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1C43F779" w:rsidR="001124D2" w:rsidRDefault="00A64DF3" w:rsidP="00A64DF3">
      <w:pPr>
        <w:pStyle w:val="Heading1"/>
      </w:pPr>
      <w:r>
        <w:t xml:space="preserve">Job Description and Person Specification </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332E43">
        <w:tc>
          <w:tcPr>
            <w:tcW w:w="4390" w:type="dxa"/>
          </w:tcPr>
          <w:p w14:paraId="640AE780" w14:textId="77777777" w:rsidR="001124D2" w:rsidRPr="001124D2" w:rsidRDefault="001124D2" w:rsidP="001124D2">
            <w:r>
              <w:t>Job title</w:t>
            </w:r>
            <w:r w:rsidRPr="001124D2">
              <w:tab/>
            </w:r>
          </w:p>
        </w:tc>
        <w:tc>
          <w:tcPr>
            <w:tcW w:w="6095" w:type="dxa"/>
          </w:tcPr>
          <w:p w14:paraId="11600E64" w14:textId="3933B8BD" w:rsidR="001124D2" w:rsidRPr="001124D2" w:rsidRDefault="00A45252" w:rsidP="001124D2">
            <w:r>
              <w:t xml:space="preserve">Strategic Commissioning </w:t>
            </w:r>
            <w:r w:rsidR="00406045">
              <w:t>Officer</w:t>
            </w:r>
            <w:r>
              <w:t xml:space="preserve"> (Children’s Services)</w:t>
            </w:r>
          </w:p>
        </w:tc>
      </w:tr>
      <w:tr w:rsidR="001124D2" w:rsidRPr="00261377" w14:paraId="01C1ADF0" w14:textId="77777777" w:rsidTr="00332E43">
        <w:tc>
          <w:tcPr>
            <w:tcW w:w="4390" w:type="dxa"/>
          </w:tcPr>
          <w:p w14:paraId="130629B7" w14:textId="5CD67A6E" w:rsidR="001124D2" w:rsidRPr="001124D2" w:rsidRDefault="001124D2" w:rsidP="001124D2">
            <w:r>
              <w:t>Strategic team</w:t>
            </w:r>
            <w:r w:rsidR="00AA129C">
              <w:t xml:space="preserve">/Directorate </w:t>
            </w:r>
          </w:p>
        </w:tc>
        <w:tc>
          <w:tcPr>
            <w:tcW w:w="6095" w:type="dxa"/>
          </w:tcPr>
          <w:p w14:paraId="6E7B0D7F" w14:textId="606929AC" w:rsidR="001124D2" w:rsidRPr="001124D2" w:rsidRDefault="00120637" w:rsidP="001124D2">
            <w:r>
              <w:t>Financial Services</w:t>
            </w:r>
          </w:p>
        </w:tc>
      </w:tr>
      <w:tr w:rsidR="001124D2" w:rsidRPr="00261377" w14:paraId="5681ECDC" w14:textId="77777777" w:rsidTr="00332E43">
        <w:tc>
          <w:tcPr>
            <w:tcW w:w="4390" w:type="dxa"/>
          </w:tcPr>
          <w:p w14:paraId="7E3A79C5" w14:textId="77777777" w:rsidR="001124D2" w:rsidRPr="001124D2" w:rsidRDefault="001124D2" w:rsidP="001124D2">
            <w:r>
              <w:t xml:space="preserve">Service </w:t>
            </w:r>
          </w:p>
        </w:tc>
        <w:tc>
          <w:tcPr>
            <w:tcW w:w="6095" w:type="dxa"/>
          </w:tcPr>
          <w:p w14:paraId="245E7381" w14:textId="4F6B0CE5" w:rsidR="001124D2" w:rsidRPr="001124D2" w:rsidRDefault="009055BA" w:rsidP="001124D2">
            <w:r>
              <w:t>Finance</w:t>
            </w:r>
          </w:p>
        </w:tc>
      </w:tr>
      <w:tr w:rsidR="001124D2" w:rsidRPr="00261377" w14:paraId="7CDAB030" w14:textId="77777777" w:rsidTr="00332E43">
        <w:tc>
          <w:tcPr>
            <w:tcW w:w="4390" w:type="dxa"/>
          </w:tcPr>
          <w:p w14:paraId="51689B52" w14:textId="77777777" w:rsidR="001124D2" w:rsidRPr="001124D2" w:rsidRDefault="001124D2" w:rsidP="001124D2">
            <w:r>
              <w:t>Business unit</w:t>
            </w:r>
          </w:p>
        </w:tc>
        <w:tc>
          <w:tcPr>
            <w:tcW w:w="6095" w:type="dxa"/>
          </w:tcPr>
          <w:p w14:paraId="351B8C1B" w14:textId="3FBD5022" w:rsidR="001124D2" w:rsidRPr="001124D2" w:rsidRDefault="001F3C32" w:rsidP="001124D2">
            <w:r>
              <w:t>Procurement, Contract Management and Commissioning</w:t>
            </w:r>
          </w:p>
        </w:tc>
      </w:tr>
      <w:tr w:rsidR="001124D2" w:rsidRPr="00261377" w14:paraId="111C948C" w14:textId="77777777" w:rsidTr="00332E43">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5C8695D3" w:rsidR="001124D2" w:rsidRPr="001124D2" w:rsidRDefault="00406045" w:rsidP="001124D2">
            <w:r>
              <w:t>Strategic Commissioning and Partnership Manager (Children’s Services)</w:t>
            </w:r>
          </w:p>
        </w:tc>
      </w:tr>
      <w:tr w:rsidR="001124D2" w:rsidRPr="00261377" w14:paraId="01CF150B" w14:textId="77777777" w:rsidTr="00332E43">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4141C2C1" w:rsidR="001124D2" w:rsidRPr="001124D2" w:rsidRDefault="00406045" w:rsidP="001124D2">
            <w:r>
              <w:t>Strategic Commissioning and Partnership Manager (Children’s Services)</w:t>
            </w:r>
          </w:p>
        </w:tc>
      </w:tr>
      <w:tr w:rsidR="001124D2" w:rsidRPr="00261377" w14:paraId="0C2FAFD2" w14:textId="77777777" w:rsidTr="00332E43">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384EEFCC" w:rsidR="001124D2" w:rsidRPr="001124D2" w:rsidRDefault="00CE2918" w:rsidP="001124D2">
            <w:r>
              <w:t>Grade K</w:t>
            </w:r>
          </w:p>
        </w:tc>
      </w:tr>
      <w:tr w:rsidR="001124D2" w:rsidRPr="00261377" w14:paraId="546A2F99" w14:textId="77777777" w:rsidTr="00332E43">
        <w:trPr>
          <w:trHeight w:val="445"/>
        </w:trPr>
        <w:tc>
          <w:tcPr>
            <w:tcW w:w="4390" w:type="dxa"/>
          </w:tcPr>
          <w:p w14:paraId="1C78BC4E" w14:textId="18C227A0" w:rsidR="001124D2" w:rsidRPr="001124D2" w:rsidRDefault="00CE2918" w:rsidP="001124D2">
            <w:r>
              <w:t>JE Reference</w:t>
            </w:r>
          </w:p>
        </w:tc>
        <w:tc>
          <w:tcPr>
            <w:tcW w:w="6095" w:type="dxa"/>
          </w:tcPr>
          <w:p w14:paraId="5EDCB720" w14:textId="72E81C06" w:rsidR="001124D2" w:rsidRPr="001124D2" w:rsidRDefault="00CE2918" w:rsidP="001124D2">
            <w:r>
              <w:t>CS23</w:t>
            </w:r>
          </w:p>
        </w:tc>
      </w:tr>
    </w:tbl>
    <w:p w14:paraId="08B0ECC8" w14:textId="77777777" w:rsidR="001124D2" w:rsidRDefault="001124D2" w:rsidP="001124D2"/>
    <w:p w14:paraId="0678733A" w14:textId="37158740" w:rsidR="001124D2" w:rsidRDefault="001124D2" w:rsidP="009A6F59">
      <w:pPr>
        <w:pStyle w:val="Heading1"/>
        <w:numPr>
          <w:ilvl w:val="0"/>
          <w:numId w:val="24"/>
        </w:numPr>
        <w:tabs>
          <w:tab w:val="clear" w:pos="360"/>
        </w:tabs>
        <w:spacing w:before="120" w:after="120" w:line="300" w:lineRule="atLeast"/>
        <w:ind w:left="851" w:hanging="851"/>
      </w:pPr>
      <w:r>
        <w:t>Key purpose of job</w:t>
      </w:r>
    </w:p>
    <w:p w14:paraId="2C83F8A8" w14:textId="77777777" w:rsidR="00FD6A4B" w:rsidRPr="00FD6A4B" w:rsidRDefault="00FD6A4B" w:rsidP="009A6F59">
      <w:pPr>
        <w:numPr>
          <w:ilvl w:val="1"/>
          <w:numId w:val="22"/>
        </w:numPr>
        <w:tabs>
          <w:tab w:val="clear" w:pos="1134"/>
        </w:tabs>
        <w:spacing w:before="120" w:line="300" w:lineRule="atLeast"/>
        <w:ind w:left="851" w:hanging="851"/>
        <w:rPr>
          <w:rFonts w:ascii="Arial" w:hAnsi="Arial"/>
        </w:rPr>
      </w:pPr>
      <w:r w:rsidRPr="00FD6A4B">
        <w:rPr>
          <w:rFonts w:ascii="Arial" w:hAnsi="Arial"/>
        </w:rPr>
        <w:t>As a member of the Children’s Services Commissioning Team responsible for the development and delivery of commissioning programmes, plans and strategies across Children’s Services, to ensure the very best outcomes for our children, young people and their families.</w:t>
      </w:r>
    </w:p>
    <w:p w14:paraId="5DE709E4" w14:textId="77777777" w:rsidR="00FD6A4B" w:rsidRDefault="00FD6A4B" w:rsidP="009A6F59">
      <w:pPr>
        <w:numPr>
          <w:ilvl w:val="1"/>
          <w:numId w:val="22"/>
        </w:numPr>
        <w:tabs>
          <w:tab w:val="clear" w:pos="1134"/>
        </w:tabs>
        <w:spacing w:before="120" w:line="300" w:lineRule="atLeast"/>
        <w:ind w:left="851" w:hanging="851"/>
        <w:rPr>
          <w:rFonts w:ascii="Arial" w:hAnsi="Arial"/>
        </w:rPr>
      </w:pPr>
      <w:r>
        <w:rPr>
          <w:rFonts w:ascii="Arial" w:hAnsi="Arial"/>
        </w:rPr>
        <w:t>Providing commissioning support and activity at all levels in the development and implementation of the One Children’s Services Vision.</w:t>
      </w:r>
    </w:p>
    <w:p w14:paraId="037346E6" w14:textId="77777777" w:rsidR="00FD6A4B" w:rsidRDefault="00FD6A4B" w:rsidP="009A6F59">
      <w:pPr>
        <w:numPr>
          <w:ilvl w:val="1"/>
          <w:numId w:val="22"/>
        </w:numPr>
        <w:tabs>
          <w:tab w:val="clear" w:pos="1134"/>
        </w:tabs>
        <w:spacing w:before="120" w:line="300" w:lineRule="atLeast"/>
        <w:ind w:left="851" w:hanging="851"/>
        <w:rPr>
          <w:rFonts w:ascii="Arial" w:hAnsi="Arial"/>
        </w:rPr>
      </w:pPr>
      <w:r>
        <w:rPr>
          <w:rFonts w:ascii="Arial" w:hAnsi="Arial"/>
        </w:rPr>
        <w:t>Responsible for ensuring a system wide and system led approach to commissioning services for our children, young people and their families.</w:t>
      </w:r>
    </w:p>
    <w:p w14:paraId="78739B93" w14:textId="77777777" w:rsidR="00FD6A4B" w:rsidRDefault="00FD6A4B" w:rsidP="009A6F59">
      <w:pPr>
        <w:numPr>
          <w:ilvl w:val="1"/>
          <w:numId w:val="22"/>
        </w:numPr>
        <w:tabs>
          <w:tab w:val="clear" w:pos="1134"/>
        </w:tabs>
        <w:spacing w:before="120" w:line="300" w:lineRule="atLeast"/>
        <w:ind w:left="851" w:hanging="851"/>
        <w:rPr>
          <w:rFonts w:ascii="Arial" w:hAnsi="Arial"/>
        </w:rPr>
      </w:pPr>
      <w:r>
        <w:rPr>
          <w:rFonts w:ascii="Arial" w:hAnsi="Arial"/>
        </w:rPr>
        <w:t>Responsible for assisting the Strategic Commissioning and Partnership Manager to effectively implement commissioning practice across Children’s Services.</w:t>
      </w:r>
    </w:p>
    <w:p w14:paraId="0624552F" w14:textId="77777777" w:rsidR="00FD6A4B" w:rsidRDefault="00FD6A4B" w:rsidP="009A6F59">
      <w:pPr>
        <w:numPr>
          <w:ilvl w:val="1"/>
          <w:numId w:val="22"/>
        </w:numPr>
        <w:tabs>
          <w:tab w:val="clear" w:pos="1134"/>
        </w:tabs>
        <w:spacing w:before="120" w:line="300" w:lineRule="atLeast"/>
        <w:ind w:left="851" w:hanging="851"/>
        <w:rPr>
          <w:rFonts w:ascii="Arial" w:hAnsi="Arial"/>
        </w:rPr>
      </w:pPr>
      <w:r>
        <w:rPr>
          <w:rFonts w:ascii="Arial" w:hAnsi="Arial"/>
        </w:rPr>
        <w:t>Responsible for holding a portfolio of commissioned Services and managing all aspects of the commissioning cycle in respect of those Services.</w:t>
      </w:r>
    </w:p>
    <w:p w14:paraId="3AE4AC70" w14:textId="77777777" w:rsidR="00FD6A4B" w:rsidRPr="000B7C80" w:rsidRDefault="00FD6A4B" w:rsidP="009A6F59">
      <w:pPr>
        <w:numPr>
          <w:ilvl w:val="1"/>
          <w:numId w:val="22"/>
        </w:numPr>
        <w:tabs>
          <w:tab w:val="clear" w:pos="1134"/>
        </w:tabs>
        <w:spacing w:before="120" w:line="300" w:lineRule="atLeast"/>
        <w:ind w:left="851" w:hanging="851"/>
        <w:rPr>
          <w:rFonts w:ascii="Arial" w:hAnsi="Arial"/>
        </w:rPr>
      </w:pPr>
      <w:r>
        <w:rPr>
          <w:rFonts w:ascii="Arial" w:hAnsi="Arial"/>
        </w:rPr>
        <w:t>Responsible for supporting the development and</w:t>
      </w:r>
      <w:r w:rsidRPr="000B7C80">
        <w:rPr>
          <w:rFonts w:ascii="Arial" w:hAnsi="Arial"/>
        </w:rPr>
        <w:t xml:space="preserve"> </w:t>
      </w:r>
      <w:r>
        <w:rPr>
          <w:rFonts w:ascii="Arial" w:hAnsi="Arial"/>
        </w:rPr>
        <w:t>implementation of</w:t>
      </w:r>
      <w:r w:rsidRPr="000B7C80">
        <w:rPr>
          <w:rFonts w:ascii="Arial" w:hAnsi="Arial"/>
        </w:rPr>
        <w:t xml:space="preserve"> a </w:t>
      </w:r>
      <w:r>
        <w:rPr>
          <w:rFonts w:ascii="Arial" w:hAnsi="Arial"/>
        </w:rPr>
        <w:t xml:space="preserve">robust </w:t>
      </w:r>
      <w:r w:rsidRPr="000B7C80">
        <w:rPr>
          <w:rFonts w:ascii="Arial" w:hAnsi="Arial"/>
        </w:rPr>
        <w:t xml:space="preserve">quality assurance system and outcome framework which can be effectively monitored as an integral part of the contract management system to ensure contract compliance and performance </w:t>
      </w:r>
      <w:r>
        <w:rPr>
          <w:rFonts w:ascii="Arial" w:hAnsi="Arial"/>
        </w:rPr>
        <w:t xml:space="preserve">of internally and </w:t>
      </w:r>
      <w:r w:rsidRPr="000B7C80">
        <w:rPr>
          <w:rFonts w:ascii="Arial" w:hAnsi="Arial"/>
        </w:rPr>
        <w:t>external</w:t>
      </w:r>
      <w:r>
        <w:rPr>
          <w:rFonts w:ascii="Arial" w:hAnsi="Arial"/>
        </w:rPr>
        <w:t>ly</w:t>
      </w:r>
      <w:r w:rsidRPr="000B7C80">
        <w:rPr>
          <w:rFonts w:ascii="Arial" w:hAnsi="Arial"/>
        </w:rPr>
        <w:t xml:space="preserve"> commissioned services</w:t>
      </w:r>
      <w:r>
        <w:rPr>
          <w:rFonts w:ascii="Arial" w:hAnsi="Arial"/>
        </w:rPr>
        <w:t>.</w:t>
      </w:r>
    </w:p>
    <w:p w14:paraId="71B81FA6" w14:textId="77777777" w:rsidR="00FD6A4B" w:rsidRPr="00C2573C" w:rsidRDefault="00FD6A4B" w:rsidP="009A6F59">
      <w:pPr>
        <w:numPr>
          <w:ilvl w:val="1"/>
          <w:numId w:val="22"/>
        </w:numPr>
        <w:tabs>
          <w:tab w:val="clear" w:pos="1134"/>
        </w:tabs>
        <w:spacing w:before="120" w:line="300" w:lineRule="atLeast"/>
        <w:ind w:left="851" w:hanging="851"/>
        <w:rPr>
          <w:rFonts w:ascii="Arial" w:eastAsia="Times New Roman" w:hAnsi="Arial" w:cs="Times New Roman"/>
          <w:szCs w:val="20"/>
        </w:rPr>
      </w:pPr>
      <w:r w:rsidRPr="004F5AB2">
        <w:rPr>
          <w:rFonts w:ascii="Arial" w:eastAsiaTheme="majorEastAsia" w:hAnsi="Arial" w:cstheme="majorBidi"/>
          <w:szCs w:val="36"/>
        </w:rPr>
        <w:lastRenderedPageBreak/>
        <w:t>Responsible for ensuring that the shaping of an innovative and evidence based approach to commissioning and service delivery is informed by</w:t>
      </w:r>
      <w:r>
        <w:rPr>
          <w:rFonts w:ascii="Arial" w:eastAsiaTheme="majorEastAsia" w:hAnsi="Arial" w:cstheme="majorBidi"/>
          <w:szCs w:val="36"/>
        </w:rPr>
        <w:t>:</w:t>
      </w:r>
    </w:p>
    <w:p w14:paraId="3FA310C6" w14:textId="77D38782" w:rsidR="00FD6A4B" w:rsidRDefault="00FD6A4B" w:rsidP="00EA560B">
      <w:pPr>
        <w:pStyle w:val="squarebullets"/>
        <w:ind w:left="1276"/>
      </w:pPr>
      <w:r w:rsidRPr="00470D60">
        <w:t>effective research into and understanding of models of commissioning best practice</w:t>
      </w:r>
      <w:r w:rsidR="00646862" w:rsidRPr="00470D60">
        <w:t>, including co-production</w:t>
      </w:r>
      <w:r>
        <w:t>;</w:t>
      </w:r>
    </w:p>
    <w:p w14:paraId="6DC7644D" w14:textId="46CC84FF" w:rsidR="00FD6A4B" w:rsidRPr="00470D60" w:rsidRDefault="00FD6A4B" w:rsidP="00EA560B">
      <w:pPr>
        <w:pStyle w:val="squarebullets"/>
        <w:ind w:left="1276"/>
      </w:pPr>
      <w:r w:rsidRPr="00470D60">
        <w:t>evolving specification and service design</w:t>
      </w:r>
      <w:r w:rsidR="007B44C9">
        <w:t>;</w:t>
      </w:r>
      <w:r w:rsidRPr="00470D60">
        <w:t xml:space="preserve"> </w:t>
      </w:r>
    </w:p>
    <w:p w14:paraId="4B5E2890" w14:textId="57B2C453" w:rsidR="00FD6A4B" w:rsidRPr="00470D60" w:rsidRDefault="00FD6A4B" w:rsidP="00EA560B">
      <w:pPr>
        <w:pStyle w:val="squarebullets"/>
        <w:ind w:left="1276"/>
      </w:pPr>
      <w:r w:rsidRPr="00470D60">
        <w:t>setting thresholds and analysis of demand and throughput</w:t>
      </w:r>
      <w:r w:rsidR="007B44C9">
        <w:t>;</w:t>
      </w:r>
      <w:r w:rsidRPr="00470D60">
        <w:t xml:space="preserve"> </w:t>
      </w:r>
    </w:p>
    <w:p w14:paraId="1BA8C47B" w14:textId="69FE4B30" w:rsidR="00FD6A4B" w:rsidRPr="00470D60" w:rsidRDefault="00FD6A4B" w:rsidP="00EA560B">
      <w:pPr>
        <w:pStyle w:val="squarebullets"/>
        <w:ind w:left="1276"/>
      </w:pPr>
      <w:r w:rsidRPr="00470D60">
        <w:t>resource analysis in terms of staff and assets</w:t>
      </w:r>
      <w:r w:rsidR="007B44C9">
        <w:t>;</w:t>
      </w:r>
    </w:p>
    <w:p w14:paraId="155FDF27" w14:textId="2F170647" w:rsidR="00FD6A4B" w:rsidRPr="00470D60" w:rsidRDefault="00FD6A4B" w:rsidP="00EA560B">
      <w:pPr>
        <w:pStyle w:val="squarebullets"/>
        <w:ind w:left="1276"/>
      </w:pPr>
      <w:r w:rsidRPr="00470D60">
        <w:t>establishment of collaborations or partnerships between services for greater integration reducing duplication and improving efficiency</w:t>
      </w:r>
      <w:r w:rsidR="007B44C9">
        <w:t>.</w:t>
      </w:r>
    </w:p>
    <w:p w14:paraId="0B8802A3" w14:textId="3402157B" w:rsidR="001124D2" w:rsidRDefault="001124D2" w:rsidP="009A6F59">
      <w:pPr>
        <w:pStyle w:val="Heading1"/>
        <w:numPr>
          <w:ilvl w:val="0"/>
          <w:numId w:val="24"/>
        </w:numPr>
        <w:pBdr>
          <w:bottom w:val="single" w:sz="4" w:space="1" w:color="auto"/>
        </w:pBdr>
        <w:tabs>
          <w:tab w:val="clear" w:pos="360"/>
        </w:tabs>
        <w:spacing w:before="120" w:after="120" w:line="300" w:lineRule="atLeast"/>
        <w:ind w:left="851" w:hanging="851"/>
      </w:pPr>
      <w:r>
        <w:t>Anticipated outcomes of post</w:t>
      </w:r>
    </w:p>
    <w:p w14:paraId="42572AEC" w14:textId="11EF9DAF" w:rsidR="00430004" w:rsidRDefault="0005724E" w:rsidP="009A6F59">
      <w:pPr>
        <w:pStyle w:val="Heading1"/>
        <w:numPr>
          <w:ilvl w:val="1"/>
          <w:numId w:val="24"/>
        </w:numPr>
        <w:tabs>
          <w:tab w:val="clear" w:pos="1134"/>
        </w:tabs>
        <w:spacing w:before="120" w:after="120" w:line="300" w:lineRule="atLeast"/>
        <w:ind w:left="851" w:hanging="851"/>
        <w:rPr>
          <w:rFonts w:ascii="Arial" w:hAnsi="Arial"/>
          <w:color w:val="auto"/>
          <w:sz w:val="24"/>
        </w:rPr>
      </w:pPr>
      <w:r>
        <w:rPr>
          <w:rFonts w:ascii="Arial" w:hAnsi="Arial"/>
          <w:color w:val="auto"/>
          <w:sz w:val="24"/>
        </w:rPr>
        <w:t>The right services are commissioned i</w:t>
      </w:r>
      <w:r w:rsidR="00430004">
        <w:rPr>
          <w:rFonts w:ascii="Arial" w:hAnsi="Arial"/>
          <w:color w:val="auto"/>
          <w:sz w:val="24"/>
        </w:rPr>
        <w:t xml:space="preserve">nternally </w:t>
      </w:r>
      <w:r w:rsidR="00E96467">
        <w:rPr>
          <w:rFonts w:ascii="Arial" w:hAnsi="Arial"/>
          <w:color w:val="auto"/>
          <w:sz w:val="24"/>
        </w:rPr>
        <w:t xml:space="preserve">and externally </w:t>
      </w:r>
      <w:r>
        <w:rPr>
          <w:rFonts w:ascii="Arial" w:hAnsi="Arial"/>
          <w:color w:val="auto"/>
          <w:sz w:val="24"/>
        </w:rPr>
        <w:t>to</w:t>
      </w:r>
      <w:r w:rsidR="00E96467">
        <w:rPr>
          <w:rFonts w:ascii="Arial" w:hAnsi="Arial"/>
          <w:color w:val="auto"/>
          <w:sz w:val="24"/>
        </w:rPr>
        <w:t xml:space="preserve"> deliver the very best outcomes for our children, young people and their families</w:t>
      </w:r>
      <w:r w:rsidR="00564CC6">
        <w:rPr>
          <w:rFonts w:ascii="Arial" w:hAnsi="Arial"/>
          <w:color w:val="auto"/>
          <w:sz w:val="24"/>
        </w:rPr>
        <w:t>,</w:t>
      </w:r>
      <w:r w:rsidR="00E61992">
        <w:rPr>
          <w:rFonts w:ascii="Arial" w:hAnsi="Arial"/>
          <w:color w:val="auto"/>
          <w:sz w:val="24"/>
        </w:rPr>
        <w:t xml:space="preserve"> whilst</w:t>
      </w:r>
      <w:r w:rsidR="00564CC6">
        <w:rPr>
          <w:rFonts w:ascii="Arial" w:hAnsi="Arial"/>
          <w:color w:val="auto"/>
          <w:sz w:val="24"/>
        </w:rPr>
        <w:t xml:space="preserve"> </w:t>
      </w:r>
      <w:r w:rsidR="00E61992">
        <w:rPr>
          <w:rFonts w:ascii="Arial" w:hAnsi="Arial"/>
          <w:color w:val="auto"/>
          <w:sz w:val="24"/>
        </w:rPr>
        <w:t>ensuring</w:t>
      </w:r>
      <w:r w:rsidR="00B00E47">
        <w:rPr>
          <w:rFonts w:ascii="Arial" w:hAnsi="Arial"/>
          <w:color w:val="auto"/>
          <w:sz w:val="24"/>
        </w:rPr>
        <w:t xml:space="preserve"> best value </w:t>
      </w:r>
      <w:r w:rsidR="00564CC6" w:rsidRPr="00A33C73">
        <w:rPr>
          <w:rFonts w:ascii="Arial" w:hAnsi="Arial"/>
          <w:color w:val="auto"/>
          <w:sz w:val="24"/>
        </w:rPr>
        <w:t>within allocated and reducing resources</w:t>
      </w:r>
      <w:r w:rsidR="00087242">
        <w:rPr>
          <w:rFonts w:ascii="Arial" w:hAnsi="Arial"/>
          <w:color w:val="auto"/>
          <w:sz w:val="24"/>
        </w:rPr>
        <w:t xml:space="preserve"> and cost avoidance</w:t>
      </w:r>
      <w:r w:rsidR="00E96467">
        <w:rPr>
          <w:rFonts w:ascii="Arial" w:hAnsi="Arial"/>
          <w:color w:val="auto"/>
          <w:sz w:val="24"/>
        </w:rPr>
        <w:t>.</w:t>
      </w:r>
    </w:p>
    <w:p w14:paraId="7A61B99A" w14:textId="73352003" w:rsidR="00433CBA" w:rsidRPr="00860B32" w:rsidRDefault="00433CBA" w:rsidP="009A6F59">
      <w:pPr>
        <w:pStyle w:val="Heading1"/>
        <w:keepNext w:val="0"/>
        <w:keepLines w:val="0"/>
        <w:numPr>
          <w:ilvl w:val="1"/>
          <w:numId w:val="24"/>
        </w:numPr>
        <w:tabs>
          <w:tab w:val="clear" w:pos="1134"/>
        </w:tabs>
        <w:spacing w:before="120" w:after="120" w:line="300" w:lineRule="atLeast"/>
        <w:ind w:left="851" w:hanging="851"/>
        <w:rPr>
          <w:rFonts w:ascii="Arial" w:hAnsi="Arial"/>
          <w:color w:val="auto"/>
          <w:sz w:val="24"/>
        </w:rPr>
      </w:pPr>
      <w:r w:rsidRPr="00DC0DFF">
        <w:rPr>
          <w:rFonts w:ascii="Arial" w:hAnsi="Arial"/>
          <w:color w:val="auto"/>
          <w:sz w:val="24"/>
        </w:rPr>
        <w:t>Services are commissioned on a</w:t>
      </w:r>
      <w:r w:rsidR="002765C1" w:rsidRPr="00DC0DFF">
        <w:rPr>
          <w:rFonts w:ascii="Arial" w:hAnsi="Arial"/>
          <w:color w:val="auto"/>
          <w:sz w:val="24"/>
        </w:rPr>
        <w:t>n integrated</w:t>
      </w:r>
      <w:r w:rsidRPr="00DC0DFF">
        <w:rPr>
          <w:rFonts w:ascii="Arial" w:hAnsi="Arial"/>
          <w:color w:val="auto"/>
          <w:sz w:val="24"/>
        </w:rPr>
        <w:t xml:space="preserve"> </w:t>
      </w:r>
      <w:r w:rsidR="006935AD" w:rsidRPr="00DC0DFF">
        <w:rPr>
          <w:rFonts w:ascii="Arial" w:hAnsi="Arial"/>
          <w:color w:val="auto"/>
          <w:sz w:val="24"/>
        </w:rPr>
        <w:t xml:space="preserve">‘One Children’s Services’ basis </w:t>
      </w:r>
      <w:r w:rsidR="002765C1" w:rsidRPr="00DC0DFF">
        <w:rPr>
          <w:rFonts w:ascii="Arial" w:hAnsi="Arial"/>
          <w:color w:val="auto"/>
          <w:sz w:val="24"/>
        </w:rPr>
        <w:t xml:space="preserve">taking into account the multifaceted </w:t>
      </w:r>
      <w:r w:rsidR="00180FD4">
        <w:rPr>
          <w:rFonts w:ascii="Arial" w:hAnsi="Arial"/>
          <w:color w:val="auto"/>
          <w:sz w:val="24"/>
        </w:rPr>
        <w:t xml:space="preserve">and wide ranging </w:t>
      </w:r>
      <w:r w:rsidR="002765C1" w:rsidRPr="00DC0DFF">
        <w:rPr>
          <w:rFonts w:ascii="Arial" w:hAnsi="Arial"/>
          <w:color w:val="auto"/>
          <w:sz w:val="24"/>
        </w:rPr>
        <w:t>needs of our children, young people and their families.</w:t>
      </w:r>
    </w:p>
    <w:p w14:paraId="3027FA03" w14:textId="42CD3ABD" w:rsidR="00D32C4E" w:rsidRDefault="00C8590C" w:rsidP="001F6AC3">
      <w:pPr>
        <w:pStyle w:val="Heading1"/>
        <w:keepNext w:val="0"/>
        <w:keepLines w:val="0"/>
        <w:numPr>
          <w:ilvl w:val="1"/>
          <w:numId w:val="24"/>
        </w:numPr>
        <w:tabs>
          <w:tab w:val="clear" w:pos="1134"/>
        </w:tabs>
        <w:spacing w:before="120" w:after="120" w:line="300" w:lineRule="atLeast"/>
        <w:ind w:left="851" w:hanging="851"/>
        <w:rPr>
          <w:rFonts w:ascii="Arial" w:hAnsi="Arial"/>
          <w:color w:val="auto"/>
          <w:sz w:val="24"/>
        </w:rPr>
      </w:pPr>
      <w:r>
        <w:rPr>
          <w:rFonts w:ascii="Arial" w:hAnsi="Arial"/>
          <w:color w:val="auto"/>
          <w:sz w:val="24"/>
        </w:rPr>
        <w:t>P</w:t>
      </w:r>
      <w:r w:rsidR="0024077B" w:rsidRPr="00A33C73">
        <w:rPr>
          <w:rFonts w:ascii="Arial" w:hAnsi="Arial"/>
          <w:color w:val="auto"/>
          <w:sz w:val="24"/>
        </w:rPr>
        <w:t>artnership</w:t>
      </w:r>
      <w:r>
        <w:rPr>
          <w:rFonts w:ascii="Arial" w:hAnsi="Arial"/>
          <w:color w:val="auto"/>
          <w:sz w:val="24"/>
        </w:rPr>
        <w:t xml:space="preserve"> working</w:t>
      </w:r>
      <w:r w:rsidR="00132DDB">
        <w:rPr>
          <w:rFonts w:ascii="Arial" w:hAnsi="Arial"/>
          <w:color w:val="auto"/>
          <w:sz w:val="24"/>
        </w:rPr>
        <w:t xml:space="preserve">, </w:t>
      </w:r>
      <w:r w:rsidR="00D32C4E" w:rsidRPr="00A33C73">
        <w:rPr>
          <w:rFonts w:ascii="Arial" w:hAnsi="Arial"/>
          <w:color w:val="auto"/>
          <w:sz w:val="24"/>
        </w:rPr>
        <w:t>joint commissioning</w:t>
      </w:r>
      <w:r w:rsidR="00157278">
        <w:rPr>
          <w:rFonts w:ascii="Arial" w:hAnsi="Arial"/>
          <w:color w:val="auto"/>
          <w:sz w:val="24"/>
        </w:rPr>
        <w:t xml:space="preserve">, co-production and co-design is </w:t>
      </w:r>
      <w:r w:rsidR="00AD669B">
        <w:rPr>
          <w:rFonts w:ascii="Arial" w:hAnsi="Arial"/>
          <w:color w:val="auto"/>
          <w:sz w:val="24"/>
        </w:rPr>
        <w:t>intrinsic to</w:t>
      </w:r>
      <w:r w:rsidR="00157278">
        <w:rPr>
          <w:rFonts w:ascii="Arial" w:hAnsi="Arial"/>
          <w:color w:val="auto"/>
          <w:sz w:val="24"/>
        </w:rPr>
        <w:t xml:space="preserve"> everything we do</w:t>
      </w:r>
      <w:r>
        <w:rPr>
          <w:rFonts w:ascii="Arial" w:hAnsi="Arial"/>
          <w:color w:val="auto"/>
          <w:sz w:val="24"/>
        </w:rPr>
        <w:t xml:space="preserve"> and we have </w:t>
      </w:r>
      <w:r w:rsidR="00157278">
        <w:rPr>
          <w:rFonts w:ascii="Arial" w:hAnsi="Arial"/>
          <w:color w:val="auto"/>
          <w:sz w:val="24"/>
        </w:rPr>
        <w:t>effective</w:t>
      </w:r>
      <w:r w:rsidR="00D32C4E" w:rsidRPr="00A33C73">
        <w:rPr>
          <w:rFonts w:ascii="Arial" w:hAnsi="Arial"/>
          <w:color w:val="auto"/>
          <w:sz w:val="24"/>
        </w:rPr>
        <w:t xml:space="preserve"> </w:t>
      </w:r>
      <w:r w:rsidR="008F4D8F">
        <w:rPr>
          <w:rFonts w:ascii="Arial" w:hAnsi="Arial"/>
          <w:color w:val="auto"/>
          <w:sz w:val="24"/>
        </w:rPr>
        <w:t>relationships</w:t>
      </w:r>
      <w:r w:rsidR="00D32C4E" w:rsidRPr="00A33C73">
        <w:rPr>
          <w:rFonts w:ascii="Arial" w:hAnsi="Arial"/>
          <w:color w:val="auto"/>
          <w:sz w:val="24"/>
        </w:rPr>
        <w:t xml:space="preserve"> in place with key strategic partners and stakeholders</w:t>
      </w:r>
      <w:r w:rsidR="004A738F">
        <w:rPr>
          <w:rFonts w:ascii="Arial" w:hAnsi="Arial"/>
          <w:color w:val="auto"/>
          <w:sz w:val="24"/>
        </w:rPr>
        <w:t>.</w:t>
      </w:r>
    </w:p>
    <w:p w14:paraId="751B411B" w14:textId="71E3DBC6" w:rsidR="004A738F" w:rsidRDefault="004A738F" w:rsidP="001F6AC3">
      <w:pPr>
        <w:pStyle w:val="Heading1"/>
        <w:keepNext w:val="0"/>
        <w:keepLines w:val="0"/>
        <w:numPr>
          <w:ilvl w:val="1"/>
          <w:numId w:val="24"/>
        </w:numPr>
        <w:tabs>
          <w:tab w:val="clear" w:pos="1134"/>
        </w:tabs>
        <w:spacing w:before="120" w:after="120" w:line="300" w:lineRule="atLeast"/>
        <w:ind w:left="851" w:hanging="851"/>
        <w:rPr>
          <w:rFonts w:ascii="Arial" w:hAnsi="Arial"/>
          <w:color w:val="auto"/>
          <w:sz w:val="24"/>
        </w:rPr>
      </w:pPr>
      <w:r w:rsidRPr="00DC0DFF">
        <w:rPr>
          <w:rFonts w:ascii="Arial" w:hAnsi="Arial"/>
          <w:color w:val="auto"/>
          <w:sz w:val="24"/>
        </w:rPr>
        <w:t xml:space="preserve">Commissioning </w:t>
      </w:r>
      <w:r w:rsidR="008F4D8F">
        <w:rPr>
          <w:rFonts w:ascii="Arial" w:hAnsi="Arial"/>
          <w:color w:val="auto"/>
          <w:sz w:val="24"/>
        </w:rPr>
        <w:t xml:space="preserve">policies, </w:t>
      </w:r>
      <w:r w:rsidRPr="00DC0DFF">
        <w:rPr>
          <w:rFonts w:ascii="Arial" w:hAnsi="Arial"/>
          <w:color w:val="auto"/>
          <w:sz w:val="24"/>
        </w:rPr>
        <w:t xml:space="preserve">programmes, plans and strategies are </w:t>
      </w:r>
      <w:r w:rsidR="00406C15" w:rsidRPr="00DC0DFF">
        <w:rPr>
          <w:rFonts w:ascii="Arial" w:hAnsi="Arial"/>
          <w:color w:val="auto"/>
          <w:sz w:val="24"/>
        </w:rPr>
        <w:t xml:space="preserve">in place which </w:t>
      </w:r>
      <w:r w:rsidRPr="00DC0DFF">
        <w:rPr>
          <w:rFonts w:ascii="Arial" w:hAnsi="Arial"/>
          <w:color w:val="auto"/>
          <w:sz w:val="24"/>
        </w:rPr>
        <w:t>effectively prioritise</w:t>
      </w:r>
      <w:r w:rsidR="00406C15" w:rsidRPr="00DC0DFF">
        <w:rPr>
          <w:rFonts w:ascii="Arial" w:hAnsi="Arial"/>
          <w:color w:val="auto"/>
          <w:sz w:val="24"/>
        </w:rPr>
        <w:t xml:space="preserve"> and deliver agains</w:t>
      </w:r>
      <w:r w:rsidR="00370C86" w:rsidRPr="00DC0DFF">
        <w:rPr>
          <w:rFonts w:ascii="Arial" w:hAnsi="Arial"/>
          <w:color w:val="auto"/>
          <w:sz w:val="24"/>
        </w:rPr>
        <w:t>t</w:t>
      </w:r>
      <w:r w:rsidR="00406C15" w:rsidRPr="00DC0DFF">
        <w:rPr>
          <w:rFonts w:ascii="Arial" w:hAnsi="Arial"/>
          <w:color w:val="auto"/>
          <w:sz w:val="24"/>
        </w:rPr>
        <w:t xml:space="preserve"> the commissioning intentions through </w:t>
      </w:r>
      <w:r w:rsidR="00370C86" w:rsidRPr="00DC0DFF">
        <w:rPr>
          <w:rFonts w:ascii="Arial" w:hAnsi="Arial"/>
          <w:color w:val="auto"/>
          <w:sz w:val="24"/>
        </w:rPr>
        <w:t xml:space="preserve">effective partnership working and </w:t>
      </w:r>
      <w:r w:rsidR="00406C15" w:rsidRPr="00DC0DFF">
        <w:rPr>
          <w:rFonts w:ascii="Arial" w:hAnsi="Arial"/>
          <w:color w:val="auto"/>
          <w:sz w:val="24"/>
        </w:rPr>
        <w:t>the operationalisation of services</w:t>
      </w:r>
      <w:r w:rsidR="00466B25">
        <w:rPr>
          <w:rFonts w:ascii="Arial" w:hAnsi="Arial"/>
          <w:color w:val="auto"/>
          <w:sz w:val="24"/>
        </w:rPr>
        <w:t>.</w:t>
      </w:r>
    </w:p>
    <w:p w14:paraId="48C96AF4" w14:textId="50481467" w:rsidR="00466B25" w:rsidRPr="00414B2E" w:rsidRDefault="00466B25" w:rsidP="001F6AC3">
      <w:pPr>
        <w:pStyle w:val="Heading1"/>
        <w:keepNext w:val="0"/>
        <w:keepLines w:val="0"/>
        <w:numPr>
          <w:ilvl w:val="1"/>
          <w:numId w:val="24"/>
        </w:numPr>
        <w:tabs>
          <w:tab w:val="clear" w:pos="1134"/>
        </w:tabs>
        <w:spacing w:before="120" w:after="120" w:line="300" w:lineRule="atLeast"/>
        <w:ind w:left="851" w:hanging="851"/>
        <w:rPr>
          <w:rFonts w:ascii="Arial" w:hAnsi="Arial"/>
          <w:color w:val="auto"/>
          <w:sz w:val="24"/>
        </w:rPr>
      </w:pPr>
      <w:r w:rsidRPr="00DC0DFF">
        <w:rPr>
          <w:rFonts w:ascii="Arial" w:hAnsi="Arial"/>
          <w:color w:val="auto"/>
          <w:sz w:val="24"/>
        </w:rPr>
        <w:t>There is a skilled, knowledgeable</w:t>
      </w:r>
      <w:r w:rsidR="00D20A85">
        <w:rPr>
          <w:rFonts w:ascii="Arial" w:hAnsi="Arial"/>
          <w:color w:val="auto"/>
          <w:sz w:val="24"/>
        </w:rPr>
        <w:t xml:space="preserve">, </w:t>
      </w:r>
      <w:r w:rsidRPr="00DC0DFF">
        <w:rPr>
          <w:rFonts w:ascii="Arial" w:hAnsi="Arial"/>
          <w:color w:val="auto"/>
          <w:sz w:val="24"/>
        </w:rPr>
        <w:t xml:space="preserve">informed </w:t>
      </w:r>
      <w:r w:rsidR="00D20A85">
        <w:rPr>
          <w:rFonts w:ascii="Arial" w:hAnsi="Arial"/>
          <w:color w:val="auto"/>
          <w:sz w:val="24"/>
        </w:rPr>
        <w:t xml:space="preserve">and integrated </w:t>
      </w:r>
      <w:r w:rsidRPr="00DC0DFF">
        <w:rPr>
          <w:rFonts w:ascii="Arial" w:hAnsi="Arial"/>
          <w:color w:val="auto"/>
          <w:sz w:val="24"/>
        </w:rPr>
        <w:t>workforce</w:t>
      </w:r>
      <w:r w:rsidR="00D20A85">
        <w:rPr>
          <w:rFonts w:ascii="Arial" w:hAnsi="Arial"/>
          <w:color w:val="auto"/>
          <w:sz w:val="24"/>
        </w:rPr>
        <w:t xml:space="preserve"> within </w:t>
      </w:r>
      <w:r w:rsidR="003354A0">
        <w:rPr>
          <w:rFonts w:ascii="Arial" w:hAnsi="Arial"/>
          <w:color w:val="auto"/>
          <w:sz w:val="24"/>
        </w:rPr>
        <w:t>Children’s C</w:t>
      </w:r>
      <w:r w:rsidR="00D20A85">
        <w:rPr>
          <w:rFonts w:ascii="Arial" w:hAnsi="Arial"/>
          <w:color w:val="auto"/>
          <w:sz w:val="24"/>
        </w:rPr>
        <w:t>ommissioning and across Children’s Services</w:t>
      </w:r>
      <w:r w:rsidRPr="006722B1">
        <w:rPr>
          <w:rFonts w:ascii="Arial" w:hAnsi="Arial"/>
          <w:color w:val="auto"/>
          <w:sz w:val="24"/>
        </w:rPr>
        <w:t xml:space="preserve"> engaged in the </w:t>
      </w:r>
      <w:r w:rsidR="00492A26">
        <w:rPr>
          <w:rFonts w:ascii="Arial" w:hAnsi="Arial"/>
          <w:color w:val="auto"/>
          <w:sz w:val="24"/>
        </w:rPr>
        <w:t xml:space="preserve">effective </w:t>
      </w:r>
      <w:r w:rsidRPr="006722B1">
        <w:rPr>
          <w:rFonts w:ascii="Arial" w:hAnsi="Arial"/>
          <w:color w:val="auto"/>
          <w:sz w:val="24"/>
        </w:rPr>
        <w:t>commissioning, deliver</w:t>
      </w:r>
      <w:r w:rsidR="00E14FA7">
        <w:rPr>
          <w:rFonts w:ascii="Arial" w:hAnsi="Arial"/>
          <w:color w:val="auto"/>
          <w:sz w:val="24"/>
        </w:rPr>
        <w:t>y</w:t>
      </w:r>
      <w:r w:rsidRPr="006722B1">
        <w:rPr>
          <w:rFonts w:ascii="Arial" w:hAnsi="Arial"/>
          <w:color w:val="auto"/>
          <w:sz w:val="24"/>
        </w:rPr>
        <w:t xml:space="preserve"> and </w:t>
      </w:r>
      <w:r w:rsidR="003354A0">
        <w:rPr>
          <w:rFonts w:ascii="Arial" w:hAnsi="Arial"/>
          <w:color w:val="auto"/>
          <w:sz w:val="24"/>
        </w:rPr>
        <w:t xml:space="preserve">contract </w:t>
      </w:r>
      <w:r w:rsidRPr="006722B1">
        <w:rPr>
          <w:rFonts w:ascii="Arial" w:hAnsi="Arial"/>
          <w:color w:val="auto"/>
          <w:sz w:val="24"/>
        </w:rPr>
        <w:t>management of services</w:t>
      </w:r>
      <w:r w:rsidR="003354A0">
        <w:rPr>
          <w:rFonts w:ascii="Arial" w:hAnsi="Arial"/>
          <w:color w:val="auto"/>
          <w:sz w:val="24"/>
        </w:rPr>
        <w:t>.</w:t>
      </w:r>
    </w:p>
    <w:p w14:paraId="5E3428A1" w14:textId="4064766F" w:rsidR="00B5436D" w:rsidRDefault="00B5436D" w:rsidP="001F6AC3">
      <w:pPr>
        <w:pStyle w:val="Heading1"/>
        <w:keepNext w:val="0"/>
        <w:keepLines w:val="0"/>
        <w:numPr>
          <w:ilvl w:val="1"/>
          <w:numId w:val="24"/>
        </w:numPr>
        <w:tabs>
          <w:tab w:val="clear" w:pos="1134"/>
        </w:tabs>
        <w:spacing w:before="120" w:after="120" w:line="300" w:lineRule="atLeast"/>
        <w:ind w:left="851" w:hanging="851"/>
        <w:rPr>
          <w:rFonts w:ascii="Arial" w:hAnsi="Arial"/>
          <w:color w:val="auto"/>
          <w:sz w:val="24"/>
        </w:rPr>
      </w:pPr>
      <w:r>
        <w:rPr>
          <w:rFonts w:ascii="Arial" w:hAnsi="Arial"/>
          <w:color w:val="auto"/>
          <w:sz w:val="24"/>
        </w:rPr>
        <w:t xml:space="preserve">There is </w:t>
      </w:r>
      <w:r w:rsidR="00AF3C42">
        <w:rPr>
          <w:rFonts w:ascii="Arial" w:hAnsi="Arial"/>
          <w:color w:val="auto"/>
          <w:sz w:val="24"/>
        </w:rPr>
        <w:t>a robust</w:t>
      </w:r>
      <w:r>
        <w:rPr>
          <w:rFonts w:ascii="Arial" w:hAnsi="Arial"/>
          <w:color w:val="auto"/>
          <w:sz w:val="24"/>
        </w:rPr>
        <w:t xml:space="preserve"> quality </w:t>
      </w:r>
      <w:r w:rsidR="00757F9B">
        <w:rPr>
          <w:rFonts w:ascii="Arial" w:hAnsi="Arial"/>
          <w:color w:val="auto"/>
          <w:sz w:val="24"/>
        </w:rPr>
        <w:t>assurance system and outcome framework</w:t>
      </w:r>
      <w:r w:rsidR="00AF3C42">
        <w:rPr>
          <w:rFonts w:ascii="Arial" w:hAnsi="Arial"/>
          <w:color w:val="auto"/>
          <w:sz w:val="24"/>
        </w:rPr>
        <w:t xml:space="preserve"> in place</w:t>
      </w:r>
      <w:r w:rsidR="00757F9B">
        <w:rPr>
          <w:rFonts w:ascii="Arial" w:hAnsi="Arial"/>
          <w:color w:val="auto"/>
          <w:sz w:val="24"/>
        </w:rPr>
        <w:t xml:space="preserve"> which celebrates success and addresses poor performance</w:t>
      </w:r>
      <w:r w:rsidR="000C04E6">
        <w:rPr>
          <w:rFonts w:ascii="Arial" w:hAnsi="Arial"/>
          <w:color w:val="auto"/>
          <w:sz w:val="24"/>
        </w:rPr>
        <w:t xml:space="preserve"> in a timely way.</w:t>
      </w:r>
    </w:p>
    <w:p w14:paraId="45EC2B17" w14:textId="07DC3538" w:rsidR="008100C5" w:rsidRPr="008100C5" w:rsidRDefault="000C04E6" w:rsidP="001F6AC3">
      <w:pPr>
        <w:pStyle w:val="Heading1"/>
        <w:keepNext w:val="0"/>
        <w:keepLines w:val="0"/>
        <w:numPr>
          <w:ilvl w:val="1"/>
          <w:numId w:val="24"/>
        </w:numPr>
        <w:tabs>
          <w:tab w:val="clear" w:pos="1134"/>
        </w:tabs>
        <w:spacing w:before="120" w:after="120" w:line="300" w:lineRule="atLeast"/>
        <w:ind w:left="851" w:hanging="851"/>
        <w:rPr>
          <w:rFonts w:ascii="Arial" w:hAnsi="Arial"/>
          <w:color w:val="auto"/>
          <w:sz w:val="24"/>
        </w:rPr>
      </w:pPr>
      <w:r>
        <w:rPr>
          <w:rFonts w:ascii="Arial" w:hAnsi="Arial"/>
          <w:color w:val="auto"/>
          <w:sz w:val="24"/>
        </w:rPr>
        <w:t xml:space="preserve">The approach to commissioning is </w:t>
      </w:r>
      <w:r w:rsidR="009E40A3">
        <w:rPr>
          <w:rFonts w:ascii="Arial" w:hAnsi="Arial"/>
          <w:color w:val="auto"/>
          <w:sz w:val="24"/>
        </w:rPr>
        <w:t xml:space="preserve">fully </w:t>
      </w:r>
      <w:r>
        <w:rPr>
          <w:rFonts w:ascii="Arial" w:hAnsi="Arial"/>
          <w:color w:val="auto"/>
          <w:sz w:val="24"/>
        </w:rPr>
        <w:t xml:space="preserve">informed by </w:t>
      </w:r>
      <w:r w:rsidR="00695C34">
        <w:rPr>
          <w:rFonts w:ascii="Arial" w:hAnsi="Arial"/>
          <w:color w:val="auto"/>
          <w:sz w:val="24"/>
        </w:rPr>
        <w:t xml:space="preserve">best practice, a sound evidence base, </w:t>
      </w:r>
      <w:r w:rsidR="004E41AC" w:rsidRPr="00DC18F7">
        <w:rPr>
          <w:rFonts w:ascii="Arial" w:hAnsi="Arial"/>
          <w:color w:val="auto"/>
          <w:sz w:val="24"/>
        </w:rPr>
        <w:t>local and national priorities</w:t>
      </w:r>
      <w:r w:rsidR="009E40A3">
        <w:rPr>
          <w:rFonts w:ascii="Arial" w:hAnsi="Arial"/>
          <w:color w:val="auto"/>
          <w:sz w:val="24"/>
        </w:rPr>
        <w:t>,</w:t>
      </w:r>
      <w:r w:rsidR="004E41AC" w:rsidRPr="004E41AC">
        <w:rPr>
          <w:rFonts w:ascii="Arial" w:hAnsi="Arial"/>
          <w:color w:val="auto"/>
          <w:sz w:val="24"/>
        </w:rPr>
        <w:t xml:space="preserve"> </w:t>
      </w:r>
      <w:r w:rsidR="00695C34" w:rsidRPr="006722B1">
        <w:rPr>
          <w:rFonts w:ascii="Arial" w:hAnsi="Arial"/>
          <w:color w:val="auto"/>
          <w:sz w:val="24"/>
        </w:rPr>
        <w:t>prevailing legislation</w:t>
      </w:r>
      <w:r w:rsidR="004E41AC">
        <w:rPr>
          <w:rFonts w:ascii="Arial" w:hAnsi="Arial"/>
          <w:color w:val="auto"/>
          <w:sz w:val="24"/>
        </w:rPr>
        <w:t xml:space="preserve"> and</w:t>
      </w:r>
      <w:r w:rsidR="00695C34" w:rsidRPr="006722B1">
        <w:rPr>
          <w:rFonts w:ascii="Arial" w:hAnsi="Arial"/>
          <w:color w:val="auto"/>
          <w:sz w:val="24"/>
        </w:rPr>
        <w:t xml:space="preserve"> regulatory guidance</w:t>
      </w:r>
      <w:r w:rsidR="00B37825" w:rsidRPr="00A33C73">
        <w:rPr>
          <w:rFonts w:ascii="Arial" w:hAnsi="Arial"/>
          <w:color w:val="auto"/>
          <w:sz w:val="24"/>
        </w:rPr>
        <w:t>.</w:t>
      </w:r>
    </w:p>
    <w:p w14:paraId="0181D955" w14:textId="2E45C6E6" w:rsidR="001124D2" w:rsidRDefault="001124D2" w:rsidP="001F6AC3">
      <w:pPr>
        <w:pStyle w:val="Heading1"/>
        <w:numPr>
          <w:ilvl w:val="0"/>
          <w:numId w:val="24"/>
        </w:numPr>
        <w:tabs>
          <w:tab w:val="clear" w:pos="360"/>
        </w:tabs>
        <w:spacing w:before="120" w:after="120" w:line="300" w:lineRule="atLeast"/>
        <w:ind w:left="851" w:hanging="851"/>
      </w:pPr>
      <w:r>
        <w:t>List key duties and accountabilities of the post</w:t>
      </w:r>
    </w:p>
    <w:p w14:paraId="40FDBF65" w14:textId="77777777" w:rsidR="006722B1" w:rsidRPr="001C513F" w:rsidRDefault="006722B1"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sidRPr="001C513F">
        <w:rPr>
          <w:rFonts w:ascii="Arial" w:hAnsi="Arial"/>
          <w:color w:val="auto"/>
          <w:sz w:val="24"/>
        </w:rPr>
        <w:t>Responsible for safeguarding and promoting the welfare of children at all times.</w:t>
      </w:r>
    </w:p>
    <w:p w14:paraId="2BC394D0" w14:textId="6BFCF0F3" w:rsidR="002A40DE" w:rsidRDefault="002A40DE"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Pr>
          <w:rFonts w:ascii="Arial" w:hAnsi="Arial"/>
          <w:color w:val="auto"/>
          <w:sz w:val="24"/>
        </w:rPr>
        <w:t>T</w:t>
      </w:r>
      <w:r w:rsidR="00183FF7">
        <w:rPr>
          <w:rFonts w:ascii="Arial" w:hAnsi="Arial"/>
          <w:color w:val="auto"/>
          <w:sz w:val="24"/>
        </w:rPr>
        <w:t xml:space="preserve">o support </w:t>
      </w:r>
      <w:r w:rsidR="001254D7">
        <w:rPr>
          <w:rFonts w:ascii="Arial" w:hAnsi="Arial"/>
          <w:color w:val="auto"/>
          <w:sz w:val="24"/>
        </w:rPr>
        <w:t xml:space="preserve">and work with the Strategic Commissioning and Partnership Manager to </w:t>
      </w:r>
      <w:r w:rsidR="00FD585C">
        <w:rPr>
          <w:rFonts w:ascii="Arial" w:hAnsi="Arial"/>
          <w:color w:val="auto"/>
          <w:sz w:val="24"/>
        </w:rPr>
        <w:t>deliver on identified Council priorities</w:t>
      </w:r>
      <w:r w:rsidR="007331E6">
        <w:rPr>
          <w:rFonts w:ascii="Arial" w:hAnsi="Arial"/>
          <w:color w:val="auto"/>
          <w:sz w:val="24"/>
        </w:rPr>
        <w:t>.</w:t>
      </w:r>
      <w:r w:rsidR="00FD585C">
        <w:rPr>
          <w:rFonts w:ascii="Arial" w:hAnsi="Arial"/>
          <w:color w:val="auto"/>
          <w:sz w:val="24"/>
        </w:rPr>
        <w:t xml:space="preserve"> </w:t>
      </w:r>
    </w:p>
    <w:p w14:paraId="42F388E6" w14:textId="69F202BA" w:rsidR="00E261CC" w:rsidRPr="00C066D7" w:rsidRDefault="003A114C"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Pr>
          <w:rFonts w:ascii="Arial" w:hAnsi="Arial"/>
          <w:color w:val="auto"/>
          <w:sz w:val="24"/>
        </w:rPr>
        <w:t xml:space="preserve">Responsible for delivering on </w:t>
      </w:r>
      <w:r w:rsidR="00863322">
        <w:rPr>
          <w:rFonts w:ascii="Arial" w:hAnsi="Arial"/>
          <w:color w:val="auto"/>
          <w:sz w:val="24"/>
        </w:rPr>
        <w:t xml:space="preserve">identified </w:t>
      </w:r>
      <w:r w:rsidR="00E261CC" w:rsidRPr="00C066D7">
        <w:rPr>
          <w:rFonts w:ascii="Arial" w:hAnsi="Arial"/>
          <w:color w:val="auto"/>
          <w:sz w:val="24"/>
        </w:rPr>
        <w:t>commissioning priorities</w:t>
      </w:r>
      <w:r w:rsidR="002E057A">
        <w:rPr>
          <w:rFonts w:ascii="Arial" w:hAnsi="Arial"/>
          <w:color w:val="auto"/>
          <w:sz w:val="24"/>
        </w:rPr>
        <w:t>, strategies</w:t>
      </w:r>
      <w:r w:rsidR="00E261CC" w:rsidRPr="00C066D7">
        <w:rPr>
          <w:rFonts w:ascii="Arial" w:hAnsi="Arial"/>
          <w:color w:val="auto"/>
          <w:sz w:val="24"/>
        </w:rPr>
        <w:t xml:space="preserve"> and </w:t>
      </w:r>
      <w:r w:rsidR="002E057A">
        <w:rPr>
          <w:rFonts w:ascii="Arial" w:hAnsi="Arial"/>
          <w:color w:val="auto"/>
          <w:sz w:val="24"/>
        </w:rPr>
        <w:t>programmes</w:t>
      </w:r>
      <w:r w:rsidR="005D02A4">
        <w:rPr>
          <w:rFonts w:ascii="Arial" w:hAnsi="Arial"/>
          <w:color w:val="auto"/>
          <w:sz w:val="24"/>
        </w:rPr>
        <w:t>, taking into account</w:t>
      </w:r>
      <w:r w:rsidR="00E261CC" w:rsidRPr="00C066D7">
        <w:rPr>
          <w:rFonts w:ascii="Arial" w:hAnsi="Arial"/>
          <w:color w:val="auto"/>
          <w:sz w:val="24"/>
        </w:rPr>
        <w:t xml:space="preserve"> </w:t>
      </w:r>
      <w:r w:rsidR="00694210">
        <w:rPr>
          <w:rFonts w:ascii="Arial" w:hAnsi="Arial"/>
          <w:color w:val="auto"/>
          <w:sz w:val="24"/>
        </w:rPr>
        <w:t xml:space="preserve">statutory </w:t>
      </w:r>
      <w:r w:rsidR="00E261CC" w:rsidRPr="00C066D7">
        <w:rPr>
          <w:rFonts w:ascii="Arial" w:hAnsi="Arial"/>
          <w:color w:val="auto"/>
          <w:sz w:val="24"/>
        </w:rPr>
        <w:t xml:space="preserve">inspection findings, </w:t>
      </w:r>
      <w:r w:rsidR="00694210">
        <w:rPr>
          <w:rFonts w:ascii="Arial" w:hAnsi="Arial"/>
          <w:color w:val="auto"/>
          <w:sz w:val="24"/>
        </w:rPr>
        <w:t>r</w:t>
      </w:r>
      <w:r w:rsidR="005D02A4">
        <w:rPr>
          <w:rFonts w:ascii="Arial" w:hAnsi="Arial"/>
          <w:color w:val="auto"/>
          <w:sz w:val="24"/>
        </w:rPr>
        <w:t xml:space="preserve">egulatory requirements </w:t>
      </w:r>
      <w:r w:rsidR="00E261CC" w:rsidRPr="00C066D7">
        <w:rPr>
          <w:rFonts w:ascii="Arial" w:hAnsi="Arial"/>
          <w:color w:val="auto"/>
          <w:sz w:val="24"/>
        </w:rPr>
        <w:t>improvement activities and Children Services strategic plans and priorities</w:t>
      </w:r>
      <w:r w:rsidR="00E261CC">
        <w:rPr>
          <w:rFonts w:ascii="Arial" w:hAnsi="Arial"/>
          <w:color w:val="auto"/>
          <w:sz w:val="24"/>
        </w:rPr>
        <w:t>.</w:t>
      </w:r>
      <w:r w:rsidR="00E261CC" w:rsidRPr="00C066D7">
        <w:rPr>
          <w:rFonts w:ascii="Arial" w:hAnsi="Arial"/>
          <w:color w:val="auto"/>
          <w:sz w:val="24"/>
        </w:rPr>
        <w:t xml:space="preserve"> </w:t>
      </w:r>
    </w:p>
    <w:p w14:paraId="42F1C811" w14:textId="667D0DD2" w:rsidR="00893264" w:rsidRDefault="00121DBF"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sidRPr="006722B1">
        <w:rPr>
          <w:rFonts w:ascii="Arial" w:hAnsi="Arial"/>
          <w:color w:val="auto"/>
          <w:sz w:val="24"/>
        </w:rPr>
        <w:lastRenderedPageBreak/>
        <w:t xml:space="preserve">Responsible for ensuring </w:t>
      </w:r>
      <w:r w:rsidR="00893264" w:rsidRPr="006722B1">
        <w:rPr>
          <w:rFonts w:ascii="Arial" w:hAnsi="Arial"/>
          <w:color w:val="auto"/>
          <w:sz w:val="24"/>
        </w:rPr>
        <w:t>effective partnership working, co-design and commissioning of internal and external services, promoting a joint approach working with key strategic partners including Public Health, Adult Social Care and Health through Devon NHS CCG and Torbay and South Devon NHS Foundation Trust and other regional and sub-regional local authorities</w:t>
      </w:r>
      <w:r w:rsidR="00E261CC">
        <w:rPr>
          <w:rFonts w:ascii="Arial" w:hAnsi="Arial"/>
          <w:color w:val="auto"/>
          <w:sz w:val="24"/>
        </w:rPr>
        <w:t>.</w:t>
      </w:r>
    </w:p>
    <w:p w14:paraId="66882BCB" w14:textId="6DD2EF4E" w:rsidR="00EB7C25" w:rsidRPr="002A40DE" w:rsidRDefault="00EB7C25"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sidRPr="006722B1">
        <w:rPr>
          <w:rFonts w:ascii="Arial" w:hAnsi="Arial"/>
          <w:color w:val="auto"/>
          <w:sz w:val="24"/>
        </w:rPr>
        <w:t xml:space="preserve">Working </w:t>
      </w:r>
      <w:r w:rsidR="009C0724">
        <w:rPr>
          <w:rFonts w:ascii="Arial" w:hAnsi="Arial"/>
          <w:color w:val="auto"/>
          <w:sz w:val="24"/>
        </w:rPr>
        <w:t xml:space="preserve">collaboratively with </w:t>
      </w:r>
      <w:r w:rsidRPr="006722B1">
        <w:rPr>
          <w:rFonts w:ascii="Arial" w:hAnsi="Arial"/>
          <w:color w:val="auto"/>
          <w:sz w:val="24"/>
        </w:rPr>
        <w:t xml:space="preserve">internal and external stakeholders and partners </w:t>
      </w:r>
      <w:r w:rsidR="0035786B" w:rsidRPr="006722B1">
        <w:rPr>
          <w:rFonts w:ascii="Arial" w:hAnsi="Arial"/>
          <w:color w:val="auto"/>
          <w:sz w:val="24"/>
        </w:rPr>
        <w:t xml:space="preserve">to </w:t>
      </w:r>
      <w:r w:rsidR="007D56C8">
        <w:rPr>
          <w:rFonts w:ascii="Arial" w:hAnsi="Arial"/>
          <w:color w:val="auto"/>
          <w:sz w:val="24"/>
        </w:rPr>
        <w:t>deliver</w:t>
      </w:r>
      <w:r w:rsidR="0035786B" w:rsidRPr="006722B1">
        <w:rPr>
          <w:rFonts w:ascii="Arial" w:hAnsi="Arial"/>
          <w:color w:val="auto"/>
          <w:sz w:val="24"/>
        </w:rPr>
        <w:t xml:space="preserve"> commissioning and joint commissioning strategies and policies</w:t>
      </w:r>
      <w:r w:rsidR="002A40DE">
        <w:rPr>
          <w:rFonts w:ascii="Arial" w:hAnsi="Arial"/>
          <w:color w:val="auto"/>
          <w:sz w:val="24"/>
        </w:rPr>
        <w:t>.</w:t>
      </w:r>
    </w:p>
    <w:p w14:paraId="3B501130" w14:textId="3A47B37F" w:rsidR="000562A5" w:rsidRPr="006722B1" w:rsidRDefault="000562A5"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sidRPr="006722B1">
        <w:rPr>
          <w:rFonts w:ascii="Arial" w:hAnsi="Arial"/>
          <w:color w:val="auto"/>
          <w:sz w:val="24"/>
        </w:rPr>
        <w:t xml:space="preserve">Responsible for </w:t>
      </w:r>
      <w:r w:rsidR="0027485B">
        <w:rPr>
          <w:rFonts w:ascii="Arial" w:hAnsi="Arial"/>
          <w:color w:val="auto"/>
          <w:sz w:val="24"/>
        </w:rPr>
        <w:t>delivering</w:t>
      </w:r>
      <w:r w:rsidRPr="006722B1">
        <w:rPr>
          <w:rFonts w:ascii="Arial" w:hAnsi="Arial"/>
          <w:color w:val="auto"/>
          <w:sz w:val="24"/>
        </w:rPr>
        <w:t xml:space="preserve"> </w:t>
      </w:r>
      <w:r w:rsidR="002E0719">
        <w:rPr>
          <w:rFonts w:ascii="Arial" w:hAnsi="Arial"/>
          <w:color w:val="auto"/>
          <w:sz w:val="24"/>
        </w:rPr>
        <w:t>Children Services</w:t>
      </w:r>
      <w:r w:rsidRPr="006722B1">
        <w:rPr>
          <w:rFonts w:ascii="Arial" w:hAnsi="Arial"/>
          <w:color w:val="auto"/>
          <w:sz w:val="24"/>
        </w:rPr>
        <w:t xml:space="preserve"> commissioning </w:t>
      </w:r>
      <w:r w:rsidR="006F4C2D">
        <w:rPr>
          <w:rFonts w:ascii="Arial" w:hAnsi="Arial"/>
          <w:color w:val="auto"/>
          <w:sz w:val="24"/>
        </w:rPr>
        <w:t xml:space="preserve">and joint commissioning </w:t>
      </w:r>
      <w:r w:rsidR="002E0719">
        <w:rPr>
          <w:rFonts w:ascii="Arial" w:hAnsi="Arial"/>
          <w:color w:val="auto"/>
          <w:sz w:val="24"/>
        </w:rPr>
        <w:t>policy</w:t>
      </w:r>
      <w:r w:rsidR="004F12BB">
        <w:rPr>
          <w:rFonts w:ascii="Arial" w:hAnsi="Arial"/>
          <w:color w:val="auto"/>
          <w:sz w:val="24"/>
        </w:rPr>
        <w:t>, strategies</w:t>
      </w:r>
      <w:r w:rsidR="002E0719">
        <w:rPr>
          <w:rFonts w:ascii="Arial" w:hAnsi="Arial"/>
          <w:color w:val="auto"/>
          <w:sz w:val="24"/>
        </w:rPr>
        <w:t xml:space="preserve"> and approaches </w:t>
      </w:r>
      <w:r w:rsidRPr="006722B1">
        <w:rPr>
          <w:rFonts w:ascii="Arial" w:hAnsi="Arial"/>
          <w:color w:val="auto"/>
          <w:sz w:val="24"/>
        </w:rPr>
        <w:t>which evidence:</w:t>
      </w:r>
    </w:p>
    <w:p w14:paraId="5711FCA3" w14:textId="7B90875A" w:rsidR="00E23E5D" w:rsidRDefault="00984E8F" w:rsidP="00EA560B">
      <w:pPr>
        <w:pStyle w:val="squarebullets"/>
        <w:ind w:left="1276"/>
      </w:pPr>
      <w:r>
        <w:t xml:space="preserve">the </w:t>
      </w:r>
      <w:r w:rsidR="00600FE2">
        <w:t>n</w:t>
      </w:r>
      <w:r w:rsidR="00E23E5D">
        <w:t>eeds, aspirations</w:t>
      </w:r>
      <w:r w:rsidR="00BB4389">
        <w:t xml:space="preserve">, our ambitions for our children, young people and their families </w:t>
      </w:r>
      <w:r w:rsidR="00123CAC">
        <w:t>are met</w:t>
      </w:r>
      <w:r>
        <w:t>;</w:t>
      </w:r>
    </w:p>
    <w:p w14:paraId="5EDB7F9E" w14:textId="72A589C5" w:rsidR="00123CAC" w:rsidRDefault="00123CAC" w:rsidP="00EA560B">
      <w:pPr>
        <w:pStyle w:val="squarebullets"/>
        <w:ind w:left="1276"/>
      </w:pPr>
      <w:r>
        <w:t>Council, local and national priorities for children, young people and their families are met</w:t>
      </w:r>
      <w:r w:rsidR="00984E8F">
        <w:t>;</w:t>
      </w:r>
    </w:p>
    <w:p w14:paraId="7FA6B3E0" w14:textId="37B5DDFD" w:rsidR="00893264" w:rsidRPr="006722B1" w:rsidRDefault="00893264" w:rsidP="00EA560B">
      <w:pPr>
        <w:pStyle w:val="squarebullets"/>
        <w:ind w:left="1276"/>
      </w:pPr>
      <w:r w:rsidRPr="006722B1">
        <w:t xml:space="preserve">co-production with children, young people and families is central to Children Services commissioning processes; </w:t>
      </w:r>
    </w:p>
    <w:p w14:paraId="3BD1EC84" w14:textId="53A330FE" w:rsidR="00476C0D" w:rsidRPr="006722B1" w:rsidRDefault="00F96D97" w:rsidP="00EA560B">
      <w:pPr>
        <w:pStyle w:val="squarebullets"/>
        <w:ind w:left="1276"/>
      </w:pPr>
      <w:r>
        <w:t xml:space="preserve">working with colleagues and partners to ensure </w:t>
      </w:r>
      <w:r w:rsidR="00476C0D">
        <w:t>e</w:t>
      </w:r>
      <w:r w:rsidR="00476C0D" w:rsidRPr="006722B1">
        <w:t>ffective stakeholder</w:t>
      </w:r>
      <w:r w:rsidR="00476C0D">
        <w:t xml:space="preserve"> and market</w:t>
      </w:r>
      <w:r w:rsidR="00476C0D" w:rsidRPr="006722B1">
        <w:t xml:space="preserve"> engagement, co-production and co-design principles at all stages</w:t>
      </w:r>
      <w:r w:rsidR="00984E8F">
        <w:t>;</w:t>
      </w:r>
    </w:p>
    <w:p w14:paraId="394F87DE" w14:textId="441A99CC" w:rsidR="00893264" w:rsidRPr="006722B1" w:rsidRDefault="00893264" w:rsidP="00EA560B">
      <w:pPr>
        <w:pStyle w:val="squarebullets"/>
        <w:ind w:left="1276"/>
      </w:pPr>
      <w:r w:rsidRPr="006722B1">
        <w:t xml:space="preserve">effective relationships with the voluntary, community and social enterprise sector and the promotion of asset based commissioning; </w:t>
      </w:r>
    </w:p>
    <w:p w14:paraId="3B1C3447" w14:textId="250683BF" w:rsidR="00893264" w:rsidRDefault="00893264" w:rsidP="00EA560B">
      <w:pPr>
        <w:pStyle w:val="squarebullets"/>
        <w:ind w:left="1276"/>
      </w:pPr>
      <w:r w:rsidRPr="006722B1">
        <w:t>value for money evaluation</w:t>
      </w:r>
      <w:r w:rsidR="00C0423D">
        <w:t>,</w:t>
      </w:r>
      <w:r w:rsidRPr="006722B1">
        <w:t xml:space="preserve"> including price negotiation, contract monitoring and wider market bench marking for externally commissioned services</w:t>
      </w:r>
      <w:r w:rsidR="00F766A0">
        <w:t>;</w:t>
      </w:r>
    </w:p>
    <w:p w14:paraId="35593D45" w14:textId="369B65CD" w:rsidR="00F766A0" w:rsidRPr="006722B1" w:rsidRDefault="00F766A0" w:rsidP="00EA560B">
      <w:pPr>
        <w:pStyle w:val="squarebullets"/>
        <w:ind w:left="1276"/>
      </w:pPr>
      <w:r w:rsidRPr="006722B1">
        <w:t>needs and gap analysis and demand forecasting</w:t>
      </w:r>
      <w:r w:rsidR="00984E8F">
        <w:t>;</w:t>
      </w:r>
    </w:p>
    <w:p w14:paraId="3B905BEE" w14:textId="66E13D96" w:rsidR="00F766A0" w:rsidRPr="006722B1" w:rsidRDefault="00F766A0" w:rsidP="00EA560B">
      <w:pPr>
        <w:pStyle w:val="squarebullets"/>
        <w:ind w:left="1276"/>
      </w:pPr>
      <w:r w:rsidRPr="006722B1">
        <w:t>service design and specification development</w:t>
      </w:r>
      <w:r w:rsidR="00984E8F">
        <w:t>;</w:t>
      </w:r>
      <w:r w:rsidRPr="006722B1">
        <w:t xml:space="preserve"> </w:t>
      </w:r>
    </w:p>
    <w:p w14:paraId="2C238776" w14:textId="4A8DDFF1" w:rsidR="00F766A0" w:rsidRPr="006722B1" w:rsidRDefault="00F766A0" w:rsidP="00EA560B">
      <w:pPr>
        <w:pStyle w:val="squarebullets"/>
        <w:ind w:left="1276"/>
      </w:pPr>
      <w:r w:rsidRPr="006722B1">
        <w:t>resource analysis in terms of staff and assets</w:t>
      </w:r>
      <w:r w:rsidR="00984E8F">
        <w:t>;</w:t>
      </w:r>
      <w:r w:rsidRPr="006722B1">
        <w:t xml:space="preserve"> </w:t>
      </w:r>
    </w:p>
    <w:p w14:paraId="6A109713" w14:textId="3FD4EB8E" w:rsidR="00F766A0" w:rsidRPr="006722B1" w:rsidRDefault="00F766A0" w:rsidP="00EA560B">
      <w:pPr>
        <w:pStyle w:val="squarebullets"/>
        <w:ind w:left="1276"/>
      </w:pPr>
      <w:r w:rsidRPr="006722B1">
        <w:t>establishment of collaborations or partnerships between services for greater integration reducing duplication and improving efficiency</w:t>
      </w:r>
      <w:r w:rsidR="00984E8F">
        <w:t>;</w:t>
      </w:r>
    </w:p>
    <w:p w14:paraId="1980B29C" w14:textId="665D799B" w:rsidR="00F766A0" w:rsidRPr="006722B1" w:rsidRDefault="00F766A0" w:rsidP="00EA560B">
      <w:pPr>
        <w:pStyle w:val="squarebullets"/>
        <w:ind w:left="1276"/>
      </w:pPr>
      <w:r w:rsidRPr="006722B1">
        <w:t>effective procurement, evaluation and ongoing contract management</w:t>
      </w:r>
      <w:r w:rsidR="00984E8F">
        <w:t>.</w:t>
      </w:r>
    </w:p>
    <w:p w14:paraId="440E5F76" w14:textId="5B2F3E27" w:rsidR="00893264" w:rsidRPr="006722B1" w:rsidRDefault="00755AD7"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Pr>
          <w:rFonts w:ascii="Arial" w:hAnsi="Arial"/>
          <w:color w:val="auto"/>
          <w:sz w:val="24"/>
        </w:rPr>
        <w:t>Responsible for identifying o</w:t>
      </w:r>
      <w:r w:rsidR="00893264" w:rsidRPr="006722B1">
        <w:rPr>
          <w:rFonts w:ascii="Arial" w:hAnsi="Arial"/>
          <w:color w:val="auto"/>
          <w:sz w:val="24"/>
        </w:rPr>
        <w:t xml:space="preserve">pportunities </w:t>
      </w:r>
      <w:r w:rsidR="00057BDA">
        <w:rPr>
          <w:rFonts w:ascii="Arial" w:hAnsi="Arial"/>
          <w:color w:val="auto"/>
          <w:sz w:val="24"/>
        </w:rPr>
        <w:t>to access</w:t>
      </w:r>
      <w:r w:rsidR="00893264" w:rsidRPr="006722B1">
        <w:rPr>
          <w:rFonts w:ascii="Arial" w:hAnsi="Arial"/>
          <w:color w:val="auto"/>
          <w:sz w:val="24"/>
        </w:rPr>
        <w:t xml:space="preserve"> external funding and </w:t>
      </w:r>
      <w:r w:rsidR="00057BDA">
        <w:rPr>
          <w:rFonts w:ascii="Arial" w:hAnsi="Arial"/>
          <w:color w:val="auto"/>
          <w:sz w:val="24"/>
        </w:rPr>
        <w:t xml:space="preserve">use of </w:t>
      </w:r>
      <w:r w:rsidR="00893264" w:rsidRPr="006722B1">
        <w:rPr>
          <w:rFonts w:ascii="Arial" w:hAnsi="Arial"/>
          <w:color w:val="auto"/>
          <w:sz w:val="24"/>
        </w:rPr>
        <w:t>pooled budgets</w:t>
      </w:r>
      <w:r w:rsidR="00057BDA">
        <w:rPr>
          <w:rFonts w:ascii="Arial" w:hAnsi="Arial"/>
          <w:color w:val="auto"/>
          <w:sz w:val="24"/>
        </w:rPr>
        <w:t xml:space="preserve">, </w:t>
      </w:r>
      <w:r>
        <w:rPr>
          <w:rFonts w:ascii="Arial" w:hAnsi="Arial"/>
          <w:color w:val="auto"/>
          <w:sz w:val="24"/>
        </w:rPr>
        <w:t xml:space="preserve">ensuring these </w:t>
      </w:r>
      <w:r w:rsidR="00893264" w:rsidRPr="006722B1">
        <w:rPr>
          <w:rFonts w:ascii="Arial" w:hAnsi="Arial"/>
          <w:color w:val="auto"/>
          <w:sz w:val="24"/>
        </w:rPr>
        <w:t xml:space="preserve">are maximised for </w:t>
      </w:r>
      <w:r w:rsidR="00057BDA">
        <w:rPr>
          <w:rFonts w:ascii="Arial" w:hAnsi="Arial"/>
          <w:color w:val="auto"/>
          <w:sz w:val="24"/>
        </w:rPr>
        <w:t xml:space="preserve">the </w:t>
      </w:r>
      <w:r w:rsidR="00893264" w:rsidRPr="006722B1">
        <w:rPr>
          <w:rFonts w:ascii="Arial" w:hAnsi="Arial"/>
          <w:color w:val="auto"/>
          <w:sz w:val="24"/>
        </w:rPr>
        <w:t>Council, partners and external service providers</w:t>
      </w:r>
      <w:r w:rsidR="00057BDA">
        <w:rPr>
          <w:rFonts w:ascii="Arial" w:hAnsi="Arial"/>
          <w:color w:val="auto"/>
          <w:sz w:val="24"/>
        </w:rPr>
        <w:t>.</w:t>
      </w:r>
    </w:p>
    <w:p w14:paraId="753C0774" w14:textId="29733CEB" w:rsidR="009E4A47" w:rsidRPr="001C513F" w:rsidRDefault="009E4A47"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Pr>
          <w:rFonts w:ascii="Arial" w:hAnsi="Arial"/>
          <w:color w:val="auto"/>
          <w:sz w:val="24"/>
        </w:rPr>
        <w:t xml:space="preserve">Responsible for </w:t>
      </w:r>
      <w:r w:rsidR="00C331C3">
        <w:rPr>
          <w:rFonts w:ascii="Arial" w:hAnsi="Arial"/>
          <w:color w:val="auto"/>
          <w:sz w:val="24"/>
        </w:rPr>
        <w:t>delivering</w:t>
      </w:r>
      <w:r w:rsidRPr="001C513F">
        <w:rPr>
          <w:rFonts w:ascii="Arial" w:hAnsi="Arial"/>
          <w:color w:val="auto"/>
          <w:sz w:val="24"/>
        </w:rPr>
        <w:t xml:space="preserve"> commissioning programmes through a range of projects and activities across the service; prioritising and managing critical pathways and priorities to ensure timely delivery of milestones. </w:t>
      </w:r>
    </w:p>
    <w:p w14:paraId="0043DD13" w14:textId="317AA1B2" w:rsidR="00A41B26" w:rsidRPr="006722B1" w:rsidRDefault="00A35245"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Pr>
          <w:rFonts w:ascii="Arial" w:hAnsi="Arial"/>
          <w:color w:val="auto"/>
          <w:sz w:val="24"/>
        </w:rPr>
        <w:t xml:space="preserve">Responsible for ensuring the Strategic Commissioning and Partnership Manager is </w:t>
      </w:r>
      <w:r w:rsidR="005D3C56">
        <w:rPr>
          <w:rFonts w:ascii="Arial" w:hAnsi="Arial"/>
          <w:color w:val="auto"/>
          <w:sz w:val="24"/>
        </w:rPr>
        <w:t xml:space="preserve">informed and updated on any matters relevant to their representation of the </w:t>
      </w:r>
      <w:r w:rsidR="000C708E">
        <w:rPr>
          <w:rFonts w:ascii="Arial" w:hAnsi="Arial"/>
          <w:color w:val="auto"/>
          <w:sz w:val="24"/>
        </w:rPr>
        <w:t xml:space="preserve">Council </w:t>
      </w:r>
      <w:r w:rsidR="00383711">
        <w:rPr>
          <w:rFonts w:ascii="Arial" w:hAnsi="Arial"/>
          <w:color w:val="auto"/>
          <w:sz w:val="24"/>
        </w:rPr>
        <w:t>o</w:t>
      </w:r>
      <w:r w:rsidR="000C708E">
        <w:rPr>
          <w:rFonts w:ascii="Arial" w:hAnsi="Arial"/>
          <w:color w:val="auto"/>
          <w:sz w:val="24"/>
        </w:rPr>
        <w:t xml:space="preserve">n a range of internal and external forums, </w:t>
      </w:r>
      <w:r w:rsidR="008A05F0">
        <w:rPr>
          <w:rFonts w:ascii="Arial" w:hAnsi="Arial"/>
          <w:color w:val="auto"/>
          <w:sz w:val="24"/>
        </w:rPr>
        <w:t>including but not limited to</w:t>
      </w:r>
      <w:r w:rsidR="000C708E">
        <w:rPr>
          <w:rFonts w:ascii="Arial" w:hAnsi="Arial"/>
          <w:color w:val="auto"/>
          <w:sz w:val="24"/>
        </w:rPr>
        <w:t xml:space="preserve"> </w:t>
      </w:r>
      <w:r w:rsidR="0060058E">
        <w:rPr>
          <w:rFonts w:ascii="Arial" w:hAnsi="Arial"/>
          <w:color w:val="auto"/>
          <w:sz w:val="24"/>
        </w:rPr>
        <w:t xml:space="preserve">the SEND </w:t>
      </w:r>
      <w:r w:rsidR="00742485">
        <w:rPr>
          <w:rFonts w:ascii="Arial" w:hAnsi="Arial"/>
          <w:color w:val="auto"/>
          <w:sz w:val="24"/>
        </w:rPr>
        <w:t xml:space="preserve">Strategic </w:t>
      </w:r>
      <w:r w:rsidR="001A6BE7">
        <w:rPr>
          <w:rFonts w:ascii="Arial" w:hAnsi="Arial"/>
          <w:color w:val="auto"/>
          <w:sz w:val="24"/>
        </w:rPr>
        <w:t xml:space="preserve">Board, </w:t>
      </w:r>
      <w:r w:rsidR="00742485">
        <w:rPr>
          <w:rFonts w:ascii="Arial" w:hAnsi="Arial"/>
          <w:color w:val="auto"/>
          <w:sz w:val="24"/>
        </w:rPr>
        <w:t xml:space="preserve">Early Help Board, </w:t>
      </w:r>
      <w:r w:rsidR="00A07FCF">
        <w:rPr>
          <w:rFonts w:ascii="Arial" w:hAnsi="Arial"/>
          <w:color w:val="auto"/>
          <w:sz w:val="24"/>
        </w:rPr>
        <w:t>0-19 Board,</w:t>
      </w:r>
      <w:r w:rsidR="00AC25C7">
        <w:rPr>
          <w:rFonts w:ascii="Arial" w:hAnsi="Arial"/>
          <w:color w:val="auto"/>
          <w:sz w:val="24"/>
        </w:rPr>
        <w:t xml:space="preserve"> Devon-wide</w:t>
      </w:r>
      <w:r w:rsidR="00A07FCF">
        <w:rPr>
          <w:rFonts w:ascii="Arial" w:hAnsi="Arial"/>
          <w:color w:val="auto"/>
          <w:sz w:val="24"/>
        </w:rPr>
        <w:t xml:space="preserve"> </w:t>
      </w:r>
      <w:r w:rsidR="001A6BE7">
        <w:rPr>
          <w:rFonts w:ascii="Arial" w:hAnsi="Arial"/>
          <w:color w:val="auto"/>
          <w:sz w:val="24"/>
        </w:rPr>
        <w:t>Children and Young People’s Long Term Plan Programme Board</w:t>
      </w:r>
      <w:r w:rsidR="00A07FCF">
        <w:rPr>
          <w:rFonts w:ascii="Arial" w:hAnsi="Arial"/>
          <w:color w:val="auto"/>
          <w:sz w:val="24"/>
        </w:rPr>
        <w:t>, Child and Family Health Devon Liaison</w:t>
      </w:r>
      <w:r w:rsidR="006D2023">
        <w:rPr>
          <w:rFonts w:ascii="Arial" w:hAnsi="Arial"/>
          <w:color w:val="auto"/>
          <w:sz w:val="24"/>
        </w:rPr>
        <w:t xml:space="preserve"> and Contract Review</w:t>
      </w:r>
      <w:r w:rsidR="00A07FCF">
        <w:rPr>
          <w:rFonts w:ascii="Arial" w:hAnsi="Arial"/>
          <w:color w:val="auto"/>
          <w:sz w:val="24"/>
        </w:rPr>
        <w:t xml:space="preserve"> Meetings,</w:t>
      </w:r>
      <w:r w:rsidR="00A41B26">
        <w:rPr>
          <w:rFonts w:ascii="Arial" w:hAnsi="Arial"/>
          <w:color w:val="auto"/>
          <w:sz w:val="24"/>
        </w:rPr>
        <w:t xml:space="preserve"> </w:t>
      </w:r>
      <w:r w:rsidR="00A41B26" w:rsidRPr="006722B1">
        <w:rPr>
          <w:rFonts w:ascii="Arial" w:hAnsi="Arial"/>
          <w:color w:val="auto"/>
          <w:sz w:val="24"/>
        </w:rPr>
        <w:t>Torbay Joint Commissioning Forum</w:t>
      </w:r>
      <w:r w:rsidR="00A41B26">
        <w:rPr>
          <w:rFonts w:ascii="Arial" w:hAnsi="Arial"/>
          <w:color w:val="auto"/>
          <w:sz w:val="24"/>
        </w:rPr>
        <w:t>.</w:t>
      </w:r>
    </w:p>
    <w:p w14:paraId="150C4DA0" w14:textId="24B1A73D" w:rsidR="007C3727" w:rsidRPr="001C513F" w:rsidRDefault="007C3727"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sidRPr="001C513F">
        <w:rPr>
          <w:rFonts w:ascii="Arial" w:hAnsi="Arial"/>
          <w:color w:val="auto"/>
          <w:sz w:val="24"/>
        </w:rPr>
        <w:t xml:space="preserve">Lead </w:t>
      </w:r>
      <w:r w:rsidR="00222C55">
        <w:rPr>
          <w:rFonts w:ascii="Arial" w:hAnsi="Arial"/>
          <w:color w:val="auto"/>
          <w:sz w:val="24"/>
        </w:rPr>
        <w:t xml:space="preserve">on specific </w:t>
      </w:r>
      <w:r w:rsidRPr="001C513F">
        <w:rPr>
          <w:rFonts w:ascii="Arial" w:hAnsi="Arial"/>
          <w:color w:val="auto"/>
          <w:sz w:val="24"/>
        </w:rPr>
        <w:t xml:space="preserve">commissioning work programmes </w:t>
      </w:r>
      <w:r>
        <w:rPr>
          <w:rFonts w:ascii="Arial" w:hAnsi="Arial"/>
          <w:color w:val="auto"/>
          <w:sz w:val="24"/>
        </w:rPr>
        <w:t xml:space="preserve">and direct operational staff in </w:t>
      </w:r>
      <w:r w:rsidRPr="001C513F">
        <w:rPr>
          <w:rFonts w:ascii="Arial" w:hAnsi="Arial"/>
          <w:color w:val="auto"/>
          <w:sz w:val="24"/>
        </w:rPr>
        <w:t>analys</w:t>
      </w:r>
      <w:r>
        <w:rPr>
          <w:rFonts w:ascii="Arial" w:hAnsi="Arial"/>
          <w:color w:val="auto"/>
          <w:sz w:val="24"/>
        </w:rPr>
        <w:t>ing</w:t>
      </w:r>
      <w:r w:rsidRPr="001C513F">
        <w:rPr>
          <w:rFonts w:ascii="Arial" w:hAnsi="Arial"/>
          <w:color w:val="auto"/>
          <w:sz w:val="24"/>
        </w:rPr>
        <w:t xml:space="preserve"> needs, gaps in provision, market trends </w:t>
      </w:r>
      <w:r>
        <w:rPr>
          <w:rFonts w:ascii="Arial" w:hAnsi="Arial"/>
          <w:color w:val="auto"/>
          <w:sz w:val="24"/>
        </w:rPr>
        <w:t xml:space="preserve">to enable the post holder to </w:t>
      </w:r>
      <w:r w:rsidR="001C033D">
        <w:rPr>
          <w:rFonts w:ascii="Arial" w:hAnsi="Arial"/>
          <w:color w:val="auto"/>
          <w:sz w:val="24"/>
        </w:rPr>
        <w:t xml:space="preserve">implement or </w:t>
      </w:r>
      <w:r w:rsidRPr="001C513F">
        <w:rPr>
          <w:rFonts w:ascii="Arial" w:hAnsi="Arial"/>
          <w:color w:val="auto"/>
          <w:sz w:val="24"/>
        </w:rPr>
        <w:t xml:space="preserve">make recommendations to implement strategic change to improve the availability, range, quality and value for money of services. </w:t>
      </w:r>
    </w:p>
    <w:p w14:paraId="51EA9953" w14:textId="77777777" w:rsidR="00321C38" w:rsidRPr="001C513F" w:rsidRDefault="00321C38"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Pr>
          <w:rFonts w:ascii="Arial" w:hAnsi="Arial"/>
          <w:color w:val="auto"/>
          <w:sz w:val="24"/>
        </w:rPr>
        <w:t>Responsible for ensuring</w:t>
      </w:r>
      <w:r w:rsidRPr="001C513F">
        <w:rPr>
          <w:rFonts w:ascii="Arial" w:hAnsi="Arial"/>
          <w:color w:val="auto"/>
          <w:sz w:val="24"/>
        </w:rPr>
        <w:t xml:space="preserve"> the development of </w:t>
      </w:r>
      <w:r>
        <w:rPr>
          <w:rFonts w:ascii="Arial" w:hAnsi="Arial"/>
          <w:color w:val="auto"/>
          <w:sz w:val="24"/>
        </w:rPr>
        <w:t xml:space="preserve">and directing implementation and delivery of </w:t>
      </w:r>
      <w:r w:rsidRPr="001C513F">
        <w:rPr>
          <w:rFonts w:ascii="Arial" w:hAnsi="Arial"/>
          <w:color w:val="auto"/>
          <w:sz w:val="24"/>
        </w:rPr>
        <w:t xml:space="preserve">appropriate methods of participation, consultation and co-production with children, young people and their families </w:t>
      </w:r>
      <w:r>
        <w:rPr>
          <w:rFonts w:ascii="Arial" w:hAnsi="Arial"/>
          <w:color w:val="auto"/>
          <w:sz w:val="24"/>
        </w:rPr>
        <w:t>to</w:t>
      </w:r>
      <w:r w:rsidRPr="001C513F">
        <w:rPr>
          <w:rFonts w:ascii="Arial" w:hAnsi="Arial"/>
          <w:color w:val="auto"/>
          <w:sz w:val="24"/>
        </w:rPr>
        <w:t xml:space="preserve"> inform commissioning of services in Torbay.</w:t>
      </w:r>
    </w:p>
    <w:p w14:paraId="2F5BAB0A" w14:textId="140EF6FA" w:rsidR="004D566D" w:rsidRPr="001C513F" w:rsidRDefault="0092071B"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Pr>
          <w:rFonts w:ascii="Arial" w:hAnsi="Arial"/>
          <w:color w:val="auto"/>
          <w:sz w:val="24"/>
        </w:rPr>
        <w:t xml:space="preserve">To support the Strategic Commissioning and Partnership Manager </w:t>
      </w:r>
      <w:r w:rsidR="009A16BB">
        <w:rPr>
          <w:rFonts w:ascii="Arial" w:hAnsi="Arial"/>
          <w:color w:val="auto"/>
          <w:sz w:val="24"/>
        </w:rPr>
        <w:t xml:space="preserve">in </w:t>
      </w:r>
      <w:r w:rsidR="004D566D" w:rsidRPr="001C513F">
        <w:rPr>
          <w:rFonts w:ascii="Arial" w:hAnsi="Arial"/>
          <w:color w:val="auto"/>
          <w:sz w:val="24"/>
        </w:rPr>
        <w:t>champion</w:t>
      </w:r>
      <w:r w:rsidR="004D566D">
        <w:rPr>
          <w:rFonts w:ascii="Arial" w:hAnsi="Arial"/>
          <w:color w:val="auto"/>
          <w:sz w:val="24"/>
        </w:rPr>
        <w:t>ing</w:t>
      </w:r>
      <w:r w:rsidR="004D566D" w:rsidRPr="001C513F">
        <w:rPr>
          <w:rFonts w:ascii="Arial" w:hAnsi="Arial"/>
          <w:color w:val="auto"/>
          <w:sz w:val="24"/>
        </w:rPr>
        <w:t xml:space="preserve"> and promot</w:t>
      </w:r>
      <w:r w:rsidR="004D566D">
        <w:rPr>
          <w:rFonts w:ascii="Arial" w:hAnsi="Arial"/>
          <w:color w:val="auto"/>
          <w:sz w:val="24"/>
        </w:rPr>
        <w:t>ing</w:t>
      </w:r>
      <w:r w:rsidR="004D566D" w:rsidRPr="001C513F">
        <w:rPr>
          <w:rFonts w:ascii="Arial" w:hAnsi="Arial"/>
          <w:color w:val="auto"/>
          <w:sz w:val="24"/>
        </w:rPr>
        <w:t xml:space="preserve"> transformational change through the delivery of new</w:t>
      </w:r>
      <w:r w:rsidR="00334CD9">
        <w:rPr>
          <w:rFonts w:ascii="Arial" w:hAnsi="Arial"/>
          <w:color w:val="auto"/>
          <w:sz w:val="24"/>
        </w:rPr>
        <w:t xml:space="preserve"> strategic approaches which feed into new</w:t>
      </w:r>
      <w:r w:rsidR="004D566D" w:rsidRPr="001C513F">
        <w:rPr>
          <w:rFonts w:ascii="Arial" w:hAnsi="Arial"/>
          <w:color w:val="auto"/>
          <w:sz w:val="24"/>
        </w:rPr>
        <w:t xml:space="preserve"> service models.</w:t>
      </w:r>
    </w:p>
    <w:p w14:paraId="1B2FAAEF" w14:textId="4509191E" w:rsidR="001E2A32" w:rsidRPr="001C513F" w:rsidRDefault="001E2A32"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Pr>
          <w:rFonts w:ascii="Arial" w:hAnsi="Arial"/>
          <w:color w:val="auto"/>
          <w:sz w:val="24"/>
        </w:rPr>
        <w:t>Responsible for ensuring</w:t>
      </w:r>
      <w:r w:rsidRPr="001C513F">
        <w:rPr>
          <w:rFonts w:ascii="Arial" w:hAnsi="Arial"/>
          <w:color w:val="auto"/>
          <w:sz w:val="24"/>
        </w:rPr>
        <w:t xml:space="preserve"> </w:t>
      </w:r>
      <w:r w:rsidR="00AD63DF">
        <w:rPr>
          <w:rFonts w:ascii="Arial" w:hAnsi="Arial"/>
          <w:color w:val="auto"/>
          <w:sz w:val="24"/>
        </w:rPr>
        <w:t>delivery of an</w:t>
      </w:r>
      <w:r w:rsidR="001575F7">
        <w:rPr>
          <w:rFonts w:ascii="Arial" w:hAnsi="Arial"/>
          <w:color w:val="auto"/>
          <w:sz w:val="24"/>
        </w:rPr>
        <w:t>d</w:t>
      </w:r>
      <w:r w:rsidR="00AD63DF">
        <w:rPr>
          <w:rFonts w:ascii="Arial" w:hAnsi="Arial"/>
          <w:color w:val="auto"/>
          <w:sz w:val="24"/>
        </w:rPr>
        <w:t xml:space="preserve"> compliance with </w:t>
      </w:r>
      <w:r w:rsidRPr="001C513F">
        <w:rPr>
          <w:rFonts w:ascii="Arial" w:hAnsi="Arial"/>
          <w:color w:val="auto"/>
          <w:sz w:val="24"/>
        </w:rPr>
        <w:t>clearly defined commissioning protocols, agreements and processes</w:t>
      </w:r>
      <w:r w:rsidR="00AD63DF">
        <w:rPr>
          <w:rFonts w:ascii="Arial" w:hAnsi="Arial"/>
          <w:color w:val="auto"/>
          <w:sz w:val="24"/>
        </w:rPr>
        <w:t xml:space="preserve"> </w:t>
      </w:r>
      <w:r w:rsidRPr="001C513F">
        <w:rPr>
          <w:rFonts w:ascii="Arial" w:hAnsi="Arial"/>
          <w:color w:val="auto"/>
          <w:sz w:val="24"/>
        </w:rPr>
        <w:t xml:space="preserve">in place across Children’s Services </w:t>
      </w:r>
      <w:r w:rsidR="005071E8">
        <w:rPr>
          <w:rFonts w:ascii="Arial" w:hAnsi="Arial"/>
          <w:color w:val="auto"/>
          <w:sz w:val="24"/>
        </w:rPr>
        <w:t>to enable</w:t>
      </w:r>
      <w:r w:rsidRPr="001C513F">
        <w:rPr>
          <w:rFonts w:ascii="Arial" w:hAnsi="Arial"/>
          <w:color w:val="auto"/>
          <w:sz w:val="24"/>
        </w:rPr>
        <w:t xml:space="preserve"> service quality and compliance monitoring can be undertaken efficiently and effectively.</w:t>
      </w:r>
    </w:p>
    <w:p w14:paraId="5D58EF2D" w14:textId="21ED9ADE" w:rsidR="00960690" w:rsidRPr="001C513F" w:rsidRDefault="00596C5F"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Pr>
          <w:rFonts w:ascii="Arial" w:hAnsi="Arial"/>
          <w:color w:val="auto"/>
          <w:sz w:val="24"/>
        </w:rPr>
        <w:t>Responsible for utilising</w:t>
      </w:r>
      <w:r w:rsidR="00960690">
        <w:rPr>
          <w:rFonts w:ascii="Arial" w:hAnsi="Arial"/>
          <w:color w:val="auto"/>
          <w:sz w:val="24"/>
        </w:rPr>
        <w:t xml:space="preserve"> the a</w:t>
      </w:r>
      <w:r w:rsidR="00960690" w:rsidRPr="001C513F">
        <w:rPr>
          <w:rFonts w:ascii="Arial" w:hAnsi="Arial"/>
          <w:color w:val="auto"/>
          <w:sz w:val="24"/>
        </w:rPr>
        <w:t xml:space="preserve">nalysis of complex information and data in relation to current service provision </w:t>
      </w:r>
      <w:r w:rsidR="00960690">
        <w:rPr>
          <w:rFonts w:ascii="Arial" w:hAnsi="Arial"/>
          <w:color w:val="auto"/>
          <w:sz w:val="24"/>
        </w:rPr>
        <w:t xml:space="preserve">to </w:t>
      </w:r>
      <w:r w:rsidR="00960690" w:rsidRPr="001C513F">
        <w:rPr>
          <w:rFonts w:ascii="Arial" w:hAnsi="Arial"/>
          <w:color w:val="auto"/>
          <w:sz w:val="24"/>
        </w:rPr>
        <w:t>map</w:t>
      </w:r>
      <w:r w:rsidR="00960690">
        <w:rPr>
          <w:rFonts w:ascii="Arial" w:hAnsi="Arial"/>
          <w:color w:val="auto"/>
          <w:sz w:val="24"/>
        </w:rPr>
        <w:t xml:space="preserve"> commissioning</w:t>
      </w:r>
      <w:r w:rsidR="00960690" w:rsidRPr="001C513F">
        <w:rPr>
          <w:rFonts w:ascii="Arial" w:hAnsi="Arial"/>
          <w:color w:val="auto"/>
          <w:sz w:val="24"/>
        </w:rPr>
        <w:t xml:space="preserve"> intentions</w:t>
      </w:r>
      <w:r>
        <w:rPr>
          <w:rFonts w:ascii="Arial" w:hAnsi="Arial"/>
          <w:color w:val="auto"/>
          <w:sz w:val="24"/>
        </w:rPr>
        <w:t xml:space="preserve">, </w:t>
      </w:r>
      <w:r w:rsidR="00960690">
        <w:rPr>
          <w:rFonts w:ascii="Arial" w:hAnsi="Arial"/>
          <w:color w:val="auto"/>
          <w:sz w:val="24"/>
        </w:rPr>
        <w:t xml:space="preserve">ensuring liaison and partnership working </w:t>
      </w:r>
      <w:r w:rsidR="00960690" w:rsidRPr="001C513F">
        <w:rPr>
          <w:rFonts w:ascii="Arial" w:hAnsi="Arial"/>
          <w:color w:val="auto"/>
          <w:sz w:val="24"/>
        </w:rPr>
        <w:t xml:space="preserve">with internal and external stakeholders in the analysis, planning design and delivery phases. </w:t>
      </w:r>
    </w:p>
    <w:p w14:paraId="55AD81AD" w14:textId="77777777" w:rsidR="00C57EC7" w:rsidRPr="001C513F" w:rsidRDefault="00C57EC7"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Pr>
          <w:rFonts w:ascii="Arial" w:hAnsi="Arial"/>
          <w:color w:val="auto"/>
          <w:sz w:val="24"/>
        </w:rPr>
        <w:t>Responsible for ensuring the effective and timely c</w:t>
      </w:r>
      <w:r w:rsidRPr="001C513F">
        <w:rPr>
          <w:rFonts w:ascii="Arial" w:hAnsi="Arial"/>
          <w:color w:val="auto"/>
          <w:sz w:val="24"/>
        </w:rPr>
        <w:t>onsult</w:t>
      </w:r>
      <w:r>
        <w:rPr>
          <w:rFonts w:ascii="Arial" w:hAnsi="Arial"/>
          <w:color w:val="auto"/>
          <w:sz w:val="24"/>
        </w:rPr>
        <w:t>ation</w:t>
      </w:r>
      <w:r w:rsidRPr="001C513F">
        <w:rPr>
          <w:rFonts w:ascii="Arial" w:hAnsi="Arial"/>
          <w:color w:val="auto"/>
          <w:sz w:val="24"/>
        </w:rPr>
        <w:t xml:space="preserve"> with multiple stakeholders including the public and elected members to ensure that statutory duties are met and political risk is managed.</w:t>
      </w:r>
    </w:p>
    <w:p w14:paraId="5D9EA596" w14:textId="4193F0C4" w:rsidR="00D65155" w:rsidRDefault="00D65155"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szCs w:val="24"/>
        </w:rPr>
      </w:pPr>
      <w:r>
        <w:rPr>
          <w:rFonts w:ascii="Arial" w:hAnsi="Arial"/>
          <w:color w:val="auto"/>
          <w:sz w:val="24"/>
          <w:szCs w:val="24"/>
        </w:rPr>
        <w:t>Responsible for improving</w:t>
      </w:r>
      <w:r w:rsidRPr="2592F00A">
        <w:rPr>
          <w:rFonts w:ascii="Arial" w:hAnsi="Arial"/>
          <w:color w:val="auto"/>
          <w:sz w:val="24"/>
          <w:szCs w:val="24"/>
        </w:rPr>
        <w:t xml:space="preserve"> performance and outcomes for children, young people and their families</w:t>
      </w:r>
      <w:r>
        <w:rPr>
          <w:rFonts w:ascii="Arial" w:hAnsi="Arial"/>
          <w:color w:val="auto"/>
          <w:sz w:val="24"/>
          <w:szCs w:val="24"/>
        </w:rPr>
        <w:t xml:space="preserve"> by</w:t>
      </w:r>
      <w:r w:rsidR="00C1472E">
        <w:rPr>
          <w:rFonts w:ascii="Arial" w:hAnsi="Arial"/>
          <w:color w:val="auto"/>
          <w:sz w:val="24"/>
          <w:szCs w:val="24"/>
        </w:rPr>
        <w:t>:</w:t>
      </w:r>
    </w:p>
    <w:p w14:paraId="30D9E65B" w14:textId="4AA67C38" w:rsidR="00D65155" w:rsidRPr="00470D60" w:rsidRDefault="00BF687E" w:rsidP="00CE2918">
      <w:pPr>
        <w:pStyle w:val="squarebullets"/>
      </w:pPr>
      <w:r w:rsidRPr="00470D60">
        <w:t>effectively lead</w:t>
      </w:r>
      <w:r w:rsidR="00D65155" w:rsidRPr="00470D60">
        <w:t>ing</w:t>
      </w:r>
      <w:r w:rsidRPr="00470D60">
        <w:t xml:space="preserve"> </w:t>
      </w:r>
      <w:r w:rsidR="009D6560" w:rsidRPr="00470D60">
        <w:t>commissioning activities</w:t>
      </w:r>
      <w:r w:rsidR="001D7DB4" w:rsidRPr="00470D60">
        <w:t xml:space="preserve"> </w:t>
      </w:r>
      <w:r w:rsidRPr="00470D60">
        <w:t xml:space="preserve">through </w:t>
      </w:r>
      <w:r w:rsidR="00D77977" w:rsidRPr="00470D60">
        <w:t>support and challenge</w:t>
      </w:r>
      <w:r w:rsidR="00B01241" w:rsidRPr="00470D60">
        <w:t xml:space="preserve"> </w:t>
      </w:r>
      <w:r w:rsidR="00D77977" w:rsidRPr="00470D60">
        <w:t>across Children</w:t>
      </w:r>
      <w:r w:rsidR="00B01241" w:rsidRPr="00470D60">
        <w:t xml:space="preserve"> Services and the wider system</w:t>
      </w:r>
      <w:r w:rsidR="00470D60">
        <w:t>;</w:t>
      </w:r>
    </w:p>
    <w:p w14:paraId="31FFF3E0" w14:textId="6FF85E56" w:rsidR="00893264" w:rsidRPr="00470D60" w:rsidRDefault="00C1472E" w:rsidP="00CE2918">
      <w:pPr>
        <w:pStyle w:val="squarebullets"/>
      </w:pPr>
      <w:r w:rsidRPr="00470D60">
        <w:t xml:space="preserve">the effective </w:t>
      </w:r>
      <w:r w:rsidR="00D65155" w:rsidRPr="00470D60">
        <w:t>contract management of a held portfolio of internally and externally commissioned Services</w:t>
      </w:r>
      <w:r w:rsidR="00470D60">
        <w:t>.</w:t>
      </w:r>
    </w:p>
    <w:p w14:paraId="4C7BF68C" w14:textId="4D22EF87" w:rsidR="2592F00A" w:rsidRDefault="2592F00A"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szCs w:val="24"/>
        </w:rPr>
      </w:pPr>
      <w:r w:rsidRPr="00845987">
        <w:rPr>
          <w:rFonts w:ascii="Arial" w:hAnsi="Arial"/>
          <w:color w:val="auto"/>
          <w:sz w:val="24"/>
          <w:szCs w:val="24"/>
        </w:rPr>
        <w:t xml:space="preserve">Under the direction of the </w:t>
      </w:r>
      <w:r w:rsidR="007F753D">
        <w:rPr>
          <w:rFonts w:ascii="Arial" w:hAnsi="Arial"/>
          <w:color w:val="auto"/>
          <w:sz w:val="24"/>
          <w:szCs w:val="24"/>
        </w:rPr>
        <w:t xml:space="preserve">Strategic </w:t>
      </w:r>
      <w:r w:rsidR="00A741EA">
        <w:rPr>
          <w:rFonts w:ascii="Arial" w:hAnsi="Arial"/>
          <w:color w:val="auto"/>
          <w:sz w:val="24"/>
          <w:szCs w:val="24"/>
        </w:rPr>
        <w:t>Commissioning</w:t>
      </w:r>
      <w:r w:rsidR="007F753D">
        <w:rPr>
          <w:rFonts w:ascii="Arial" w:hAnsi="Arial"/>
          <w:color w:val="auto"/>
          <w:sz w:val="24"/>
          <w:szCs w:val="24"/>
        </w:rPr>
        <w:t xml:space="preserve"> and Partnership Manager</w:t>
      </w:r>
      <w:r w:rsidRPr="00845987">
        <w:rPr>
          <w:rFonts w:ascii="Arial" w:hAnsi="Arial"/>
          <w:color w:val="auto"/>
          <w:sz w:val="24"/>
          <w:szCs w:val="24"/>
        </w:rPr>
        <w:t xml:space="preserve"> lead when required </w:t>
      </w:r>
      <w:r w:rsidR="00A741EA">
        <w:rPr>
          <w:rFonts w:ascii="Arial" w:hAnsi="Arial"/>
          <w:color w:val="auto"/>
          <w:sz w:val="24"/>
          <w:szCs w:val="24"/>
        </w:rPr>
        <w:t xml:space="preserve">other </w:t>
      </w:r>
      <w:r w:rsidRPr="00845987">
        <w:rPr>
          <w:rFonts w:ascii="Arial" w:hAnsi="Arial"/>
          <w:color w:val="auto"/>
          <w:sz w:val="24"/>
          <w:szCs w:val="24"/>
        </w:rPr>
        <w:t xml:space="preserve">specific areas of activity </w:t>
      </w:r>
      <w:r w:rsidR="00A741EA">
        <w:rPr>
          <w:rFonts w:ascii="Arial" w:hAnsi="Arial"/>
          <w:color w:val="auto"/>
          <w:sz w:val="24"/>
          <w:szCs w:val="24"/>
        </w:rPr>
        <w:t xml:space="preserve">in response </w:t>
      </w:r>
      <w:r w:rsidR="00135409">
        <w:rPr>
          <w:rFonts w:ascii="Arial" w:hAnsi="Arial"/>
          <w:color w:val="auto"/>
          <w:sz w:val="24"/>
          <w:szCs w:val="24"/>
        </w:rPr>
        <w:t>to the improvement journey</w:t>
      </w:r>
      <w:r w:rsidR="00576F78">
        <w:rPr>
          <w:rFonts w:ascii="Arial" w:hAnsi="Arial"/>
          <w:color w:val="auto"/>
          <w:sz w:val="24"/>
          <w:szCs w:val="24"/>
        </w:rPr>
        <w:t>, transformation to a</w:t>
      </w:r>
      <w:r w:rsidR="00576F78" w:rsidRPr="00845987">
        <w:rPr>
          <w:rFonts w:ascii="Arial" w:hAnsi="Arial"/>
          <w:color w:val="auto"/>
          <w:sz w:val="24"/>
          <w:szCs w:val="24"/>
        </w:rPr>
        <w:t xml:space="preserve"> One Children’s Vision</w:t>
      </w:r>
      <w:r w:rsidR="00576F78">
        <w:rPr>
          <w:rFonts w:ascii="Arial" w:hAnsi="Arial"/>
          <w:color w:val="auto"/>
          <w:sz w:val="24"/>
          <w:szCs w:val="24"/>
        </w:rPr>
        <w:t>, future drivers, opportunities and priorities</w:t>
      </w:r>
      <w:r w:rsidR="00845987" w:rsidRPr="00845987">
        <w:rPr>
          <w:rFonts w:ascii="Arial" w:hAnsi="Arial"/>
          <w:color w:val="auto"/>
          <w:sz w:val="24"/>
          <w:szCs w:val="24"/>
        </w:rPr>
        <w:t>.</w:t>
      </w:r>
    </w:p>
    <w:p w14:paraId="76A58E00" w14:textId="77777777" w:rsidR="00470D60" w:rsidRDefault="00470D60"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Pr>
          <w:rFonts w:ascii="Arial" w:hAnsi="Arial"/>
          <w:color w:val="auto"/>
          <w:sz w:val="24"/>
        </w:rPr>
        <w:t>To deputise for the Strategic Commissioning and Partnership Manager when required to do so.</w:t>
      </w:r>
    </w:p>
    <w:p w14:paraId="0A9D4B50" w14:textId="64C649B2" w:rsidR="001124D2" w:rsidRDefault="00096A62" w:rsidP="001F6AC3">
      <w:pPr>
        <w:pStyle w:val="Heading1"/>
        <w:keepLines w:val="0"/>
        <w:widowControl w:val="0"/>
        <w:numPr>
          <w:ilvl w:val="0"/>
          <w:numId w:val="24"/>
        </w:numPr>
        <w:pBdr>
          <w:bottom w:val="single" w:sz="4" w:space="1" w:color="auto"/>
        </w:pBdr>
        <w:tabs>
          <w:tab w:val="clear" w:pos="360"/>
        </w:tabs>
        <w:spacing w:before="120" w:after="120" w:line="300" w:lineRule="atLeast"/>
        <w:ind w:left="851" w:hanging="851"/>
      </w:pPr>
      <w:r>
        <w:t>Budgetary/</w:t>
      </w:r>
      <w:r w:rsidR="001124D2">
        <w:t>Financial Responsibilities of the post</w:t>
      </w:r>
    </w:p>
    <w:p w14:paraId="16634D26" w14:textId="5A178D9A" w:rsidR="00041F5D" w:rsidRPr="008977E3" w:rsidRDefault="2592F00A" w:rsidP="001F6AC3">
      <w:pPr>
        <w:pStyle w:val="Heading1"/>
        <w:keepNext w:val="0"/>
        <w:keepLines w:val="0"/>
        <w:numPr>
          <w:ilvl w:val="1"/>
          <w:numId w:val="24"/>
        </w:numPr>
        <w:tabs>
          <w:tab w:val="clear" w:pos="1134"/>
        </w:tabs>
        <w:spacing w:before="120" w:after="120" w:line="300" w:lineRule="atLeast"/>
        <w:ind w:left="851" w:hanging="851"/>
        <w:rPr>
          <w:rFonts w:ascii="Arial" w:hAnsi="Arial"/>
          <w:color w:val="auto"/>
          <w:sz w:val="24"/>
          <w:szCs w:val="24"/>
        </w:rPr>
      </w:pPr>
      <w:r w:rsidRPr="00C32218">
        <w:rPr>
          <w:rFonts w:ascii="Arial" w:hAnsi="Arial"/>
          <w:color w:val="auto"/>
          <w:sz w:val="24"/>
          <w:szCs w:val="24"/>
        </w:rPr>
        <w:t xml:space="preserve">Responsible for </w:t>
      </w:r>
      <w:r w:rsidR="0098586E">
        <w:rPr>
          <w:rFonts w:ascii="Arial" w:hAnsi="Arial"/>
          <w:color w:val="auto"/>
          <w:sz w:val="24"/>
          <w:szCs w:val="24"/>
        </w:rPr>
        <w:t xml:space="preserve">a portfolio of </w:t>
      </w:r>
      <w:r w:rsidRPr="00C32218">
        <w:rPr>
          <w:rFonts w:ascii="Arial" w:hAnsi="Arial"/>
          <w:color w:val="auto"/>
          <w:sz w:val="24"/>
          <w:szCs w:val="24"/>
        </w:rPr>
        <w:t xml:space="preserve">Children Services commissioning arrangements as per </w:t>
      </w:r>
      <w:r w:rsidR="00C32218">
        <w:rPr>
          <w:rFonts w:ascii="Arial" w:hAnsi="Arial"/>
          <w:color w:val="auto"/>
          <w:sz w:val="24"/>
          <w:szCs w:val="24"/>
        </w:rPr>
        <w:t>C</w:t>
      </w:r>
      <w:r w:rsidRPr="00C32218">
        <w:rPr>
          <w:rFonts w:ascii="Arial" w:hAnsi="Arial"/>
          <w:color w:val="auto"/>
          <w:sz w:val="24"/>
          <w:szCs w:val="24"/>
        </w:rPr>
        <w:t>ouncil agreed budget and proposals</w:t>
      </w:r>
    </w:p>
    <w:p w14:paraId="5BB2845F" w14:textId="78C451CE" w:rsidR="00FF25D6" w:rsidRPr="00196874" w:rsidRDefault="00FF25D6" w:rsidP="001F6AC3">
      <w:pPr>
        <w:pStyle w:val="Heading1"/>
        <w:keepNext w:val="0"/>
        <w:keepLines w:val="0"/>
        <w:numPr>
          <w:ilvl w:val="1"/>
          <w:numId w:val="24"/>
        </w:numPr>
        <w:tabs>
          <w:tab w:val="clear" w:pos="1134"/>
        </w:tabs>
        <w:spacing w:before="120" w:after="120" w:line="300" w:lineRule="atLeast"/>
        <w:ind w:left="851" w:hanging="851"/>
        <w:rPr>
          <w:rFonts w:ascii="Arial" w:hAnsi="Arial"/>
          <w:color w:val="auto"/>
          <w:sz w:val="24"/>
          <w:szCs w:val="24"/>
        </w:rPr>
      </w:pPr>
      <w:r w:rsidRPr="00196874">
        <w:rPr>
          <w:rFonts w:ascii="Arial" w:hAnsi="Arial"/>
          <w:color w:val="auto"/>
          <w:sz w:val="24"/>
          <w:szCs w:val="24"/>
        </w:rPr>
        <w:t xml:space="preserve">To manage and monitor a </w:t>
      </w:r>
      <w:r w:rsidR="00C32218" w:rsidRPr="00196874">
        <w:rPr>
          <w:rFonts w:ascii="Arial" w:hAnsi="Arial"/>
          <w:color w:val="auto"/>
          <w:sz w:val="24"/>
          <w:szCs w:val="24"/>
        </w:rPr>
        <w:t xml:space="preserve">diverse </w:t>
      </w:r>
      <w:r w:rsidRPr="00196874">
        <w:rPr>
          <w:rFonts w:ascii="Arial" w:hAnsi="Arial"/>
          <w:color w:val="auto"/>
          <w:sz w:val="24"/>
          <w:szCs w:val="24"/>
        </w:rPr>
        <w:t xml:space="preserve">portfolio of </w:t>
      </w:r>
      <w:r w:rsidR="00C32218" w:rsidRPr="00196874">
        <w:rPr>
          <w:rFonts w:ascii="Arial" w:hAnsi="Arial"/>
          <w:color w:val="auto"/>
          <w:sz w:val="24"/>
          <w:szCs w:val="24"/>
        </w:rPr>
        <w:t xml:space="preserve">commissioned </w:t>
      </w:r>
      <w:r w:rsidRPr="00196874">
        <w:rPr>
          <w:rFonts w:ascii="Arial" w:hAnsi="Arial"/>
          <w:color w:val="auto"/>
          <w:sz w:val="24"/>
          <w:szCs w:val="24"/>
        </w:rPr>
        <w:t xml:space="preserve">contracts on behalf of the Council and </w:t>
      </w:r>
      <w:r w:rsidR="00C32218" w:rsidRPr="00196874">
        <w:rPr>
          <w:rFonts w:ascii="Arial" w:hAnsi="Arial"/>
          <w:color w:val="auto"/>
          <w:sz w:val="24"/>
          <w:szCs w:val="24"/>
        </w:rPr>
        <w:t>other strategic partners</w:t>
      </w:r>
      <w:r w:rsidRPr="00196874">
        <w:rPr>
          <w:rFonts w:ascii="Arial" w:hAnsi="Arial"/>
          <w:color w:val="auto"/>
          <w:sz w:val="24"/>
          <w:szCs w:val="24"/>
        </w:rPr>
        <w:t xml:space="preserve"> as appropriate</w:t>
      </w:r>
      <w:r w:rsidR="00120B63">
        <w:rPr>
          <w:rFonts w:ascii="Arial" w:hAnsi="Arial"/>
          <w:color w:val="auto"/>
          <w:sz w:val="24"/>
          <w:szCs w:val="24"/>
        </w:rPr>
        <w:t>,</w:t>
      </w:r>
      <w:r w:rsidRPr="00196874">
        <w:rPr>
          <w:rFonts w:ascii="Arial" w:hAnsi="Arial"/>
          <w:color w:val="auto"/>
          <w:sz w:val="24"/>
          <w:szCs w:val="24"/>
        </w:rPr>
        <w:t xml:space="preserve"> within the agreed policy and processes for each organisation</w:t>
      </w:r>
      <w:r w:rsidR="00120B63">
        <w:rPr>
          <w:rFonts w:ascii="Arial" w:hAnsi="Arial"/>
          <w:color w:val="auto"/>
          <w:sz w:val="24"/>
          <w:szCs w:val="24"/>
        </w:rPr>
        <w:t xml:space="preserve">. This includes </w:t>
      </w:r>
      <w:r w:rsidRPr="00196874">
        <w:rPr>
          <w:rFonts w:ascii="Arial" w:hAnsi="Arial"/>
          <w:color w:val="auto"/>
          <w:sz w:val="24"/>
          <w:szCs w:val="24"/>
        </w:rPr>
        <w:t>budgetary</w:t>
      </w:r>
      <w:r w:rsidR="00120B63" w:rsidRPr="00120B63">
        <w:rPr>
          <w:rFonts w:ascii="Arial" w:hAnsi="Arial"/>
          <w:color w:val="auto"/>
          <w:sz w:val="24"/>
          <w:szCs w:val="24"/>
        </w:rPr>
        <w:t xml:space="preserve"> </w:t>
      </w:r>
      <w:r w:rsidR="00120B63" w:rsidRPr="00196874">
        <w:rPr>
          <w:rFonts w:ascii="Arial" w:hAnsi="Arial"/>
          <w:color w:val="auto"/>
          <w:sz w:val="24"/>
          <w:szCs w:val="24"/>
        </w:rPr>
        <w:t>monitoring</w:t>
      </w:r>
      <w:r w:rsidR="00120B63">
        <w:rPr>
          <w:rFonts w:ascii="Arial" w:hAnsi="Arial"/>
          <w:color w:val="auto"/>
          <w:sz w:val="24"/>
          <w:szCs w:val="24"/>
        </w:rPr>
        <w:t xml:space="preserve"> to </w:t>
      </w:r>
      <w:r w:rsidRPr="00196874">
        <w:rPr>
          <w:rFonts w:ascii="Arial" w:hAnsi="Arial"/>
          <w:color w:val="auto"/>
          <w:sz w:val="24"/>
          <w:szCs w:val="24"/>
        </w:rPr>
        <w:t>ensur</w:t>
      </w:r>
      <w:r w:rsidR="00120B63">
        <w:rPr>
          <w:rFonts w:ascii="Arial" w:hAnsi="Arial"/>
          <w:color w:val="auto"/>
          <w:sz w:val="24"/>
          <w:szCs w:val="24"/>
        </w:rPr>
        <w:t>e</w:t>
      </w:r>
      <w:r w:rsidRPr="00196874">
        <w:rPr>
          <w:rFonts w:ascii="Arial" w:hAnsi="Arial"/>
          <w:color w:val="auto"/>
          <w:sz w:val="24"/>
          <w:szCs w:val="24"/>
        </w:rPr>
        <w:t xml:space="preserve"> spend is on </w:t>
      </w:r>
      <w:r w:rsidR="00196874" w:rsidRPr="00196874">
        <w:rPr>
          <w:rFonts w:ascii="Arial" w:hAnsi="Arial"/>
          <w:color w:val="auto"/>
          <w:sz w:val="24"/>
          <w:szCs w:val="24"/>
        </w:rPr>
        <w:t>track</w:t>
      </w:r>
      <w:r w:rsidRPr="00196874">
        <w:rPr>
          <w:rFonts w:ascii="Arial" w:hAnsi="Arial"/>
          <w:color w:val="auto"/>
          <w:sz w:val="24"/>
          <w:szCs w:val="24"/>
        </w:rPr>
        <w:t xml:space="preserve"> and appropriate action is taken to address any pressures.</w:t>
      </w:r>
    </w:p>
    <w:p w14:paraId="261CAB06" w14:textId="6E72636A" w:rsidR="00FF25D6" w:rsidRPr="008977E3" w:rsidRDefault="00FF25D6" w:rsidP="001F6AC3">
      <w:pPr>
        <w:pStyle w:val="Heading1"/>
        <w:keepNext w:val="0"/>
        <w:keepLines w:val="0"/>
        <w:numPr>
          <w:ilvl w:val="1"/>
          <w:numId w:val="24"/>
        </w:numPr>
        <w:tabs>
          <w:tab w:val="clear" w:pos="1134"/>
        </w:tabs>
        <w:spacing w:before="120" w:after="120" w:line="300" w:lineRule="atLeast"/>
        <w:ind w:left="851" w:hanging="851"/>
        <w:rPr>
          <w:rFonts w:ascii="Arial" w:hAnsi="Arial"/>
          <w:color w:val="auto"/>
          <w:sz w:val="24"/>
          <w:szCs w:val="24"/>
        </w:rPr>
      </w:pPr>
      <w:r w:rsidRPr="2592F00A">
        <w:rPr>
          <w:rFonts w:ascii="Arial" w:hAnsi="Arial"/>
          <w:color w:val="auto"/>
          <w:sz w:val="24"/>
          <w:szCs w:val="24"/>
        </w:rPr>
        <w:t xml:space="preserve">To </w:t>
      </w:r>
      <w:r w:rsidR="00BF0E81">
        <w:rPr>
          <w:rFonts w:ascii="Arial" w:hAnsi="Arial"/>
          <w:color w:val="auto"/>
          <w:sz w:val="24"/>
          <w:szCs w:val="24"/>
        </w:rPr>
        <w:t xml:space="preserve">assist with securing </w:t>
      </w:r>
      <w:r w:rsidRPr="2592F00A">
        <w:rPr>
          <w:rFonts w:ascii="Arial" w:hAnsi="Arial"/>
          <w:color w:val="auto"/>
          <w:sz w:val="24"/>
          <w:szCs w:val="24"/>
        </w:rPr>
        <w:t>resources for the delivery of plans</w:t>
      </w:r>
      <w:r w:rsidR="004829BF">
        <w:rPr>
          <w:rFonts w:ascii="Arial" w:hAnsi="Arial"/>
          <w:color w:val="auto"/>
          <w:sz w:val="24"/>
          <w:szCs w:val="24"/>
        </w:rPr>
        <w:t>,</w:t>
      </w:r>
      <w:r w:rsidRPr="2592F00A">
        <w:rPr>
          <w:rFonts w:ascii="Arial" w:hAnsi="Arial"/>
          <w:color w:val="auto"/>
          <w:sz w:val="24"/>
          <w:szCs w:val="24"/>
        </w:rPr>
        <w:t xml:space="preserve"> including creating and taking opportunities to gain external funding and/or partnership joint funding </w:t>
      </w:r>
      <w:r w:rsidR="00196874" w:rsidRPr="2592F00A">
        <w:rPr>
          <w:rFonts w:ascii="Arial" w:hAnsi="Arial"/>
          <w:color w:val="auto"/>
          <w:sz w:val="24"/>
          <w:szCs w:val="24"/>
        </w:rPr>
        <w:t>opportunities.</w:t>
      </w:r>
    </w:p>
    <w:p w14:paraId="34D9C638" w14:textId="77777777" w:rsidR="00FF25D6" w:rsidRPr="008977E3" w:rsidRDefault="00FF25D6" w:rsidP="001F6AC3">
      <w:pPr>
        <w:pStyle w:val="Heading1"/>
        <w:keepNext w:val="0"/>
        <w:keepLines w:val="0"/>
        <w:numPr>
          <w:ilvl w:val="1"/>
          <w:numId w:val="24"/>
        </w:numPr>
        <w:tabs>
          <w:tab w:val="clear" w:pos="1134"/>
        </w:tabs>
        <w:spacing w:before="120" w:after="120" w:line="300" w:lineRule="atLeast"/>
        <w:ind w:left="851" w:hanging="851"/>
        <w:rPr>
          <w:rFonts w:ascii="Arial" w:hAnsi="Arial"/>
          <w:color w:val="auto"/>
          <w:sz w:val="24"/>
          <w:szCs w:val="24"/>
        </w:rPr>
      </w:pPr>
      <w:r w:rsidRPr="2592F00A">
        <w:rPr>
          <w:rFonts w:ascii="Arial" w:hAnsi="Arial"/>
          <w:color w:val="auto"/>
          <w:sz w:val="24"/>
          <w:szCs w:val="24"/>
        </w:rPr>
        <w:t>To make optimal use of available resources in support of policy and strategy.</w:t>
      </w:r>
    </w:p>
    <w:p w14:paraId="166A92F7" w14:textId="2E86DC95" w:rsidR="001124D2" w:rsidRDefault="00096A62" w:rsidP="001F6AC3">
      <w:pPr>
        <w:pStyle w:val="Heading1"/>
        <w:numPr>
          <w:ilvl w:val="0"/>
          <w:numId w:val="24"/>
        </w:numPr>
        <w:tabs>
          <w:tab w:val="clear" w:pos="360"/>
        </w:tabs>
        <w:spacing w:before="120" w:after="120" w:line="300" w:lineRule="atLeast"/>
        <w:ind w:left="851" w:hanging="851"/>
      </w:pPr>
      <w:r>
        <w:t>Supervision/</w:t>
      </w:r>
      <w:r w:rsidR="001124D2">
        <w:t>Line Managemen</w:t>
      </w:r>
      <w:r>
        <w:t xml:space="preserve">t Responsibilities of the post </w:t>
      </w:r>
    </w:p>
    <w:p w14:paraId="06C90E5C" w14:textId="5A174719" w:rsidR="006C1B67" w:rsidRDefault="00835BF3"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Pr>
          <w:rFonts w:ascii="Arial" w:hAnsi="Arial"/>
          <w:color w:val="auto"/>
          <w:sz w:val="24"/>
        </w:rPr>
        <w:t>To d</w:t>
      </w:r>
      <w:r w:rsidR="00041F5D" w:rsidRPr="00041F5D">
        <w:rPr>
          <w:rFonts w:ascii="Arial" w:hAnsi="Arial"/>
          <w:color w:val="auto"/>
          <w:sz w:val="24"/>
        </w:rPr>
        <w:t xml:space="preserve">irect </w:t>
      </w:r>
      <w:r>
        <w:rPr>
          <w:rFonts w:ascii="Arial" w:hAnsi="Arial"/>
          <w:color w:val="auto"/>
          <w:sz w:val="24"/>
        </w:rPr>
        <w:t xml:space="preserve">the work of </w:t>
      </w:r>
      <w:r w:rsidR="00444ABC">
        <w:rPr>
          <w:rFonts w:ascii="Arial" w:hAnsi="Arial"/>
          <w:color w:val="auto"/>
          <w:sz w:val="24"/>
        </w:rPr>
        <w:t xml:space="preserve">the Commissioning Support Officer and providing line-management of that post in the absence of the </w:t>
      </w:r>
      <w:r w:rsidR="00B44C19">
        <w:rPr>
          <w:rFonts w:ascii="Arial" w:hAnsi="Arial"/>
          <w:color w:val="auto"/>
          <w:sz w:val="24"/>
        </w:rPr>
        <w:t>Strategic Commissioning and Partnership Manager.</w:t>
      </w:r>
      <w:r w:rsidR="00041F5D" w:rsidRPr="00041F5D">
        <w:rPr>
          <w:rFonts w:ascii="Arial" w:hAnsi="Arial"/>
          <w:color w:val="auto"/>
          <w:sz w:val="24"/>
        </w:rPr>
        <w:t xml:space="preserve"> </w:t>
      </w:r>
    </w:p>
    <w:p w14:paraId="27A75DAB" w14:textId="728DF307" w:rsidR="00041F5D" w:rsidRPr="006C1B67" w:rsidRDefault="008C5510" w:rsidP="001F6AC3">
      <w:pPr>
        <w:pStyle w:val="Heading1"/>
        <w:keepNext w:val="0"/>
        <w:keepLines w:val="0"/>
        <w:numPr>
          <w:ilvl w:val="1"/>
          <w:numId w:val="24"/>
        </w:numPr>
        <w:pBdr>
          <w:bottom w:val="none" w:sz="0" w:space="0" w:color="auto"/>
        </w:pBdr>
        <w:tabs>
          <w:tab w:val="clear" w:pos="1134"/>
        </w:tabs>
        <w:spacing w:before="120" w:after="120" w:line="300" w:lineRule="atLeast"/>
        <w:ind w:left="851" w:hanging="851"/>
        <w:rPr>
          <w:rFonts w:ascii="Arial" w:hAnsi="Arial"/>
          <w:color w:val="auto"/>
          <w:sz w:val="24"/>
        </w:rPr>
      </w:pPr>
      <w:r>
        <w:rPr>
          <w:rFonts w:ascii="Arial" w:hAnsi="Arial"/>
          <w:color w:val="auto"/>
          <w:sz w:val="24"/>
        </w:rPr>
        <w:t xml:space="preserve">Day to day </w:t>
      </w:r>
      <w:r w:rsidR="00041F5D" w:rsidRPr="006C1B67">
        <w:rPr>
          <w:rFonts w:ascii="Arial" w:hAnsi="Arial"/>
          <w:color w:val="auto"/>
          <w:sz w:val="24"/>
        </w:rPr>
        <w:t xml:space="preserve">responsibility </w:t>
      </w:r>
      <w:r>
        <w:rPr>
          <w:rFonts w:ascii="Arial" w:hAnsi="Arial"/>
          <w:color w:val="auto"/>
          <w:sz w:val="24"/>
        </w:rPr>
        <w:t xml:space="preserve">for </w:t>
      </w:r>
      <w:r w:rsidR="00041F5D" w:rsidRPr="006C1B67">
        <w:rPr>
          <w:rFonts w:ascii="Arial" w:hAnsi="Arial"/>
          <w:color w:val="auto"/>
          <w:sz w:val="24"/>
        </w:rPr>
        <w:t>supplier relationship and contract management of externally commissioned providers.</w:t>
      </w:r>
    </w:p>
    <w:p w14:paraId="11BE3F65" w14:textId="1D1EDA07" w:rsidR="001124D2" w:rsidRDefault="001124D2" w:rsidP="001F6AC3">
      <w:pPr>
        <w:pStyle w:val="Heading1"/>
        <w:numPr>
          <w:ilvl w:val="0"/>
          <w:numId w:val="24"/>
        </w:numPr>
        <w:tabs>
          <w:tab w:val="clear" w:pos="360"/>
        </w:tabs>
        <w:spacing w:before="120" w:after="120" w:line="300" w:lineRule="atLeast"/>
        <w:ind w:left="851" w:hanging="851"/>
      </w:pPr>
      <w:r>
        <w:t>Working environment and conditions of the post</w:t>
      </w:r>
    </w:p>
    <w:p w14:paraId="29B4FFFF" w14:textId="44801AA9" w:rsidR="00B73023" w:rsidRPr="00B73023" w:rsidRDefault="00CE2918" w:rsidP="001F6AC3">
      <w:pPr>
        <w:pStyle w:val="Heading1"/>
        <w:keepNext w:val="0"/>
        <w:keepLines w:val="0"/>
        <w:pBdr>
          <w:bottom w:val="none" w:sz="0" w:space="0" w:color="auto"/>
        </w:pBdr>
        <w:spacing w:before="120" w:after="120" w:line="300" w:lineRule="atLeast"/>
        <w:rPr>
          <w:rFonts w:ascii="Arial" w:hAnsi="Arial"/>
          <w:color w:val="auto"/>
          <w:sz w:val="24"/>
        </w:rPr>
      </w:pPr>
      <w:r>
        <w:rPr>
          <w:rFonts w:ascii="Arial" w:hAnsi="Arial"/>
          <w:color w:val="auto"/>
          <w:sz w:val="24"/>
        </w:rPr>
        <w:t xml:space="preserve">6.1 </w:t>
      </w:r>
      <w:r w:rsidR="00BD2863" w:rsidRPr="00B73023">
        <w:rPr>
          <w:rFonts w:ascii="Arial" w:hAnsi="Arial"/>
          <w:color w:val="auto"/>
          <w:sz w:val="24"/>
        </w:rPr>
        <w:t xml:space="preserve">Normal working environment and conditions. </w:t>
      </w:r>
    </w:p>
    <w:p w14:paraId="33F31821" w14:textId="5F4D0B3D" w:rsidR="001124D2" w:rsidRDefault="001124D2" w:rsidP="001F6AC3">
      <w:pPr>
        <w:pStyle w:val="Heading1"/>
        <w:numPr>
          <w:ilvl w:val="0"/>
          <w:numId w:val="24"/>
        </w:numPr>
        <w:tabs>
          <w:tab w:val="clear" w:pos="360"/>
        </w:tabs>
        <w:spacing w:before="120" w:after="120" w:line="300" w:lineRule="atLeast"/>
        <w:ind w:left="851" w:hanging="851"/>
      </w:pPr>
      <w:r>
        <w:t>Physical demands of the post</w:t>
      </w:r>
    </w:p>
    <w:p w14:paraId="3C309228" w14:textId="76685361" w:rsidR="001124D2" w:rsidRDefault="00CE2918" w:rsidP="001F6AC3">
      <w:pPr>
        <w:spacing w:before="120" w:line="300" w:lineRule="atLeast"/>
      </w:pPr>
      <w:r>
        <w:t xml:space="preserve">7.1 </w:t>
      </w:r>
      <w:r w:rsidR="003544C0">
        <w:t>This role will require normal physical effort</w:t>
      </w:r>
    </w:p>
    <w:p w14:paraId="2A34FCA8" w14:textId="07E4E1D4" w:rsidR="001124D2" w:rsidRDefault="001124D2" w:rsidP="001F6AC3">
      <w:pPr>
        <w:pStyle w:val="Heading1"/>
        <w:numPr>
          <w:ilvl w:val="0"/>
          <w:numId w:val="24"/>
        </w:numPr>
        <w:tabs>
          <w:tab w:val="clear" w:pos="360"/>
        </w:tabs>
        <w:spacing w:before="120" w:after="120" w:line="300" w:lineRule="atLeast"/>
        <w:ind w:left="851" w:hanging="851"/>
      </w:pPr>
      <w:r>
        <w:t xml:space="preserve">Specific resources used by the post </w:t>
      </w:r>
    </w:p>
    <w:p w14:paraId="1A4E5521" w14:textId="03F28136" w:rsidR="001124D2" w:rsidRDefault="00185E77" w:rsidP="001F6AC3">
      <w:pPr>
        <w:pStyle w:val="Heading1"/>
        <w:keepNext w:val="0"/>
        <w:keepLines w:val="0"/>
        <w:pBdr>
          <w:bottom w:val="none" w:sz="0" w:space="0" w:color="auto"/>
        </w:pBdr>
        <w:spacing w:before="120" w:after="120" w:line="300" w:lineRule="atLeast"/>
        <w:rPr>
          <w:rFonts w:ascii="Arial" w:hAnsi="Arial"/>
          <w:color w:val="auto"/>
          <w:sz w:val="24"/>
        </w:rPr>
      </w:pPr>
      <w:r>
        <w:rPr>
          <w:rFonts w:ascii="Arial" w:hAnsi="Arial"/>
          <w:color w:val="auto"/>
          <w:sz w:val="24"/>
        </w:rPr>
        <w:t xml:space="preserve">8.1 </w:t>
      </w:r>
      <w:r w:rsidR="00525346">
        <w:rPr>
          <w:rFonts w:ascii="Arial" w:hAnsi="Arial"/>
          <w:color w:val="auto"/>
          <w:sz w:val="24"/>
        </w:rPr>
        <w:t xml:space="preserve">The post will be responsible for </w:t>
      </w:r>
      <w:r w:rsidR="001B1B3D">
        <w:rPr>
          <w:rFonts w:ascii="Arial" w:hAnsi="Arial"/>
          <w:color w:val="auto"/>
          <w:sz w:val="24"/>
        </w:rPr>
        <w:t>the use and safekeeping of standard office equipment, including laptops, mobile phones etc.</w:t>
      </w:r>
    </w:p>
    <w:p w14:paraId="5C4165D7" w14:textId="0D9739D9" w:rsidR="001124D2" w:rsidRDefault="001124D2" w:rsidP="001F6AC3">
      <w:pPr>
        <w:pStyle w:val="Heading1"/>
        <w:numPr>
          <w:ilvl w:val="0"/>
          <w:numId w:val="24"/>
        </w:numPr>
        <w:tabs>
          <w:tab w:val="clear" w:pos="360"/>
        </w:tabs>
        <w:spacing w:before="120" w:after="120" w:line="300" w:lineRule="atLeast"/>
        <w:ind w:left="851" w:hanging="851"/>
      </w:pPr>
      <w:r>
        <w:t xml:space="preserve">Key contacts and relationships </w:t>
      </w:r>
    </w:p>
    <w:p w14:paraId="53ECDF31" w14:textId="77777777" w:rsidR="001124D2" w:rsidRPr="001124D2" w:rsidRDefault="001124D2" w:rsidP="001F6AC3">
      <w:pPr>
        <w:keepNext/>
        <w:spacing w:before="120" w:line="300" w:lineRule="atLeast"/>
        <w:rPr>
          <w:b/>
        </w:rPr>
      </w:pPr>
      <w:r w:rsidRPr="001124D2">
        <w:rPr>
          <w:b/>
        </w:rPr>
        <w:t xml:space="preserve">External </w:t>
      </w:r>
    </w:p>
    <w:p w14:paraId="31F0C5C7" w14:textId="684CE3B8" w:rsidR="00DF7BAD" w:rsidRDefault="00DF7BAD" w:rsidP="00185E77">
      <w:pPr>
        <w:pStyle w:val="squarebullets"/>
      </w:pPr>
      <w:r>
        <w:t>NHS Devon CCG</w:t>
      </w:r>
    </w:p>
    <w:p w14:paraId="6B01DA94" w14:textId="56BBC69E" w:rsidR="00407DC1" w:rsidRDefault="00F272BC" w:rsidP="00185E77">
      <w:pPr>
        <w:pStyle w:val="squarebullets"/>
      </w:pPr>
      <w:r>
        <w:t>Torbay and South Devon NHS Foundation Trust</w:t>
      </w:r>
      <w:r w:rsidR="00407DC1">
        <w:t>, including Child and Family Health Devon</w:t>
      </w:r>
    </w:p>
    <w:p w14:paraId="7CBF723D" w14:textId="28CD7836" w:rsidR="00C274B0" w:rsidRDefault="00C274B0" w:rsidP="00185E77">
      <w:pPr>
        <w:pStyle w:val="squarebullets"/>
      </w:pPr>
      <w:r>
        <w:t>Service Users and Their Representatives</w:t>
      </w:r>
    </w:p>
    <w:p w14:paraId="1A96C70F" w14:textId="41763BF6" w:rsidR="00597A28" w:rsidRDefault="00597A28" w:rsidP="00185E77">
      <w:pPr>
        <w:pStyle w:val="squarebullets"/>
      </w:pPr>
      <w:r>
        <w:t>Torbay Joint Commissioning Forum</w:t>
      </w:r>
    </w:p>
    <w:p w14:paraId="74C7E176" w14:textId="7D431A46" w:rsidR="007F5C28" w:rsidRDefault="00BB2C23" w:rsidP="00185E77">
      <w:pPr>
        <w:pStyle w:val="squarebullets"/>
      </w:pPr>
      <w:r>
        <w:t xml:space="preserve">Other Local Authorities and specifically </w:t>
      </w:r>
      <w:r w:rsidR="007F5C28">
        <w:t>SW Peninsula Local Authorities</w:t>
      </w:r>
    </w:p>
    <w:p w14:paraId="5164008D" w14:textId="77CFC009" w:rsidR="00AB752D" w:rsidRDefault="00AB752D" w:rsidP="00185E77">
      <w:pPr>
        <w:pStyle w:val="squarebullets"/>
      </w:pPr>
      <w:r>
        <w:t>16+ Housing Provider Forum</w:t>
      </w:r>
    </w:p>
    <w:p w14:paraId="41454460" w14:textId="7ED8E423" w:rsidR="00407DC1" w:rsidRDefault="00407DC1" w:rsidP="00185E77">
      <w:pPr>
        <w:pStyle w:val="squarebullets"/>
      </w:pPr>
      <w:r>
        <w:t>Schools Forum</w:t>
      </w:r>
    </w:p>
    <w:p w14:paraId="61B5189C" w14:textId="34B5D95A" w:rsidR="008C71FB" w:rsidRDefault="008C71FB" w:rsidP="00185E77">
      <w:pPr>
        <w:pStyle w:val="squarebullets"/>
      </w:pPr>
      <w:r>
        <w:t>Devon and Torbay Prevent Partnership</w:t>
      </w:r>
    </w:p>
    <w:p w14:paraId="47CAC105" w14:textId="4E901F59" w:rsidR="00C551F8" w:rsidRDefault="00C551F8" w:rsidP="00185E77">
      <w:pPr>
        <w:pStyle w:val="squarebullets"/>
      </w:pPr>
      <w:r>
        <w:t>Torbay Under 25 Young Carers Strategic Group</w:t>
      </w:r>
    </w:p>
    <w:p w14:paraId="5E6973FE" w14:textId="61B5B46C" w:rsidR="002866A6" w:rsidRDefault="002866A6" w:rsidP="00185E77">
      <w:pPr>
        <w:pStyle w:val="squarebullets"/>
      </w:pPr>
      <w:r>
        <w:t xml:space="preserve">Externally </w:t>
      </w:r>
      <w:r w:rsidR="00EF2DB2">
        <w:t>Commissioned Service Providers</w:t>
      </w:r>
    </w:p>
    <w:p w14:paraId="0E3B7331" w14:textId="77777777" w:rsidR="00BD38B0" w:rsidRDefault="00AF58AC" w:rsidP="00185E77">
      <w:pPr>
        <w:pStyle w:val="squarebullets"/>
      </w:pPr>
      <w:r>
        <w:t xml:space="preserve">Torbay Voluntary Community and Social Enterprise Sector, including </w:t>
      </w:r>
      <w:r w:rsidR="003C536E">
        <w:t>Torbay Community Development Trust</w:t>
      </w:r>
      <w:r>
        <w:t xml:space="preserve"> and </w:t>
      </w:r>
      <w:r w:rsidR="003C536E">
        <w:t>Imagine This Partnership</w:t>
      </w:r>
    </w:p>
    <w:p w14:paraId="413B3ED5" w14:textId="5B18FA73" w:rsidR="001124D2" w:rsidRDefault="00BD38B0" w:rsidP="00185E77">
      <w:pPr>
        <w:pStyle w:val="squarebullets"/>
      </w:pPr>
      <w:r>
        <w:t>Torbay Trauma Informed Network</w:t>
      </w:r>
    </w:p>
    <w:p w14:paraId="18E637AA" w14:textId="77777777" w:rsidR="001124D2" w:rsidRPr="001124D2" w:rsidRDefault="001124D2" w:rsidP="001F6AC3">
      <w:pPr>
        <w:spacing w:before="120" w:line="300" w:lineRule="atLeast"/>
        <w:rPr>
          <w:b/>
        </w:rPr>
      </w:pPr>
      <w:r w:rsidRPr="001124D2">
        <w:rPr>
          <w:b/>
        </w:rPr>
        <w:t>Internal</w:t>
      </w:r>
    </w:p>
    <w:sdt>
      <w:sdtPr>
        <w:id w:val="1042792032"/>
        <w:placeholder>
          <w:docPart w:val="49B69F52407347FE9F029E9F1248AB12"/>
        </w:placeholder>
      </w:sdtPr>
      <w:sdtContent>
        <w:p w14:paraId="52F236C5" w14:textId="26BD31BB" w:rsidR="001124D2" w:rsidRDefault="00B20039" w:rsidP="00185E77">
          <w:pPr>
            <w:pStyle w:val="squarebullets"/>
          </w:pPr>
          <w:r>
            <w:t xml:space="preserve">Senior Leadership Team, </w:t>
          </w:r>
          <w:r w:rsidR="003F0111">
            <w:t xml:space="preserve">Heads of Service, </w:t>
          </w:r>
          <w:r>
            <w:t>Officers</w:t>
          </w:r>
          <w:r w:rsidR="003F0111">
            <w:t xml:space="preserve"> and Members</w:t>
          </w:r>
        </w:p>
      </w:sdtContent>
    </w:sdt>
    <w:p w14:paraId="6F1C7BA9" w14:textId="77777777" w:rsidR="00CF6D3F" w:rsidRDefault="00CF6D3F" w:rsidP="00185E77">
      <w:pPr>
        <w:pStyle w:val="squarebullets"/>
      </w:pPr>
      <w:r>
        <w:t>Children’s Services Divisional and Senior Leadership Teams</w:t>
      </w:r>
    </w:p>
    <w:p w14:paraId="33E091ED" w14:textId="5D4E4535" w:rsidR="000900A8" w:rsidRDefault="00FC50E5" w:rsidP="00185E77">
      <w:pPr>
        <w:pStyle w:val="squarebullets"/>
      </w:pPr>
      <w:r>
        <w:t xml:space="preserve">Children’s Services, Public Health, Adult Services, Community &amp; Customer Services </w:t>
      </w:r>
      <w:r w:rsidR="00913BC8">
        <w:t xml:space="preserve">(Community Safety and Housing Options) </w:t>
      </w:r>
      <w:r>
        <w:t>and Finance</w:t>
      </w:r>
    </w:p>
    <w:p w14:paraId="4BBDABE3" w14:textId="6AD97814" w:rsidR="009B05D6" w:rsidRDefault="009B05D6" w:rsidP="00185E77">
      <w:pPr>
        <w:pStyle w:val="squarebullets"/>
      </w:pPr>
      <w:r>
        <w:t>Children’s Services Continuous Improvement Board and Operational Improvement Board</w:t>
      </w:r>
    </w:p>
    <w:p w14:paraId="411C1919" w14:textId="77777777" w:rsidR="009B05D6" w:rsidRDefault="009B05D6" w:rsidP="00185E77">
      <w:pPr>
        <w:pStyle w:val="squarebullets"/>
      </w:pPr>
      <w:r>
        <w:t>Children’s Services Sufficiency Board and all Associated Workstreams</w:t>
      </w:r>
    </w:p>
    <w:p w14:paraId="6C2AC247" w14:textId="77777777" w:rsidR="00AE40A7" w:rsidRDefault="00AE40A7" w:rsidP="00185E77">
      <w:pPr>
        <w:pStyle w:val="squarebullets"/>
      </w:pPr>
      <w:r>
        <w:t>Early Help Board</w:t>
      </w:r>
    </w:p>
    <w:p w14:paraId="312BFE61" w14:textId="0CB6AC5C" w:rsidR="001124D2" w:rsidRDefault="00082EB5" w:rsidP="00185E77">
      <w:pPr>
        <w:pStyle w:val="squarebullets"/>
      </w:pPr>
      <w:r>
        <w:t>SEND Strategic Board</w:t>
      </w:r>
    </w:p>
    <w:p w14:paraId="56FEF107" w14:textId="21F5FAD1" w:rsidR="00D440ED" w:rsidRDefault="00D440ED" w:rsidP="00185E77">
      <w:pPr>
        <w:pStyle w:val="squarebullets"/>
      </w:pPr>
      <w:r>
        <w:t>0-19 Programme Board</w:t>
      </w:r>
    </w:p>
    <w:p w14:paraId="74A3DE84" w14:textId="77777777" w:rsidR="00185E77" w:rsidRDefault="00185E77" w:rsidP="00185E77">
      <w:pPr>
        <w:pStyle w:val="squarebullets"/>
        <w:numPr>
          <w:ilvl w:val="0"/>
          <w:numId w:val="0"/>
        </w:numPr>
        <w:ind w:left="360"/>
      </w:pPr>
    </w:p>
    <w:p w14:paraId="7FCAAEC5" w14:textId="0D319A09" w:rsidR="001124D2" w:rsidRDefault="001124D2" w:rsidP="001F6AC3">
      <w:pPr>
        <w:pStyle w:val="Heading1"/>
        <w:numPr>
          <w:ilvl w:val="0"/>
          <w:numId w:val="24"/>
        </w:numPr>
        <w:tabs>
          <w:tab w:val="clear" w:pos="360"/>
        </w:tabs>
        <w:spacing w:before="120" w:after="120" w:line="300" w:lineRule="atLeast"/>
        <w:ind w:left="851" w:hanging="851"/>
      </w:pPr>
      <w:r>
        <w:tab/>
        <w:t>Other duties</w:t>
      </w:r>
    </w:p>
    <w:p w14:paraId="4B5BF1FE" w14:textId="319C487F" w:rsidR="001124D2" w:rsidRPr="00E67521" w:rsidRDefault="001124D2" w:rsidP="001F6AC3">
      <w:pPr>
        <w:spacing w:before="120" w:line="300" w:lineRule="atLeast"/>
        <w:rPr>
          <w:b/>
          <w:bCs/>
        </w:rPr>
      </w:pPr>
      <w:r>
        <w:t>To undertake additional duties as required, commensurate with the level of the job.</w:t>
      </w:r>
      <w:r>
        <w:br w:type="page"/>
      </w:r>
    </w:p>
    <w:p w14:paraId="215F7936" w14:textId="77777777" w:rsidR="001124D2" w:rsidRPr="00C54918" w:rsidRDefault="001124D2" w:rsidP="001124D2">
      <w:pPr>
        <w:pStyle w:val="Heading1"/>
      </w:pPr>
      <w:r w:rsidRPr="00C54918">
        <w:t>Other Information</w:t>
      </w:r>
    </w:p>
    <w:p w14:paraId="66B9E195" w14:textId="77777777" w:rsidR="001124D2" w:rsidRPr="001124D2" w:rsidRDefault="001124D2" w:rsidP="001124D2">
      <w:pPr>
        <w:pStyle w:val="squarebullets"/>
      </w:pPr>
      <w:r w:rsidRPr="0070135A">
        <w:t>All staff must commit to Equal Opportunities and Anti-Discriminatory Practice.</w:t>
      </w:r>
    </w:p>
    <w:p w14:paraId="04101096" w14:textId="77777777" w:rsidR="001124D2" w:rsidRPr="001124D2" w:rsidRDefault="001124D2" w:rsidP="001124D2">
      <w:pPr>
        <w:pStyle w:val="squarebullets"/>
      </w:pPr>
      <w:r w:rsidRPr="001124D2">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2BE8C6B5" w14:textId="7F579792" w:rsidR="001124D2" w:rsidRDefault="001124D2" w:rsidP="001124D2">
      <w:pPr>
        <w:pStyle w:val="squarebullets"/>
      </w:pPr>
      <w:r w:rsidRPr="001124D2">
        <w:t>The post-holder must comply with the Council’s Health and Safety requirements as outlined in the H&amp;S policy appropriate to the role.</w:t>
      </w:r>
    </w:p>
    <w:p w14:paraId="137221BB" w14:textId="6F94C10F" w:rsidR="00D55BA8" w:rsidRDefault="00D55BA8" w:rsidP="00D55BA8">
      <w:pPr>
        <w:pStyle w:val="squarebullets"/>
      </w:pPr>
      <w:r w:rsidRPr="001124D2">
        <w:t xml:space="preserve">This post </w:t>
      </w:r>
      <w:r>
        <w:t xml:space="preserve">is office based </w:t>
      </w:r>
      <w:r w:rsidRPr="00D55BA8">
        <w:t>at Tor Hill House but the post</w:t>
      </w:r>
      <w:r w:rsidRPr="001124D2">
        <w:t xml:space="preserve"> holder may be required to move their base to any other location within the Council at a future date. </w:t>
      </w:r>
      <w:r>
        <w:t xml:space="preserve"> </w:t>
      </w:r>
    </w:p>
    <w:p w14:paraId="7CF71244" w14:textId="18C98D7C" w:rsidR="00D676A5" w:rsidRDefault="00D676A5" w:rsidP="00D676A5">
      <w:pPr>
        <w:pStyle w:val="squarebullets"/>
      </w:pPr>
      <w:r>
        <w:t xml:space="preserve">The post is eligible for both hybrid and permanent home working. </w:t>
      </w:r>
    </w:p>
    <w:p w14:paraId="73461E45" w14:textId="2C1538BE" w:rsidR="001124D2" w:rsidRPr="001124D2" w:rsidRDefault="001124D2" w:rsidP="001124D2">
      <w:pPr>
        <w:pStyle w:val="squarebullets"/>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0421CA64" w14:textId="119B9ADF" w:rsidR="001124D2" w:rsidRDefault="001124D2" w:rsidP="001124D2">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000E1CC4" w:rsidRPr="00CD56F3">
          <w:rPr>
            <w:rStyle w:val="Hyperlink"/>
          </w:rPr>
          <w:t>www.gov.uk/view-driving-licence</w:t>
        </w:r>
      </w:hyperlink>
      <w:r w:rsidRPr="001124D2">
        <w:t xml:space="preserve"> and providing a code to your Line Manager in order to share your driving licence information with the Council.</w:t>
      </w:r>
    </w:p>
    <w:p w14:paraId="1ED51FEF" w14:textId="77777777" w:rsidR="001124D2" w:rsidRPr="001124D2" w:rsidRDefault="001124D2" w:rsidP="001124D2">
      <w:pPr>
        <w:pStyle w:val="squarebullets"/>
      </w:pPr>
      <w:r>
        <w:t xml:space="preserve">You will be asked to complete a Criminal Records Self </w:t>
      </w:r>
      <w:r w:rsidRPr="001124D2">
        <w:t>Declaration Form. Criminal convictions will only be taken into account when they are relevant to the post. You will only be asked to disclose ‘unspent’ convictions.</w:t>
      </w:r>
    </w:p>
    <w:p w14:paraId="5EB958EF" w14:textId="77777777" w:rsidR="001124D2" w:rsidRPr="001124D2" w:rsidRDefault="001124D2" w:rsidP="001124D2">
      <w:pPr>
        <w:pStyle w:val="squarebullets"/>
      </w:pPr>
      <w:r>
        <w:t xml:space="preserve">Torbay Council is committed to safeguarding and promoting the welfare of children and applicants must be willing to undergo the checks appropriate to the post applied for.  </w:t>
      </w:r>
    </w:p>
    <w:p w14:paraId="1EF62CAD" w14:textId="77777777" w:rsidR="001124D2" w:rsidRPr="001124D2" w:rsidRDefault="001124D2" w:rsidP="001124D2">
      <w:pPr>
        <w:pStyle w:val="squarebullets"/>
      </w:pPr>
      <w:r>
        <w:t>The post holder is expected to work in a way that ensures vulnerable children and adults are safeguarded and report any safeguarding concerns in accordance with established policies and procedures.</w:t>
      </w:r>
    </w:p>
    <w:p w14:paraId="1AECE393" w14:textId="01E616E2" w:rsidR="001124D2" w:rsidRPr="001124D2" w:rsidRDefault="001124D2" w:rsidP="00612DDF">
      <w:pPr>
        <w:pStyle w:val="squarebullets"/>
        <w:numPr>
          <w:ilvl w:val="0"/>
          <w:numId w:val="0"/>
        </w:numPr>
      </w:pPr>
      <w:r w:rsidRPr="001124D2">
        <w:br w:type="page"/>
      </w:r>
    </w:p>
    <w:p w14:paraId="0CE33A6C" w14:textId="77777777" w:rsidR="001124D2" w:rsidRDefault="001124D2" w:rsidP="001124D2">
      <w:pPr>
        <w:pStyle w:val="Heading1"/>
      </w:pPr>
      <w:r>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1124D2">
      <w:r>
        <w:t xml:space="preserve"> In a competitive situation, the desirable criteria may be taken into consideration, so you are encouraged to show how you also meet each of the desirable criteria.</w:t>
      </w:r>
    </w:p>
    <w:p w14:paraId="0BAC48D4" w14:textId="77777777" w:rsidR="001124D2" w:rsidRDefault="001124D2" w:rsidP="001124D2">
      <w:pPr>
        <w:pStyle w:val="Heading3"/>
      </w:pPr>
      <w:r>
        <w:t>Candidates who consider that they have a disability</w:t>
      </w:r>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If you consider yourself to have a disability you should indicate this on your application form, providing any information you would like us to take into account with regard to your disability in order to offer a fair selection interview.</w:t>
      </w:r>
    </w:p>
    <w:p w14:paraId="7CF755CF" w14:textId="77777777" w:rsidR="001124D2" w:rsidRDefault="001124D2" w:rsidP="001124D2">
      <w:r>
        <w:t xml:space="preserve">Where ever possible and reasonable we will make adjustments and offer alternatives to help you through the application and selection process. </w:t>
      </w:r>
    </w:p>
    <w:p w14:paraId="37A3D5B1" w14:textId="77777777" w:rsidR="001124D2" w:rsidRDefault="001124D2" w:rsidP="001124D2">
      <w:r>
        <w:t>If you have indicated that you have a disability on your application form you will be guaranteed an interview if you clearly demonstrate in your supporting evidence how you broadly meet the essential requirements of the role.</w:t>
      </w:r>
    </w:p>
    <w:p w14:paraId="0DEF237D" w14:textId="2A312DAE" w:rsidR="00E67521" w:rsidRDefault="00E67521" w:rsidP="001124D2"/>
    <w:p w14:paraId="3BB239B0"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261377" w14:paraId="53CC5665" w14:textId="77777777" w:rsidTr="00332E43">
        <w:tc>
          <w:tcPr>
            <w:tcW w:w="4390" w:type="dxa"/>
          </w:tcPr>
          <w:p w14:paraId="2349CBEE" w14:textId="77777777" w:rsidR="001124D2" w:rsidRPr="001124D2" w:rsidRDefault="001124D2" w:rsidP="001124D2">
            <w:r>
              <w:t>Job title</w:t>
            </w:r>
            <w:r w:rsidRPr="001124D2">
              <w:tab/>
            </w:r>
          </w:p>
        </w:tc>
        <w:tc>
          <w:tcPr>
            <w:tcW w:w="6095" w:type="dxa"/>
          </w:tcPr>
          <w:p w14:paraId="61214120" w14:textId="29E76DD7" w:rsidR="001124D2" w:rsidRPr="001124D2" w:rsidRDefault="006C1D59" w:rsidP="001124D2">
            <w:r>
              <w:t xml:space="preserve">Strategic Commissioning </w:t>
            </w:r>
            <w:r w:rsidR="002E4183">
              <w:t>Officer</w:t>
            </w:r>
            <w:r>
              <w:t xml:space="preserve"> (Children’s Services)</w:t>
            </w:r>
          </w:p>
        </w:tc>
      </w:tr>
      <w:tr w:rsidR="001124D2" w:rsidRPr="00261377" w14:paraId="5677D5DC" w14:textId="77777777" w:rsidTr="00332E43">
        <w:tc>
          <w:tcPr>
            <w:tcW w:w="4390" w:type="dxa"/>
          </w:tcPr>
          <w:p w14:paraId="611B3E80" w14:textId="77777777" w:rsidR="001124D2" w:rsidRPr="001124D2" w:rsidRDefault="001124D2" w:rsidP="001124D2">
            <w:r>
              <w:t>Strategic team</w:t>
            </w:r>
          </w:p>
        </w:tc>
        <w:tc>
          <w:tcPr>
            <w:tcW w:w="6095" w:type="dxa"/>
          </w:tcPr>
          <w:p w14:paraId="6D399E39" w14:textId="7F549ED0" w:rsidR="001124D2" w:rsidRPr="001124D2" w:rsidRDefault="005F6149" w:rsidP="001124D2">
            <w:r>
              <w:t>Financial Services Team</w:t>
            </w:r>
            <w:r w:rsidR="004B59EC">
              <w:t xml:space="preserve"> </w:t>
            </w:r>
          </w:p>
        </w:tc>
      </w:tr>
      <w:tr w:rsidR="001124D2" w:rsidRPr="00261377" w14:paraId="6CB5B2BB" w14:textId="77777777" w:rsidTr="00332E43">
        <w:tc>
          <w:tcPr>
            <w:tcW w:w="4390" w:type="dxa"/>
          </w:tcPr>
          <w:p w14:paraId="4E543B27" w14:textId="77777777" w:rsidR="001124D2" w:rsidRPr="001124D2" w:rsidRDefault="001124D2" w:rsidP="001124D2">
            <w:r>
              <w:t xml:space="preserve">Service </w:t>
            </w:r>
          </w:p>
        </w:tc>
        <w:tc>
          <w:tcPr>
            <w:tcW w:w="6095" w:type="dxa"/>
          </w:tcPr>
          <w:p w14:paraId="106E2608" w14:textId="50313E07" w:rsidR="001124D2" w:rsidRPr="001124D2" w:rsidRDefault="004B59EC" w:rsidP="001124D2">
            <w:r>
              <w:t>Finance</w:t>
            </w:r>
          </w:p>
        </w:tc>
      </w:tr>
      <w:tr w:rsidR="001124D2" w:rsidRPr="00261377" w14:paraId="66DD6D0D" w14:textId="77777777" w:rsidTr="00332E43">
        <w:tc>
          <w:tcPr>
            <w:tcW w:w="4390" w:type="dxa"/>
          </w:tcPr>
          <w:p w14:paraId="1196A81F" w14:textId="77777777" w:rsidR="001124D2" w:rsidRPr="001124D2" w:rsidRDefault="001124D2" w:rsidP="001124D2">
            <w:r>
              <w:t>Business unit</w:t>
            </w:r>
          </w:p>
        </w:tc>
        <w:tc>
          <w:tcPr>
            <w:tcW w:w="6095" w:type="dxa"/>
          </w:tcPr>
          <w:p w14:paraId="5BBC6E39" w14:textId="4BB0588F" w:rsidR="001124D2" w:rsidRPr="001124D2" w:rsidRDefault="004B59EC" w:rsidP="001124D2">
            <w:r>
              <w:t>Procurement, Contract Management and Commissioning</w:t>
            </w:r>
          </w:p>
        </w:tc>
      </w:tr>
    </w:tbl>
    <w:p w14:paraId="57AD7E96" w14:textId="77777777" w:rsidR="00836ECE" w:rsidRDefault="00836ECE" w:rsidP="001124D2">
      <w:pPr>
        <w:pStyle w:val="Heading2"/>
      </w:pPr>
    </w:p>
    <w:p w14:paraId="35DE2BCA" w14:textId="77777777" w:rsidR="00836ECE" w:rsidRDefault="00836ECE" w:rsidP="00836ECE"/>
    <w:p w14:paraId="2742C26B" w14:textId="77777777" w:rsidR="00836ECE" w:rsidRPr="00836ECE" w:rsidRDefault="00836ECE" w:rsidP="00836ECE"/>
    <w:p w14:paraId="47295B23" w14:textId="77777777" w:rsidR="001124D2" w:rsidRDefault="001124D2" w:rsidP="001124D2">
      <w:pPr>
        <w:pStyle w:val="Heading2"/>
      </w:pPr>
      <w:r>
        <w:t>Skills and effectiveness</w:t>
      </w:r>
    </w:p>
    <w:p w14:paraId="5EE19E37" w14:textId="5D987197" w:rsidR="00E67521" w:rsidRDefault="001124D2" w:rsidP="00E6641D">
      <w:pPr>
        <w:pStyle w:val="Heading3"/>
      </w:pPr>
      <w:r>
        <w:t>Essential skills and effectiveness</w:t>
      </w:r>
    </w:p>
    <w:p w14:paraId="131A5355" w14:textId="64EBCF66" w:rsidR="003647C4" w:rsidRDefault="003C6730" w:rsidP="00B53EAF">
      <w:pPr>
        <w:numPr>
          <w:ilvl w:val="0"/>
          <w:numId w:val="9"/>
        </w:numPr>
        <w:spacing w:line="280" w:lineRule="atLeast"/>
        <w:ind w:left="360"/>
      </w:pPr>
      <w:r>
        <w:t xml:space="preserve">Proven ability </w:t>
      </w:r>
      <w:r w:rsidR="00AC1A51">
        <w:t xml:space="preserve">to work autonomously and without direction to </w:t>
      </w:r>
      <w:r w:rsidR="00D25F7D">
        <w:t>meet the requirements of the role and Council priorities.</w:t>
      </w:r>
    </w:p>
    <w:p w14:paraId="3AC5D13E" w14:textId="7A9C3886" w:rsidR="00F206D4" w:rsidRDefault="003C6730" w:rsidP="00B53EAF">
      <w:pPr>
        <w:numPr>
          <w:ilvl w:val="0"/>
          <w:numId w:val="9"/>
        </w:numPr>
        <w:spacing w:line="280" w:lineRule="atLeast"/>
        <w:ind w:left="360"/>
      </w:pPr>
      <w:r>
        <w:t>Proven ability</w:t>
      </w:r>
      <w:r w:rsidR="00F206D4">
        <w:t xml:space="preserve"> to make decisions </w:t>
      </w:r>
      <w:r w:rsidR="00204F72">
        <w:t xml:space="preserve">in line with the requirements of the role without the need to defer to </w:t>
      </w:r>
      <w:r w:rsidR="00876064">
        <w:t>more senior officers.</w:t>
      </w:r>
    </w:p>
    <w:p w14:paraId="74DFAADC" w14:textId="3629DDC0" w:rsidR="00C202FC" w:rsidRDefault="003C6730" w:rsidP="00B53EAF">
      <w:pPr>
        <w:numPr>
          <w:ilvl w:val="0"/>
          <w:numId w:val="9"/>
        </w:numPr>
        <w:spacing w:line="280" w:lineRule="atLeast"/>
        <w:ind w:left="360"/>
      </w:pPr>
      <w:r>
        <w:t>Proven ability to</w:t>
      </w:r>
      <w:r w:rsidR="0004602C">
        <w:t xml:space="preserve"> work on </w:t>
      </w:r>
      <w:r w:rsidR="0052620A">
        <w:t xml:space="preserve">and prioritise </w:t>
      </w:r>
      <w:r w:rsidR="0004602C">
        <w:t xml:space="preserve">multiple projects </w:t>
      </w:r>
      <w:r w:rsidR="0060689E">
        <w:t xml:space="preserve">across </w:t>
      </w:r>
      <w:r w:rsidR="00F37694">
        <w:t xml:space="preserve">a diverse range of </w:t>
      </w:r>
      <w:r w:rsidR="00BE3C65">
        <w:t xml:space="preserve">subject </w:t>
      </w:r>
      <w:r w:rsidR="00BB3946">
        <w:t xml:space="preserve">matters encompassing all Children’s Services activity and </w:t>
      </w:r>
      <w:r w:rsidR="0060689E">
        <w:t>able to deal with conflicting and ever changing priorities</w:t>
      </w:r>
      <w:r w:rsidR="0052620A">
        <w:t xml:space="preserve">, in relation to own workload and that of </w:t>
      </w:r>
      <w:r w:rsidR="00A00927">
        <w:t>in-</w:t>
      </w:r>
      <w:r w:rsidR="0052620A">
        <w:t>direct reports</w:t>
      </w:r>
      <w:r w:rsidR="0070673C">
        <w:t>.</w:t>
      </w:r>
    </w:p>
    <w:p w14:paraId="32FB14B8" w14:textId="74920250" w:rsidR="00EC1B25" w:rsidRDefault="00C316E2" w:rsidP="00B53EAF">
      <w:pPr>
        <w:numPr>
          <w:ilvl w:val="0"/>
          <w:numId w:val="9"/>
        </w:numPr>
        <w:spacing w:line="280" w:lineRule="atLeast"/>
        <w:ind w:left="360"/>
      </w:pPr>
      <w:r>
        <w:t>Ability to demonstrate</w:t>
      </w:r>
      <w:r w:rsidR="00CC4020">
        <w:t xml:space="preserve"> the </w:t>
      </w:r>
      <w:r w:rsidR="00793EC5">
        <w:t xml:space="preserve">motivational, </w:t>
      </w:r>
      <w:r w:rsidR="00B53EAF" w:rsidRPr="00B53EAF">
        <w:t>negotiation</w:t>
      </w:r>
      <w:r w:rsidR="00782D1D">
        <w:t>, challenge</w:t>
      </w:r>
      <w:r w:rsidR="00B53EAF" w:rsidRPr="00B53EAF">
        <w:t xml:space="preserve"> and influencing skills </w:t>
      </w:r>
      <w:r w:rsidR="00CC4020">
        <w:t>required to</w:t>
      </w:r>
      <w:r w:rsidR="00EC1B25">
        <w:t xml:space="preserve"> secure:</w:t>
      </w:r>
    </w:p>
    <w:p w14:paraId="3B465145" w14:textId="38355FE4" w:rsidR="00EC1B25" w:rsidRDefault="00CC4020" w:rsidP="00E6641D">
      <w:pPr>
        <w:pStyle w:val="ListParagraph"/>
        <w:numPr>
          <w:ilvl w:val="0"/>
          <w:numId w:val="45"/>
        </w:numPr>
        <w:spacing w:line="280" w:lineRule="atLeast"/>
      </w:pPr>
      <w:r>
        <w:t xml:space="preserve">buy-in </w:t>
      </w:r>
      <w:r w:rsidR="00EC1B25">
        <w:t xml:space="preserve">and </w:t>
      </w:r>
      <w:r w:rsidR="00A07BBA">
        <w:t xml:space="preserve">best outcomes </w:t>
      </w:r>
      <w:r>
        <w:t>through collaborative and partnership working</w:t>
      </w:r>
      <w:r w:rsidR="00EC1B25">
        <w:t xml:space="preserve">; and </w:t>
      </w:r>
    </w:p>
    <w:p w14:paraId="0CE97FBD" w14:textId="09ECF899" w:rsidR="003A0B7C" w:rsidRPr="00B53EAF" w:rsidRDefault="003A0B7C" w:rsidP="00E6641D">
      <w:pPr>
        <w:pStyle w:val="ListParagraph"/>
        <w:numPr>
          <w:ilvl w:val="0"/>
          <w:numId w:val="45"/>
        </w:numPr>
        <w:spacing w:line="280" w:lineRule="atLeast"/>
      </w:pPr>
      <w:r w:rsidRPr="00B53EAF">
        <w:t>improved outcomes</w:t>
      </w:r>
      <w:r>
        <w:t xml:space="preserve"> and best value </w:t>
      </w:r>
      <w:r w:rsidR="00997B26">
        <w:t>within service delivery</w:t>
      </w:r>
      <w:r w:rsidRPr="00B53EAF">
        <w:t xml:space="preserve">. </w:t>
      </w:r>
    </w:p>
    <w:p w14:paraId="26DB3115" w14:textId="5319D699" w:rsidR="00B53EAF" w:rsidRPr="00D87DB4" w:rsidRDefault="00C316E2" w:rsidP="00B53EAF">
      <w:pPr>
        <w:numPr>
          <w:ilvl w:val="0"/>
          <w:numId w:val="9"/>
        </w:numPr>
        <w:spacing w:line="280" w:lineRule="atLeast"/>
        <w:ind w:left="360"/>
      </w:pPr>
      <w:r>
        <w:t xml:space="preserve">Ability to demonstrate </w:t>
      </w:r>
      <w:r w:rsidR="00511A5B">
        <w:t>mature</w:t>
      </w:r>
      <w:r w:rsidR="00D87DB4" w:rsidRPr="00D87DB4">
        <w:t xml:space="preserve"> p</w:t>
      </w:r>
      <w:r w:rsidR="00B53EAF" w:rsidRPr="00D87DB4">
        <w:t xml:space="preserve">roblem solving and analytical skills to interpret statistical and written information and to produce planning documents and determine a range of informed and imaginative solutions. </w:t>
      </w:r>
    </w:p>
    <w:p w14:paraId="41F6CCEB" w14:textId="60CAB005" w:rsidR="00B53EAF" w:rsidRDefault="00511A5B" w:rsidP="00B53EAF">
      <w:pPr>
        <w:numPr>
          <w:ilvl w:val="0"/>
          <w:numId w:val="9"/>
        </w:numPr>
        <w:spacing w:line="280" w:lineRule="atLeast"/>
        <w:ind w:left="360"/>
      </w:pPr>
      <w:r>
        <w:t>Ability to demonstrate t</w:t>
      </w:r>
      <w:r w:rsidR="00F106A3" w:rsidRPr="003448FB">
        <w:t>he l</w:t>
      </w:r>
      <w:r w:rsidR="00B53EAF" w:rsidRPr="003448FB">
        <w:t xml:space="preserve">eadership and management </w:t>
      </w:r>
      <w:r w:rsidR="00F106A3" w:rsidRPr="003448FB">
        <w:t>s</w:t>
      </w:r>
      <w:r w:rsidR="00B53EAF" w:rsidRPr="003448FB">
        <w:t xml:space="preserve">kills </w:t>
      </w:r>
      <w:r w:rsidR="00F106A3" w:rsidRPr="003448FB">
        <w:t>necessary to</w:t>
      </w:r>
      <w:r w:rsidR="00B53EAF" w:rsidRPr="003448FB">
        <w:t xml:space="preserve"> lead </w:t>
      </w:r>
      <w:r w:rsidR="00D3549F">
        <w:t xml:space="preserve">commissioning </w:t>
      </w:r>
      <w:r w:rsidR="00A46D4F">
        <w:t xml:space="preserve">and contract management </w:t>
      </w:r>
      <w:r w:rsidR="00D3549F">
        <w:t>activity</w:t>
      </w:r>
      <w:r w:rsidR="003448FB">
        <w:t xml:space="preserve"> across a range of</w:t>
      </w:r>
      <w:r w:rsidR="00B53EAF" w:rsidRPr="003448FB">
        <w:t xml:space="preserve"> stakeholders. </w:t>
      </w:r>
    </w:p>
    <w:p w14:paraId="342033FE" w14:textId="2EC43259" w:rsidR="00B53EAF" w:rsidRPr="005C25F1" w:rsidRDefault="00511A5B" w:rsidP="00B53EAF">
      <w:pPr>
        <w:numPr>
          <w:ilvl w:val="0"/>
          <w:numId w:val="9"/>
        </w:numPr>
        <w:spacing w:line="280" w:lineRule="atLeast"/>
        <w:ind w:left="360"/>
      </w:pPr>
      <w:r>
        <w:t xml:space="preserve">Ability to demonstrate </w:t>
      </w:r>
      <w:r w:rsidR="00C71A7F">
        <w:t>the extensive</w:t>
      </w:r>
      <w:r w:rsidR="00B53EAF" w:rsidRPr="005C25F1">
        <w:t xml:space="preserve"> communication skills </w:t>
      </w:r>
      <w:r w:rsidR="00C71A7F">
        <w:t xml:space="preserve">necessary to be able </w:t>
      </w:r>
      <w:r w:rsidR="00B53EAF" w:rsidRPr="005C25F1">
        <w:t xml:space="preserve">to present </w:t>
      </w:r>
      <w:r w:rsidR="00704D24">
        <w:t xml:space="preserve">complex </w:t>
      </w:r>
      <w:r w:rsidR="00B53EAF" w:rsidRPr="005C25F1">
        <w:t xml:space="preserve">information clearly, </w:t>
      </w:r>
      <w:r w:rsidR="005C25F1" w:rsidRPr="005C25F1">
        <w:t>in a range of formats</w:t>
      </w:r>
      <w:r w:rsidR="00B53EAF" w:rsidRPr="005C25F1">
        <w:t xml:space="preserve"> to varied audiences. </w:t>
      </w:r>
    </w:p>
    <w:p w14:paraId="5277668C" w14:textId="12628CEE" w:rsidR="00B53EAF" w:rsidRPr="005C25F1" w:rsidRDefault="006649C6" w:rsidP="00B53EAF">
      <w:pPr>
        <w:numPr>
          <w:ilvl w:val="0"/>
          <w:numId w:val="9"/>
        </w:numPr>
        <w:spacing w:line="280" w:lineRule="atLeast"/>
        <w:ind w:left="360"/>
      </w:pPr>
      <w:r>
        <w:t xml:space="preserve">Ability to demonstrate </w:t>
      </w:r>
      <w:r w:rsidR="00157268">
        <w:t xml:space="preserve">the </w:t>
      </w:r>
      <w:r>
        <w:t xml:space="preserve">ICT </w:t>
      </w:r>
      <w:r w:rsidR="00157268" w:rsidRPr="005C25F1">
        <w:t xml:space="preserve">literacy and skills </w:t>
      </w:r>
      <w:r w:rsidR="00157268">
        <w:t xml:space="preserve">necessary </w:t>
      </w:r>
      <w:r w:rsidR="00342901">
        <w:t>produce</w:t>
      </w:r>
      <w:r w:rsidR="00157268" w:rsidRPr="005C25F1">
        <w:t xml:space="preserve"> a range of complex correspondence, reports, spread sheets, financial monitoring, presentations etc</w:t>
      </w:r>
      <w:r w:rsidR="00342901">
        <w:t>.</w:t>
      </w:r>
      <w:r w:rsidR="00157268">
        <w:t xml:space="preserve"> </w:t>
      </w:r>
    </w:p>
    <w:p w14:paraId="32A48245" w14:textId="6C2661E9" w:rsidR="00553339" w:rsidRDefault="0074240D" w:rsidP="00B53EAF">
      <w:pPr>
        <w:numPr>
          <w:ilvl w:val="0"/>
          <w:numId w:val="9"/>
        </w:numPr>
        <w:spacing w:line="280" w:lineRule="atLeast"/>
        <w:ind w:left="360"/>
      </w:pPr>
      <w:r>
        <w:t>Proven ability to f</w:t>
      </w:r>
      <w:r w:rsidR="00B53EAF" w:rsidRPr="005C25F1">
        <w:t>orward plan</w:t>
      </w:r>
      <w:r w:rsidR="008415DC">
        <w:t xml:space="preserve"> and prioritise act</w:t>
      </w:r>
      <w:r w:rsidR="00553339">
        <w:t>ivities</w:t>
      </w:r>
      <w:r w:rsidR="008415DC">
        <w:t xml:space="preserve"> over the course of months and years to meet strategic objectives</w:t>
      </w:r>
      <w:r w:rsidR="00553339">
        <w:t>.</w:t>
      </w:r>
    </w:p>
    <w:p w14:paraId="6F415D10" w14:textId="5584C140" w:rsidR="00DF4B69" w:rsidRPr="009B3CAF" w:rsidRDefault="00BE263D" w:rsidP="009B3CAF">
      <w:pPr>
        <w:numPr>
          <w:ilvl w:val="0"/>
          <w:numId w:val="9"/>
        </w:numPr>
        <w:spacing w:line="280" w:lineRule="atLeast"/>
        <w:ind w:left="360"/>
      </w:pPr>
      <w:r w:rsidRPr="009B3CAF">
        <w:t xml:space="preserve">Ability to </w:t>
      </w:r>
      <w:r w:rsidR="00E36442">
        <w:t xml:space="preserve">demonstrate the skills </w:t>
      </w:r>
      <w:r w:rsidR="00F870E4">
        <w:t xml:space="preserve">necessary </w:t>
      </w:r>
      <w:r w:rsidR="0094274D">
        <w:t>to work effectively</w:t>
      </w:r>
      <w:r w:rsidR="00F870E4">
        <w:t xml:space="preserve"> as part of the wider Procurement Contract Management and Commissioning team </w:t>
      </w:r>
      <w:r w:rsidRPr="009B3CAF">
        <w:t xml:space="preserve">to deliver against </w:t>
      </w:r>
      <w:r w:rsidR="009B3CAF" w:rsidRPr="009B3CAF">
        <w:t>policy and strategy, as well as commercial</w:t>
      </w:r>
      <w:r w:rsidR="00DF4B69" w:rsidRPr="009B3CAF">
        <w:t xml:space="preserve"> negotiations with contracted suppliers to deliver better terms and efficiency savings. </w:t>
      </w:r>
    </w:p>
    <w:p w14:paraId="5FB61A62" w14:textId="2D9B77E9" w:rsidR="000A4ADB" w:rsidRPr="00B53EAF" w:rsidRDefault="006254C0" w:rsidP="00B53EAF">
      <w:pPr>
        <w:numPr>
          <w:ilvl w:val="0"/>
          <w:numId w:val="9"/>
        </w:numPr>
        <w:spacing w:line="280" w:lineRule="atLeast"/>
        <w:ind w:left="360"/>
      </w:pPr>
      <w:r>
        <w:t>Proven</w:t>
      </w:r>
      <w:r w:rsidR="00D80BD2">
        <w:t xml:space="preserve"> ability to undertake and use research to inform practice</w:t>
      </w:r>
      <w:r>
        <w:t xml:space="preserve">, service improvement and change, </w:t>
      </w:r>
      <w:r w:rsidR="00D80BD2">
        <w:t>and opportunities for the Council.</w:t>
      </w:r>
    </w:p>
    <w:p w14:paraId="7534283A" w14:textId="7A171CA5" w:rsidR="001124D2" w:rsidRDefault="001124D2" w:rsidP="001124D2">
      <w:pPr>
        <w:pStyle w:val="Heading3"/>
      </w:pPr>
      <w:r>
        <w:t>Desirable skills and effectiveness</w:t>
      </w:r>
    </w:p>
    <w:p w14:paraId="262595E3" w14:textId="7D6B31C2" w:rsidR="00F762BD" w:rsidRPr="0065574C" w:rsidRDefault="00F762BD" w:rsidP="00F762BD">
      <w:pPr>
        <w:numPr>
          <w:ilvl w:val="0"/>
          <w:numId w:val="30"/>
        </w:numPr>
        <w:spacing w:line="280" w:lineRule="atLeast"/>
        <w:ind w:left="426" w:hanging="426"/>
      </w:pPr>
      <w:r w:rsidRPr="0065574C">
        <w:t xml:space="preserve">Proven </w:t>
      </w:r>
      <w:r w:rsidR="00224869">
        <w:t xml:space="preserve">ability to </w:t>
      </w:r>
      <w:r w:rsidRPr="0065574C">
        <w:t xml:space="preserve">deliver excellent outcomes within </w:t>
      </w:r>
      <w:r w:rsidR="0046168F" w:rsidRPr="0065574C">
        <w:t xml:space="preserve">the </w:t>
      </w:r>
      <w:r w:rsidR="002E3A81" w:rsidRPr="0065574C">
        <w:t xml:space="preserve">public / third sector or a social care </w:t>
      </w:r>
      <w:r w:rsidR="0099257E">
        <w:t>/</w:t>
      </w:r>
      <w:r w:rsidR="002E3A81" w:rsidRPr="0065574C">
        <w:t xml:space="preserve"> </w:t>
      </w:r>
      <w:r w:rsidR="002D69B2">
        <w:t xml:space="preserve">education / </w:t>
      </w:r>
      <w:r w:rsidR="002E3A81" w:rsidRPr="0065574C">
        <w:t>health setting in a commissioning or operational lead function</w:t>
      </w:r>
      <w:r w:rsidRPr="0065574C">
        <w:t>.</w:t>
      </w:r>
    </w:p>
    <w:p w14:paraId="081394CD" w14:textId="77777777" w:rsidR="001124D2" w:rsidRDefault="001124D2" w:rsidP="001124D2">
      <w:pPr>
        <w:pStyle w:val="Heading2"/>
      </w:pPr>
      <w:r>
        <w:t>Knowledge</w:t>
      </w:r>
    </w:p>
    <w:p w14:paraId="72402BF9" w14:textId="77777777" w:rsidR="001124D2" w:rsidRPr="008B4AE8" w:rsidRDefault="001124D2" w:rsidP="001124D2">
      <w:pPr>
        <w:pStyle w:val="Heading3"/>
      </w:pPr>
      <w:r w:rsidRPr="008B4AE8">
        <w:t>Essential knowledge</w:t>
      </w:r>
    </w:p>
    <w:p w14:paraId="4456829D" w14:textId="799A61EC" w:rsidR="00C33EF0" w:rsidRDefault="00353C5C" w:rsidP="2592F00A">
      <w:pPr>
        <w:numPr>
          <w:ilvl w:val="0"/>
          <w:numId w:val="39"/>
        </w:numPr>
        <w:spacing w:line="280" w:lineRule="atLeast"/>
        <w:ind w:left="426" w:hanging="426"/>
      </w:pPr>
      <w:r>
        <w:t>K</w:t>
      </w:r>
      <w:r w:rsidR="00C33EF0">
        <w:t xml:space="preserve">nowledge </w:t>
      </w:r>
      <w:r w:rsidR="008E2D5C">
        <w:t xml:space="preserve">of </w:t>
      </w:r>
      <w:r>
        <w:t>public sector</w:t>
      </w:r>
      <w:r w:rsidR="008E2D5C">
        <w:t xml:space="preserve"> commissioning sufficient to ensure </w:t>
      </w:r>
      <w:r w:rsidR="00C33EF0">
        <w:t xml:space="preserve">understanding </w:t>
      </w:r>
      <w:r w:rsidR="008E2D5C">
        <w:t xml:space="preserve">of the impact and consequences of the </w:t>
      </w:r>
      <w:r w:rsidR="00724B65">
        <w:t xml:space="preserve">decisions </w:t>
      </w:r>
      <w:r w:rsidR="00180560">
        <w:t xml:space="preserve">made on </w:t>
      </w:r>
      <w:r w:rsidR="00E11AC2">
        <w:t xml:space="preserve">Council </w:t>
      </w:r>
      <w:r w:rsidR="00C94A18">
        <w:t xml:space="preserve">policy, strategy, the wider system, </w:t>
      </w:r>
      <w:r w:rsidR="00E02C42">
        <w:t>services</w:t>
      </w:r>
      <w:r w:rsidR="00C94A18">
        <w:t xml:space="preserve"> and</w:t>
      </w:r>
      <w:r w:rsidR="00E02C42">
        <w:t xml:space="preserve"> individual service users</w:t>
      </w:r>
      <w:r w:rsidR="00401B3A">
        <w:t>.</w:t>
      </w:r>
    </w:p>
    <w:p w14:paraId="6EE2A9D7" w14:textId="39F9AFBF" w:rsidR="00505C3A" w:rsidRDefault="00505C3A" w:rsidP="2592F00A">
      <w:pPr>
        <w:numPr>
          <w:ilvl w:val="0"/>
          <w:numId w:val="39"/>
        </w:numPr>
        <w:spacing w:line="280" w:lineRule="atLeast"/>
        <w:ind w:left="426" w:hanging="426"/>
      </w:pPr>
      <w:r>
        <w:t>In depth understanding of Council policies</w:t>
      </w:r>
      <w:r w:rsidR="005B6A03">
        <w:t>, priorities, structure and governance.</w:t>
      </w:r>
    </w:p>
    <w:p w14:paraId="04303A11" w14:textId="61E5EFD0" w:rsidR="000F4F1B" w:rsidRPr="00065E0D" w:rsidRDefault="00033774" w:rsidP="2592F00A">
      <w:pPr>
        <w:numPr>
          <w:ilvl w:val="0"/>
          <w:numId w:val="39"/>
        </w:numPr>
        <w:spacing w:line="280" w:lineRule="atLeast"/>
        <w:ind w:left="426" w:hanging="426"/>
      </w:pPr>
      <w:r>
        <w:t>K</w:t>
      </w:r>
      <w:r w:rsidR="000F4F1B" w:rsidRPr="00065E0D">
        <w:t>nowledge and understanding of the full commissioning cycle</w:t>
      </w:r>
      <w:r w:rsidR="00C97684">
        <w:t xml:space="preserve">, including </w:t>
      </w:r>
      <w:r w:rsidR="000F4F1B" w:rsidRPr="00065E0D">
        <w:t>needs assessment</w:t>
      </w:r>
      <w:r w:rsidR="47F8C6DA" w:rsidRPr="00065E0D">
        <w:t>, co-production</w:t>
      </w:r>
      <w:r w:rsidR="000F4F1B" w:rsidRPr="00065E0D">
        <w:t xml:space="preserve"> and market appraisal.</w:t>
      </w:r>
    </w:p>
    <w:p w14:paraId="49304C8E" w14:textId="0817231C" w:rsidR="000F4F1B" w:rsidRPr="00065E0D" w:rsidRDefault="00305092" w:rsidP="2592F00A">
      <w:pPr>
        <w:numPr>
          <w:ilvl w:val="0"/>
          <w:numId w:val="39"/>
        </w:numPr>
        <w:spacing w:line="280" w:lineRule="atLeast"/>
        <w:ind w:left="426" w:hanging="426"/>
      </w:pPr>
      <w:r>
        <w:t>K</w:t>
      </w:r>
      <w:r w:rsidR="000F4F1B" w:rsidRPr="00065E0D">
        <w:t xml:space="preserve">nowledge of </w:t>
      </w:r>
      <w:r w:rsidR="003A6F01">
        <w:t xml:space="preserve">key social care, education, health and other relevant </w:t>
      </w:r>
      <w:r w:rsidR="00E6122B" w:rsidRPr="00065E0D">
        <w:t>legislat</w:t>
      </w:r>
      <w:r w:rsidR="00706F62" w:rsidRPr="00065E0D">
        <w:t>ion</w:t>
      </w:r>
      <w:r w:rsidR="006944E8">
        <w:t xml:space="preserve">, </w:t>
      </w:r>
      <w:r w:rsidR="00706F62" w:rsidRPr="00065E0D">
        <w:t>regulatory frameworks</w:t>
      </w:r>
      <w:r w:rsidR="006944E8">
        <w:t xml:space="preserve"> and policy guidance. This should include </w:t>
      </w:r>
      <w:r w:rsidR="00033182" w:rsidRPr="00065E0D">
        <w:t xml:space="preserve">the Children’s Act, </w:t>
      </w:r>
      <w:r w:rsidR="00706F62" w:rsidRPr="00065E0D">
        <w:t xml:space="preserve">Education Act, Ofsted Inspection Framework, </w:t>
      </w:r>
      <w:r w:rsidR="001864B2">
        <w:t xml:space="preserve">commissioning best practice and guidance, </w:t>
      </w:r>
      <w:r w:rsidR="00E6122B" w:rsidRPr="00065E0D">
        <w:t>public contracts regulations</w:t>
      </w:r>
      <w:r w:rsidR="000F4F1B" w:rsidRPr="00065E0D">
        <w:t xml:space="preserve">, </w:t>
      </w:r>
      <w:r w:rsidR="00065E0D" w:rsidRPr="00065E0D">
        <w:t>contract law</w:t>
      </w:r>
      <w:r w:rsidR="000F4F1B" w:rsidRPr="00065E0D">
        <w:t xml:space="preserve">, </w:t>
      </w:r>
      <w:r w:rsidR="00065E0D" w:rsidRPr="00065E0D">
        <w:t>social value, b</w:t>
      </w:r>
      <w:r w:rsidR="000F4F1B" w:rsidRPr="00065E0D">
        <w:t xml:space="preserve">est </w:t>
      </w:r>
      <w:r w:rsidR="00065E0D" w:rsidRPr="00065E0D">
        <w:t>v</w:t>
      </w:r>
      <w:r w:rsidR="000F4F1B" w:rsidRPr="00065E0D">
        <w:t>alue</w:t>
      </w:r>
      <w:r w:rsidR="00065E0D" w:rsidRPr="00065E0D">
        <w:t>, modern slavery, data protection, transparency and t</w:t>
      </w:r>
      <w:r w:rsidR="000F4F1B" w:rsidRPr="00065E0D">
        <w:t xml:space="preserve">ransformation </w:t>
      </w:r>
      <w:r w:rsidR="00065E0D" w:rsidRPr="00065E0D">
        <w:t>a</w:t>
      </w:r>
      <w:r w:rsidR="000F4F1B" w:rsidRPr="00065E0D">
        <w:t xml:space="preserve">genda. </w:t>
      </w:r>
    </w:p>
    <w:p w14:paraId="5CF5CE22" w14:textId="1C12AB17" w:rsidR="000F4F1B" w:rsidRPr="00C233D2" w:rsidRDefault="00AC3A86" w:rsidP="2592F00A">
      <w:pPr>
        <w:numPr>
          <w:ilvl w:val="0"/>
          <w:numId w:val="39"/>
        </w:numPr>
        <w:spacing w:line="280" w:lineRule="atLeast"/>
        <w:ind w:left="426" w:hanging="426"/>
      </w:pPr>
      <w:r>
        <w:t>K</w:t>
      </w:r>
      <w:r w:rsidR="000F4F1B" w:rsidRPr="00C233D2">
        <w:t>nowledge of performance management, policy development and service improvement</w:t>
      </w:r>
      <w:r w:rsidR="0029770F">
        <w:t xml:space="preserve"> methodol</w:t>
      </w:r>
      <w:r w:rsidR="004A0704">
        <w:t>ogies and their application,</w:t>
      </w:r>
      <w:r w:rsidR="000F4F1B" w:rsidRPr="00C233D2">
        <w:t xml:space="preserve"> including quality standards </w:t>
      </w:r>
      <w:r w:rsidR="00C233D2" w:rsidRPr="00C233D2">
        <w:t xml:space="preserve">and </w:t>
      </w:r>
      <w:r w:rsidR="000F4F1B" w:rsidRPr="00C233D2">
        <w:t xml:space="preserve">development of management information systems. </w:t>
      </w:r>
    </w:p>
    <w:p w14:paraId="4448FE13" w14:textId="5C88C4B0" w:rsidR="000F4F1B" w:rsidRPr="001864B2" w:rsidRDefault="00DD3FC0" w:rsidP="2592F00A">
      <w:pPr>
        <w:numPr>
          <w:ilvl w:val="0"/>
          <w:numId w:val="39"/>
        </w:numPr>
        <w:spacing w:line="280" w:lineRule="atLeast"/>
        <w:ind w:left="426" w:hanging="426"/>
      </w:pPr>
      <w:r>
        <w:t>K</w:t>
      </w:r>
      <w:r w:rsidR="000F4F1B" w:rsidRPr="001864B2">
        <w:t xml:space="preserve">nowledge </w:t>
      </w:r>
      <w:r w:rsidR="00DD25F1">
        <w:t>and understanding</w:t>
      </w:r>
      <w:r w:rsidR="00080500">
        <w:t>, at a local and national level,</w:t>
      </w:r>
      <w:r w:rsidR="00DD25F1">
        <w:t xml:space="preserve"> </w:t>
      </w:r>
      <w:r w:rsidR="000F4F1B" w:rsidRPr="001864B2">
        <w:t xml:space="preserve">of current </w:t>
      </w:r>
      <w:r w:rsidR="00546225">
        <w:t xml:space="preserve">and future </w:t>
      </w:r>
      <w:r w:rsidR="000F4F1B" w:rsidRPr="001864B2">
        <w:t xml:space="preserve">trends and issues affecting the Commissioning and delivery of </w:t>
      </w:r>
      <w:r w:rsidR="47F8C6DA" w:rsidRPr="001864B2">
        <w:t xml:space="preserve">children's statutory and non-statutory </w:t>
      </w:r>
      <w:r w:rsidR="000F4F1B" w:rsidRPr="001864B2">
        <w:t>social care services.</w:t>
      </w:r>
    </w:p>
    <w:p w14:paraId="18EDF937" w14:textId="69C54459" w:rsidR="001124D2" w:rsidRDefault="000F4F1B" w:rsidP="2592F00A">
      <w:pPr>
        <w:numPr>
          <w:ilvl w:val="0"/>
          <w:numId w:val="39"/>
        </w:numPr>
        <w:spacing w:line="280" w:lineRule="atLeast"/>
        <w:ind w:left="426" w:hanging="426"/>
      </w:pPr>
      <w:r w:rsidRPr="00546225">
        <w:t xml:space="preserve">Knowledge, understanding and commitment to delivering excellence in customer care and the importance of equal opportunities </w:t>
      </w:r>
      <w:r w:rsidR="47F8C6DA" w:rsidRPr="00546225">
        <w:t xml:space="preserve">and anti-discriminatory practices </w:t>
      </w:r>
      <w:r w:rsidRPr="00546225">
        <w:t xml:space="preserve">in service </w:t>
      </w:r>
      <w:r w:rsidR="00546225" w:rsidRPr="00546225">
        <w:t xml:space="preserve">planning and </w:t>
      </w:r>
      <w:r w:rsidRPr="00546225">
        <w:t>delivery</w:t>
      </w:r>
      <w:r w:rsidR="00546225" w:rsidRPr="00546225">
        <w:t>.</w:t>
      </w:r>
    </w:p>
    <w:p w14:paraId="47C0B91D" w14:textId="5B2A5447" w:rsidR="00342901" w:rsidRPr="005C25F1" w:rsidRDefault="00080500" w:rsidP="008029C0">
      <w:pPr>
        <w:numPr>
          <w:ilvl w:val="0"/>
          <w:numId w:val="39"/>
        </w:numPr>
        <w:spacing w:line="280" w:lineRule="atLeast"/>
        <w:ind w:left="426" w:hanging="426"/>
      </w:pPr>
      <w:r>
        <w:t xml:space="preserve">Knowledge </w:t>
      </w:r>
      <w:r w:rsidR="00424115">
        <w:t xml:space="preserve">and understanding </w:t>
      </w:r>
      <w:r w:rsidR="009D2230">
        <w:t xml:space="preserve">of </w:t>
      </w:r>
      <w:r w:rsidR="007B2224">
        <w:t xml:space="preserve">the </w:t>
      </w:r>
      <w:r w:rsidR="00424115">
        <w:t xml:space="preserve">full </w:t>
      </w:r>
      <w:r w:rsidR="007B2224">
        <w:t>suite of</w:t>
      </w:r>
      <w:r w:rsidR="00342901">
        <w:t xml:space="preserve"> </w:t>
      </w:r>
      <w:r w:rsidR="00342901" w:rsidRPr="005C25F1">
        <w:t xml:space="preserve">Microsoft Office </w:t>
      </w:r>
      <w:r w:rsidR="00342901">
        <w:t>applications</w:t>
      </w:r>
      <w:r w:rsidR="008029C0">
        <w:t>.</w:t>
      </w:r>
    </w:p>
    <w:p w14:paraId="515BF128" w14:textId="77777777" w:rsidR="001124D2" w:rsidRDefault="001124D2" w:rsidP="001124D2">
      <w:pPr>
        <w:pStyle w:val="Heading3"/>
      </w:pPr>
      <w:r>
        <w:t>Desirable knowledge</w:t>
      </w:r>
    </w:p>
    <w:p w14:paraId="468FA2B6" w14:textId="05EE853C" w:rsidR="00525473" w:rsidRPr="00E93A2B" w:rsidRDefault="00525473" w:rsidP="00F1597F">
      <w:pPr>
        <w:numPr>
          <w:ilvl w:val="0"/>
          <w:numId w:val="32"/>
        </w:numPr>
        <w:spacing w:line="280" w:lineRule="atLeast"/>
        <w:ind w:left="426" w:hanging="426"/>
      </w:pPr>
      <w:r w:rsidRPr="00E93A2B">
        <w:t xml:space="preserve">Knowledge of </w:t>
      </w:r>
      <w:r w:rsidR="006C75D0" w:rsidRPr="00E93A2B">
        <w:t>external partnership and stakeholder arrangements within a local authority Children’s Services context.</w:t>
      </w:r>
    </w:p>
    <w:p w14:paraId="2CA6AF84" w14:textId="12C26454" w:rsidR="001124D2" w:rsidRDefault="00F1597F" w:rsidP="00F1597F">
      <w:pPr>
        <w:numPr>
          <w:ilvl w:val="0"/>
          <w:numId w:val="32"/>
        </w:numPr>
        <w:spacing w:line="280" w:lineRule="atLeast"/>
        <w:ind w:left="426" w:hanging="426"/>
      </w:pPr>
      <w:r w:rsidRPr="00E93A2B">
        <w:t>Understanding of the democratic process within public services.</w:t>
      </w:r>
    </w:p>
    <w:p w14:paraId="39152989" w14:textId="27CD80F9" w:rsidR="00353C5C" w:rsidRPr="00E93A2B" w:rsidRDefault="007516E1" w:rsidP="00F1597F">
      <w:pPr>
        <w:numPr>
          <w:ilvl w:val="0"/>
          <w:numId w:val="32"/>
        </w:numPr>
        <w:spacing w:line="280" w:lineRule="atLeast"/>
        <w:ind w:left="426" w:hanging="426"/>
      </w:pPr>
      <w:r>
        <w:t>Knowledge</w:t>
      </w:r>
      <w:r w:rsidR="00353C5C">
        <w:t xml:space="preserve"> of Children’s Services commissioning in a local authority context</w:t>
      </w:r>
      <w:r>
        <w:t>.</w:t>
      </w:r>
      <w:r w:rsidR="00353C5C">
        <w:t xml:space="preserve"> </w:t>
      </w:r>
    </w:p>
    <w:p w14:paraId="11A81CD1" w14:textId="77777777" w:rsidR="001124D2" w:rsidRDefault="001124D2" w:rsidP="001124D2">
      <w:pPr>
        <w:pStyle w:val="Heading2"/>
      </w:pPr>
      <w:r>
        <w:t>Experience and achievements</w:t>
      </w:r>
    </w:p>
    <w:p w14:paraId="79664ACD" w14:textId="00D662E6" w:rsidR="001124D2" w:rsidRDefault="001124D2" w:rsidP="001124D2">
      <w:pPr>
        <w:pStyle w:val="Heading3"/>
      </w:pPr>
      <w:r>
        <w:t>Essential experience and achievements</w:t>
      </w:r>
    </w:p>
    <w:p w14:paraId="49FAC2AC" w14:textId="510CD426" w:rsidR="00F44F34" w:rsidRPr="00F44F34" w:rsidRDefault="00560116" w:rsidP="006479F6">
      <w:pPr>
        <w:numPr>
          <w:ilvl w:val="0"/>
          <w:numId w:val="34"/>
        </w:numPr>
        <w:spacing w:line="280" w:lineRule="atLeast"/>
        <w:ind w:left="426" w:hanging="426"/>
      </w:pPr>
      <w:r>
        <w:t>Demonstrable e</w:t>
      </w:r>
      <w:r w:rsidR="00F44F34" w:rsidRPr="00F44F34">
        <w:t>xperience of the successful commissioning of services</w:t>
      </w:r>
      <w:r w:rsidR="0070554C">
        <w:t>.</w:t>
      </w:r>
    </w:p>
    <w:p w14:paraId="2CF89803" w14:textId="2837422B" w:rsidR="00F44F34" w:rsidRDefault="00560116" w:rsidP="006479F6">
      <w:pPr>
        <w:numPr>
          <w:ilvl w:val="0"/>
          <w:numId w:val="34"/>
        </w:numPr>
        <w:spacing w:line="280" w:lineRule="atLeast"/>
        <w:ind w:left="426" w:hanging="426"/>
      </w:pPr>
      <w:r>
        <w:t>Demonstrable e</w:t>
      </w:r>
      <w:r w:rsidR="00F44F34" w:rsidRPr="008C02F6">
        <w:t>xperience of partner</w:t>
      </w:r>
      <w:r w:rsidR="008C02F6" w:rsidRPr="008C02F6">
        <w:t>ship and collaborative working across a diverse range of stakeholders.</w:t>
      </w:r>
    </w:p>
    <w:p w14:paraId="67FDEB42" w14:textId="417E30FB" w:rsidR="008C02F6" w:rsidRDefault="00382DD7" w:rsidP="008C02F6">
      <w:pPr>
        <w:numPr>
          <w:ilvl w:val="0"/>
          <w:numId w:val="34"/>
        </w:numPr>
        <w:spacing w:line="280" w:lineRule="atLeast"/>
        <w:ind w:left="426" w:hanging="426"/>
      </w:pPr>
      <w:r>
        <w:t>Demonstrable e</w:t>
      </w:r>
      <w:r w:rsidR="008C02F6" w:rsidRPr="008C02F6">
        <w:t>xperience of co-production and consultation with</w:t>
      </w:r>
      <w:r w:rsidR="00D0718A">
        <w:t xml:space="preserve"> key stakeholders, including</w:t>
      </w:r>
      <w:r w:rsidR="008C02F6" w:rsidRPr="008C02F6">
        <w:t xml:space="preserve"> service users in the design and delivery of outcomes-focused services that meet needs and aspirations.</w:t>
      </w:r>
    </w:p>
    <w:p w14:paraId="5A60A460" w14:textId="77777777" w:rsidR="00BA035F" w:rsidRPr="000F7C74" w:rsidRDefault="00BA035F" w:rsidP="00BA035F">
      <w:pPr>
        <w:numPr>
          <w:ilvl w:val="0"/>
          <w:numId w:val="34"/>
        </w:numPr>
        <w:spacing w:line="280" w:lineRule="atLeast"/>
        <w:ind w:left="426" w:hanging="426"/>
      </w:pPr>
      <w:r w:rsidRPr="000F7C74">
        <w:t>A proven track record in the management of projects across organisational boundaries.</w:t>
      </w:r>
    </w:p>
    <w:p w14:paraId="1CF8807B" w14:textId="34CB6E15" w:rsidR="000F7C74" w:rsidRPr="000F7C74" w:rsidRDefault="00F31309" w:rsidP="000F7C74">
      <w:pPr>
        <w:numPr>
          <w:ilvl w:val="0"/>
          <w:numId w:val="34"/>
        </w:numPr>
        <w:spacing w:line="280" w:lineRule="atLeast"/>
        <w:ind w:left="426" w:hanging="426"/>
      </w:pPr>
      <w:r>
        <w:t>A proven track record in formulating</w:t>
      </w:r>
      <w:r w:rsidR="000F7C74" w:rsidRPr="000F7C74">
        <w:t xml:space="preserve"> and delivering presentations to a diverse audience</w:t>
      </w:r>
      <w:r w:rsidR="000F0502">
        <w:t>, supported by</w:t>
      </w:r>
      <w:r w:rsidR="000F7C74" w:rsidRPr="000F7C74">
        <w:t xml:space="preserve"> the effective facilitation of group working and collaborative activities.</w:t>
      </w:r>
    </w:p>
    <w:p w14:paraId="4BEC25BB" w14:textId="6B7D0BC8" w:rsidR="00F31309" w:rsidRDefault="00386A71" w:rsidP="00F31309">
      <w:pPr>
        <w:numPr>
          <w:ilvl w:val="0"/>
          <w:numId w:val="34"/>
        </w:numPr>
        <w:spacing w:line="280" w:lineRule="atLeast"/>
        <w:ind w:left="426" w:hanging="426"/>
      </w:pPr>
      <w:r>
        <w:t xml:space="preserve">Experience of </w:t>
      </w:r>
      <w:r w:rsidR="00950CB2">
        <w:t xml:space="preserve">the </w:t>
      </w:r>
      <w:r w:rsidR="006479F6" w:rsidRPr="000F7C74">
        <w:t xml:space="preserve">managing and monitoring </w:t>
      </w:r>
      <w:r w:rsidR="00950CB2">
        <w:t xml:space="preserve">of </w:t>
      </w:r>
      <w:r w:rsidR="006479F6" w:rsidRPr="000F7C74">
        <w:t>contract</w:t>
      </w:r>
      <w:r>
        <w:t>ual arrangements</w:t>
      </w:r>
      <w:r w:rsidR="00F20508">
        <w:t xml:space="preserve">, </w:t>
      </w:r>
      <w:r w:rsidR="00950CB2">
        <w:t xml:space="preserve">including </w:t>
      </w:r>
      <w:r w:rsidR="00BA035F" w:rsidRPr="000F7C74">
        <w:t>contract compliance</w:t>
      </w:r>
      <w:r w:rsidR="00F52BB2">
        <w:t>,</w:t>
      </w:r>
      <w:r w:rsidR="00BA035F" w:rsidRPr="000F7C74">
        <w:t xml:space="preserve"> </w:t>
      </w:r>
      <w:r w:rsidR="00F20508">
        <w:t>opportunities for improvement</w:t>
      </w:r>
      <w:r w:rsidR="001D0F3E">
        <w:t>/service redesign</w:t>
      </w:r>
      <w:r w:rsidR="00F20508">
        <w:t xml:space="preserve"> </w:t>
      </w:r>
      <w:r w:rsidR="00BA035F" w:rsidRPr="000F7C74">
        <w:t>to ensure value for money</w:t>
      </w:r>
      <w:r w:rsidR="002D0798">
        <w:t xml:space="preserve"> and better outcomes</w:t>
      </w:r>
      <w:r w:rsidR="00BA035F" w:rsidRPr="000F7C74">
        <w:t>.</w:t>
      </w:r>
      <w:r w:rsidR="00F31309" w:rsidRPr="00F31309">
        <w:t xml:space="preserve"> </w:t>
      </w:r>
    </w:p>
    <w:p w14:paraId="6838DBC3" w14:textId="77777777" w:rsidR="001124D2" w:rsidRDefault="001124D2" w:rsidP="001124D2">
      <w:pPr>
        <w:pStyle w:val="Heading3"/>
      </w:pPr>
      <w:r>
        <w:t>Desirable experience and achievements</w:t>
      </w:r>
    </w:p>
    <w:p w14:paraId="194E18B7" w14:textId="77777777" w:rsidR="00207C68" w:rsidRPr="00C54897" w:rsidRDefault="00207C68" w:rsidP="004A6FCE">
      <w:pPr>
        <w:numPr>
          <w:ilvl w:val="0"/>
          <w:numId w:val="48"/>
        </w:numPr>
        <w:spacing w:line="280" w:lineRule="atLeast"/>
        <w:ind w:left="426" w:hanging="426"/>
      </w:pPr>
      <w:r w:rsidRPr="00C54897">
        <w:t>Experience of commissioning services for special education needs and/or disability, safeguarding and specialist services for children, young people and their families.</w:t>
      </w:r>
    </w:p>
    <w:p w14:paraId="18377CF8" w14:textId="77777777" w:rsidR="0066428C" w:rsidRDefault="005077F8" w:rsidP="004A6FCE">
      <w:pPr>
        <w:numPr>
          <w:ilvl w:val="0"/>
          <w:numId w:val="48"/>
        </w:numPr>
        <w:spacing w:line="280" w:lineRule="atLeast"/>
        <w:ind w:left="426" w:hanging="426"/>
      </w:pPr>
      <w:r>
        <w:t>E</w:t>
      </w:r>
      <w:r w:rsidRPr="0065574C">
        <w:t>xperience of working within and delivering excellent outcomes within the public and/or third sector or a social care</w:t>
      </w:r>
      <w:r w:rsidR="005B61D8">
        <w:t>, education</w:t>
      </w:r>
      <w:r w:rsidRPr="0065574C">
        <w:t xml:space="preserve"> or health setting</w:t>
      </w:r>
      <w:r w:rsidR="0066428C">
        <w:t>.</w:t>
      </w:r>
    </w:p>
    <w:p w14:paraId="19533635" w14:textId="2845C8BF" w:rsidR="00793331" w:rsidRPr="00B34925" w:rsidRDefault="00B408EE" w:rsidP="004A6FCE">
      <w:pPr>
        <w:numPr>
          <w:ilvl w:val="0"/>
          <w:numId w:val="48"/>
        </w:numPr>
        <w:spacing w:line="280" w:lineRule="atLeast"/>
        <w:ind w:left="426" w:hanging="426"/>
      </w:pPr>
      <w:r>
        <w:t>E</w:t>
      </w:r>
      <w:r w:rsidR="00793331" w:rsidRPr="00B34925">
        <w:t>xperience of devising short, medium and long term strategies and plans to deliver against strategic objectives.</w:t>
      </w:r>
    </w:p>
    <w:p w14:paraId="280BA8EC" w14:textId="5A5EEA23" w:rsidR="00FF336D" w:rsidRPr="00B661C3" w:rsidRDefault="00B408EE" w:rsidP="004A6FCE">
      <w:pPr>
        <w:numPr>
          <w:ilvl w:val="0"/>
          <w:numId w:val="48"/>
        </w:numPr>
        <w:spacing w:line="280" w:lineRule="atLeast"/>
        <w:ind w:left="426" w:hanging="426"/>
      </w:pPr>
      <w:r>
        <w:t>E</w:t>
      </w:r>
      <w:r w:rsidR="00FF336D" w:rsidRPr="000F7C74">
        <w:t xml:space="preserve">xperience </w:t>
      </w:r>
      <w:r w:rsidR="00FF336D">
        <w:t>of</w:t>
      </w:r>
      <w:r w:rsidR="00FF336D" w:rsidRPr="000F7C74">
        <w:t xml:space="preserve"> delivering commissioning management systems</w:t>
      </w:r>
      <w:r w:rsidR="00FF336D">
        <w:t xml:space="preserve"> / methodologies and use </w:t>
      </w:r>
      <w:r w:rsidR="00FF336D" w:rsidRPr="00B661C3">
        <w:t xml:space="preserve">of outcome-based approaches </w:t>
      </w:r>
      <w:r w:rsidR="00FF336D">
        <w:t>(</w:t>
      </w:r>
      <w:r w:rsidR="00FF336D" w:rsidRPr="00B661C3">
        <w:t>such as Outcomes Based Accountability</w:t>
      </w:r>
      <w:r w:rsidR="00FF336D">
        <w:t>)</w:t>
      </w:r>
      <w:r w:rsidR="00FF336D" w:rsidRPr="00B661C3">
        <w:t>.</w:t>
      </w:r>
    </w:p>
    <w:p w14:paraId="28FE4FC4" w14:textId="77777777" w:rsidR="003D5256" w:rsidRPr="003D5256" w:rsidRDefault="003D5256" w:rsidP="004A6FCE">
      <w:pPr>
        <w:numPr>
          <w:ilvl w:val="0"/>
          <w:numId w:val="48"/>
        </w:numPr>
        <w:spacing w:line="280" w:lineRule="atLeast"/>
        <w:ind w:left="426" w:hanging="426"/>
      </w:pPr>
      <w:r w:rsidRPr="003D5256">
        <w:t>Budget management experience and demonstrable skills in achieving financial balance.</w:t>
      </w:r>
    </w:p>
    <w:p w14:paraId="42C4F762" w14:textId="6C337CEA" w:rsidR="00793331" w:rsidRPr="00C54897" w:rsidRDefault="00B408EE" w:rsidP="004A6FCE">
      <w:pPr>
        <w:numPr>
          <w:ilvl w:val="0"/>
          <w:numId w:val="48"/>
        </w:numPr>
        <w:spacing w:line="280" w:lineRule="atLeast"/>
        <w:ind w:left="426" w:hanging="426"/>
      </w:pPr>
      <w:r>
        <w:t>E</w:t>
      </w:r>
      <w:r w:rsidR="001650CE" w:rsidRPr="001650CE">
        <w:t>xperience in tender and bid writing.</w:t>
      </w:r>
    </w:p>
    <w:p w14:paraId="048EF3C7" w14:textId="77777777" w:rsidR="001124D2" w:rsidRDefault="001124D2" w:rsidP="001124D2">
      <w:pPr>
        <w:pStyle w:val="Heading2"/>
      </w:pPr>
      <w:r>
        <w:t>Qualifications/professional m</w:t>
      </w:r>
      <w:r w:rsidRPr="008F01D5">
        <w:t>emberships</w:t>
      </w:r>
    </w:p>
    <w:p w14:paraId="7B2ACC2A" w14:textId="77777777" w:rsidR="001124D2" w:rsidRDefault="001124D2" w:rsidP="001124D2">
      <w:pPr>
        <w:pStyle w:val="Heading3"/>
      </w:pPr>
      <w:r>
        <w:t>Essential qualifications/professional m</w:t>
      </w:r>
      <w:r w:rsidRPr="008F01D5">
        <w:t>emberships</w:t>
      </w:r>
    </w:p>
    <w:p w14:paraId="5DC9AD32" w14:textId="355502CF" w:rsidR="00474E87" w:rsidRPr="00EC385E" w:rsidRDefault="00474E87" w:rsidP="00E569B5">
      <w:pPr>
        <w:numPr>
          <w:ilvl w:val="0"/>
          <w:numId w:val="42"/>
        </w:numPr>
        <w:spacing w:line="280" w:lineRule="atLeast"/>
        <w:ind w:left="426" w:hanging="426"/>
      </w:pPr>
      <w:r w:rsidRPr="00EC385E">
        <w:t>Educated to Degree level or equivalent</w:t>
      </w:r>
      <w:r w:rsidR="00506125">
        <w:t xml:space="preserve"> or</w:t>
      </w:r>
      <w:r w:rsidRPr="00EC385E">
        <w:t xml:space="preserve"> </w:t>
      </w:r>
      <w:r w:rsidR="008C775D">
        <w:t xml:space="preserve">demonstrable </w:t>
      </w:r>
      <w:r w:rsidRPr="00EC385E">
        <w:t>academic ability</w:t>
      </w:r>
      <w:r w:rsidR="00D8197C" w:rsidRPr="00EC385E">
        <w:t xml:space="preserve"> </w:t>
      </w:r>
      <w:r w:rsidR="008C775D">
        <w:t>/</w:t>
      </w:r>
      <w:r w:rsidR="00EC385E" w:rsidRPr="00EC385E">
        <w:t xml:space="preserve"> </w:t>
      </w:r>
      <w:r w:rsidR="00D8197C" w:rsidRPr="00EC385E">
        <w:t>experience</w:t>
      </w:r>
      <w:r w:rsidRPr="00EC385E">
        <w:t xml:space="preserve"> in relevant field.</w:t>
      </w:r>
    </w:p>
    <w:p w14:paraId="5826882E" w14:textId="616501E5" w:rsidR="001124D2" w:rsidRPr="006C72A2" w:rsidRDefault="00474E87" w:rsidP="00E569B5">
      <w:pPr>
        <w:numPr>
          <w:ilvl w:val="0"/>
          <w:numId w:val="42"/>
        </w:numPr>
        <w:spacing w:line="280" w:lineRule="atLeast"/>
        <w:ind w:left="426" w:hanging="426"/>
      </w:pPr>
      <w:r w:rsidRPr="006C72A2">
        <w:t>Evidence of continuing professional and personal development</w:t>
      </w:r>
      <w:r w:rsidR="006C72A2">
        <w:t>.</w:t>
      </w:r>
    </w:p>
    <w:p w14:paraId="265423A1" w14:textId="3BC25723" w:rsidR="2592F00A" w:rsidRPr="006C72A2" w:rsidRDefault="2592F00A" w:rsidP="00E569B5">
      <w:pPr>
        <w:numPr>
          <w:ilvl w:val="0"/>
          <w:numId w:val="42"/>
        </w:numPr>
        <w:spacing w:line="280" w:lineRule="atLeast"/>
        <w:ind w:left="426" w:hanging="426"/>
      </w:pPr>
      <w:r w:rsidRPr="006C72A2">
        <w:t xml:space="preserve">Relevant commissioning </w:t>
      </w:r>
      <w:r w:rsidR="0050687F">
        <w:t>qualification</w:t>
      </w:r>
      <w:r w:rsidRPr="006C72A2">
        <w:t xml:space="preserve"> such as I</w:t>
      </w:r>
      <w:r w:rsidR="00506125">
        <w:t>nstitute of Public Care (IPC) or equivalent</w:t>
      </w:r>
      <w:r w:rsidR="002C52AC">
        <w:t>, or willingness to work towards a relevant qualification</w:t>
      </w:r>
      <w:r w:rsidR="00E569B5">
        <w:t>.</w:t>
      </w:r>
    </w:p>
    <w:p w14:paraId="59433935" w14:textId="2B01EFA4" w:rsidR="001124D2" w:rsidRDefault="001124D2" w:rsidP="001124D2">
      <w:pPr>
        <w:pStyle w:val="Heading3"/>
      </w:pPr>
      <w:r>
        <w:t>Desirable qualifications/professional m</w:t>
      </w:r>
      <w:r w:rsidRPr="008F01D5">
        <w:t>emberships</w:t>
      </w:r>
    </w:p>
    <w:p w14:paraId="32CFEAB9" w14:textId="707A9038" w:rsidR="00F36A48" w:rsidRPr="009C0B76" w:rsidRDefault="1F992A09" w:rsidP="00B95120">
      <w:pPr>
        <w:numPr>
          <w:ilvl w:val="0"/>
          <w:numId w:val="43"/>
        </w:numPr>
        <w:spacing w:line="280" w:lineRule="atLeast"/>
        <w:ind w:left="426" w:hanging="426"/>
      </w:pPr>
      <w:r w:rsidRPr="009C0B76">
        <w:t xml:space="preserve">Leadership or </w:t>
      </w:r>
      <w:r w:rsidR="00F36A48" w:rsidRPr="009C0B76">
        <w:t>Management qualification</w:t>
      </w:r>
      <w:r w:rsidR="002C52AC">
        <w:t>.</w:t>
      </w:r>
    </w:p>
    <w:p w14:paraId="6D6C8C80" w14:textId="77777777" w:rsidR="00F36A48" w:rsidRPr="009C0B76" w:rsidRDefault="00F36A48" w:rsidP="00B95120">
      <w:pPr>
        <w:numPr>
          <w:ilvl w:val="0"/>
          <w:numId w:val="43"/>
        </w:numPr>
        <w:spacing w:line="280" w:lineRule="atLeast"/>
        <w:ind w:left="426" w:hanging="426"/>
      </w:pPr>
      <w:r w:rsidRPr="009C0B76">
        <w:t>Project/programme Management qualification.</w:t>
      </w:r>
    </w:p>
    <w:p w14:paraId="379B3A13" w14:textId="28FBA7CF" w:rsidR="001124D2" w:rsidRDefault="1F992A09" w:rsidP="00B95120">
      <w:pPr>
        <w:numPr>
          <w:ilvl w:val="0"/>
          <w:numId w:val="43"/>
        </w:numPr>
        <w:spacing w:line="280" w:lineRule="atLeast"/>
        <w:ind w:left="426" w:hanging="426"/>
      </w:pPr>
      <w:r w:rsidRPr="009C0B76">
        <w:t>Social Care or allied</w:t>
      </w:r>
      <w:r w:rsidR="00F36A48" w:rsidRPr="009C0B76">
        <w:t xml:space="preserve"> professional qualification</w:t>
      </w:r>
      <w:r w:rsidR="002C52AC">
        <w:t>.</w:t>
      </w:r>
    </w:p>
    <w:p w14:paraId="1939C9BA" w14:textId="4D9C6FCE" w:rsidR="00110169" w:rsidRDefault="00110169" w:rsidP="00B95120">
      <w:pPr>
        <w:numPr>
          <w:ilvl w:val="0"/>
          <w:numId w:val="43"/>
        </w:numPr>
        <w:spacing w:line="280" w:lineRule="atLeast"/>
        <w:ind w:left="426" w:hanging="426"/>
      </w:pPr>
      <w:r w:rsidRPr="006C72A2">
        <w:t>Evidence of continuing leadership and management professional and personal development</w:t>
      </w:r>
      <w:r>
        <w:t>.</w:t>
      </w:r>
    </w:p>
    <w:p w14:paraId="057A0370" w14:textId="34E28BBF" w:rsidR="00185E77" w:rsidRDefault="00185E77" w:rsidP="00185E77">
      <w:pPr>
        <w:spacing w:line="280" w:lineRule="atLeast"/>
        <w:ind w:left="426"/>
      </w:pPr>
    </w:p>
    <w:p w14:paraId="7217F0BB" w14:textId="77777777" w:rsidR="00185E77" w:rsidRPr="008E5963" w:rsidRDefault="00185E77" w:rsidP="00185E77">
      <w:pPr>
        <w:spacing w:line="280" w:lineRule="atLeast"/>
        <w:ind w:left="426"/>
      </w:pPr>
    </w:p>
    <w:p w14:paraId="590FC50A" w14:textId="77777777" w:rsidR="001124D2" w:rsidRDefault="001124D2" w:rsidP="001124D2">
      <w:pPr>
        <w:pStyle w:val="Heading2"/>
      </w:pPr>
      <w:r>
        <w:t xml:space="preserve">Essential – Other requirements of the job role  </w:t>
      </w:r>
    </w:p>
    <w:p w14:paraId="44B42C70" w14:textId="2A7E1FE3" w:rsidR="001B478C" w:rsidRDefault="001B478C" w:rsidP="006150B4">
      <w:pPr>
        <w:numPr>
          <w:ilvl w:val="0"/>
          <w:numId w:val="44"/>
        </w:numPr>
        <w:spacing w:line="280" w:lineRule="atLeast"/>
        <w:ind w:left="426" w:hanging="426"/>
      </w:pPr>
      <w:r>
        <w:t>Demonstrates a commitment to safeguard and promote the welfare of children and young people</w:t>
      </w:r>
    </w:p>
    <w:p w14:paraId="4F199C21" w14:textId="0AED6DDC" w:rsidR="001B478C" w:rsidRDefault="00B95120" w:rsidP="006150B4">
      <w:pPr>
        <w:numPr>
          <w:ilvl w:val="0"/>
          <w:numId w:val="44"/>
        </w:numPr>
        <w:spacing w:line="280" w:lineRule="atLeast"/>
        <w:ind w:left="426" w:hanging="426"/>
      </w:pPr>
      <w:r>
        <w:t xml:space="preserve">Demonstrates a commitment to putting the voice of </w:t>
      </w:r>
      <w:r w:rsidR="006150B4">
        <w:t>children, young people and their families at the centre of practice.</w:t>
      </w:r>
    </w:p>
    <w:p w14:paraId="06EC5C00" w14:textId="63E55632" w:rsidR="001B478C" w:rsidRPr="001B478C" w:rsidRDefault="001B478C" w:rsidP="00CA3BF8">
      <w:pPr>
        <w:numPr>
          <w:ilvl w:val="0"/>
          <w:numId w:val="44"/>
        </w:numPr>
        <w:spacing w:line="280" w:lineRule="atLeast"/>
        <w:ind w:left="426" w:hanging="426"/>
      </w:pPr>
      <w:r w:rsidRPr="001B478C">
        <w:t>Ability to travel efficiently around the Bay/South West/UK in order to carry out duties</w:t>
      </w:r>
      <w:r w:rsidR="00667968">
        <w:t>.</w:t>
      </w:r>
    </w:p>
    <w:p w14:paraId="34922E9D" w14:textId="7028AB21" w:rsidR="001B478C" w:rsidRPr="001B478C" w:rsidRDefault="001B478C" w:rsidP="00CA3BF8">
      <w:pPr>
        <w:numPr>
          <w:ilvl w:val="0"/>
          <w:numId w:val="44"/>
        </w:numPr>
        <w:spacing w:line="280" w:lineRule="atLeast"/>
        <w:ind w:left="426" w:hanging="426"/>
      </w:pPr>
      <w:r w:rsidRPr="001B478C">
        <w:t xml:space="preserve">Ability to accommodate </w:t>
      </w:r>
      <w:r w:rsidR="00CF4538">
        <w:t xml:space="preserve">occasional </w:t>
      </w:r>
      <w:r w:rsidRPr="001B478C">
        <w:t>unsociable hours</w:t>
      </w:r>
      <w:r w:rsidR="002268C0">
        <w:t xml:space="preserve">, </w:t>
      </w:r>
      <w:r w:rsidR="00CF4538">
        <w:t>such as weekends or evening outside of core hours</w:t>
      </w:r>
      <w:r w:rsidR="00667968">
        <w:t>.</w:t>
      </w:r>
    </w:p>
    <w:p w14:paraId="38E89F44" w14:textId="633A1190" w:rsidR="001B478C" w:rsidRDefault="001B478C" w:rsidP="00CA3BF8">
      <w:pPr>
        <w:numPr>
          <w:ilvl w:val="0"/>
          <w:numId w:val="44"/>
        </w:numPr>
        <w:spacing w:line="280" w:lineRule="atLeast"/>
        <w:ind w:left="426" w:hanging="426"/>
      </w:pPr>
      <w:r>
        <w:t>Ability to accommodate occasional/permanent home-working</w:t>
      </w:r>
      <w:r w:rsidR="00667968">
        <w:t>.</w:t>
      </w:r>
    </w:p>
    <w:sectPr w:rsidR="001B478C"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6BD2" w14:textId="77777777" w:rsidR="004C5C12" w:rsidRDefault="004C5C12" w:rsidP="008952DF">
      <w:r>
        <w:separator/>
      </w:r>
    </w:p>
  </w:endnote>
  <w:endnote w:type="continuationSeparator" w:id="0">
    <w:p w14:paraId="41726F7F" w14:textId="77777777" w:rsidR="004C5C12" w:rsidRDefault="004C5C12" w:rsidP="008952DF">
      <w:r>
        <w:continuationSeparator/>
      </w:r>
    </w:p>
  </w:endnote>
  <w:endnote w:type="continuationNotice" w:id="1">
    <w:p w14:paraId="611BAAF0" w14:textId="77777777" w:rsidR="004C5C12" w:rsidRDefault="004C5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5F6149">
                <w:rPr>
                  <w:noProof/>
                </w:rPr>
                <w:t>9</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0C71" w14:textId="77777777" w:rsidR="004C5C12" w:rsidRDefault="004C5C12" w:rsidP="008952DF">
      <w:r>
        <w:separator/>
      </w:r>
    </w:p>
  </w:footnote>
  <w:footnote w:type="continuationSeparator" w:id="0">
    <w:p w14:paraId="76C5A3B2" w14:textId="77777777" w:rsidR="004C5C12" w:rsidRDefault="004C5C12" w:rsidP="008952DF">
      <w:r>
        <w:continuationSeparator/>
      </w:r>
    </w:p>
  </w:footnote>
  <w:footnote w:type="continuationNotice" w:id="1">
    <w:p w14:paraId="1FEC1821" w14:textId="77777777" w:rsidR="004C5C12" w:rsidRDefault="004C5C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061"/>
    <w:multiLevelType w:val="singleLevel"/>
    <w:tmpl w:val="0809000F"/>
    <w:lvl w:ilvl="0">
      <w:start w:val="1"/>
      <w:numFmt w:val="decimal"/>
      <w:lvlText w:val="%1."/>
      <w:lvlJc w:val="left"/>
      <w:pPr>
        <w:ind w:left="644" w:hanging="360"/>
      </w:pPr>
    </w:lvl>
  </w:abstractNum>
  <w:abstractNum w:abstractNumId="1" w15:restartNumberingAfterBreak="0">
    <w:nsid w:val="028028D4"/>
    <w:multiLevelType w:val="hybridMultilevel"/>
    <w:tmpl w:val="EFF42C40"/>
    <w:lvl w:ilvl="0" w:tplc="C1FA326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DF3B5C"/>
    <w:multiLevelType w:val="hybridMultilevel"/>
    <w:tmpl w:val="013A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010BF5"/>
    <w:multiLevelType w:val="hybridMultilevel"/>
    <w:tmpl w:val="BBE6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AD1D58"/>
    <w:multiLevelType w:val="singleLevel"/>
    <w:tmpl w:val="0809000F"/>
    <w:lvl w:ilvl="0">
      <w:start w:val="1"/>
      <w:numFmt w:val="decimal"/>
      <w:lvlText w:val="%1."/>
      <w:lvlJc w:val="left"/>
      <w:pPr>
        <w:ind w:left="644" w:hanging="360"/>
      </w:pPr>
    </w:lvl>
  </w:abstractNum>
  <w:abstractNum w:abstractNumId="8"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13FA00A1"/>
    <w:multiLevelType w:val="singleLevel"/>
    <w:tmpl w:val="0809000F"/>
    <w:lvl w:ilvl="0">
      <w:start w:val="1"/>
      <w:numFmt w:val="decimal"/>
      <w:lvlText w:val="%1."/>
      <w:lvlJc w:val="left"/>
      <w:pPr>
        <w:ind w:left="644" w:hanging="360"/>
      </w:pPr>
    </w:lvl>
  </w:abstractNum>
  <w:abstractNum w:abstractNumId="10"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13" w15:restartNumberingAfterBreak="0">
    <w:nsid w:val="20116EBF"/>
    <w:multiLevelType w:val="hybridMultilevel"/>
    <w:tmpl w:val="EB50E6DA"/>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4"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15" w15:restartNumberingAfterBreak="0">
    <w:nsid w:val="2BFF1B7E"/>
    <w:multiLevelType w:val="singleLevel"/>
    <w:tmpl w:val="0809000F"/>
    <w:lvl w:ilvl="0">
      <w:start w:val="1"/>
      <w:numFmt w:val="decimal"/>
      <w:lvlText w:val="%1."/>
      <w:lvlJc w:val="left"/>
      <w:pPr>
        <w:ind w:left="644" w:hanging="360"/>
      </w:pPr>
    </w:lvl>
  </w:abstractNum>
  <w:abstractNum w:abstractNumId="16"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20" w15:restartNumberingAfterBreak="0">
    <w:nsid w:val="42156562"/>
    <w:multiLevelType w:val="singleLevel"/>
    <w:tmpl w:val="0809000F"/>
    <w:lvl w:ilvl="0">
      <w:start w:val="1"/>
      <w:numFmt w:val="decimal"/>
      <w:lvlText w:val="%1."/>
      <w:lvlJc w:val="left"/>
      <w:pPr>
        <w:ind w:left="720" w:hanging="360"/>
      </w:pPr>
    </w:lvl>
  </w:abstractNum>
  <w:abstractNum w:abstractNumId="21"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527983"/>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24"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25" w15:restartNumberingAfterBreak="0">
    <w:nsid w:val="4DF86A14"/>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F2F7AF0"/>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01A32D6"/>
    <w:multiLevelType w:val="singleLevel"/>
    <w:tmpl w:val="0809000F"/>
    <w:lvl w:ilvl="0">
      <w:start w:val="1"/>
      <w:numFmt w:val="decimal"/>
      <w:lvlText w:val="%1."/>
      <w:lvlJc w:val="left"/>
      <w:pPr>
        <w:ind w:left="720" w:hanging="360"/>
      </w:pPr>
    </w:lvl>
  </w:abstractNum>
  <w:abstractNum w:abstractNumId="28" w15:restartNumberingAfterBreak="0">
    <w:nsid w:val="5D526949"/>
    <w:multiLevelType w:val="singleLevel"/>
    <w:tmpl w:val="0809000F"/>
    <w:lvl w:ilvl="0">
      <w:start w:val="1"/>
      <w:numFmt w:val="decimal"/>
      <w:lvlText w:val="%1."/>
      <w:lvlJc w:val="left"/>
      <w:pPr>
        <w:ind w:left="644" w:hanging="360"/>
      </w:pPr>
    </w:lvl>
  </w:abstractNum>
  <w:abstractNum w:abstractNumId="29" w15:restartNumberingAfterBreak="0">
    <w:nsid w:val="5E467AC9"/>
    <w:multiLevelType w:val="multilevel"/>
    <w:tmpl w:val="9216D544"/>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1134"/>
        </w:tabs>
        <w:ind w:left="1134" w:hanging="774"/>
      </w:pPr>
      <w:rPr>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5F771D4A"/>
    <w:multiLevelType w:val="hybridMultilevel"/>
    <w:tmpl w:val="96EE994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2D131C"/>
    <w:multiLevelType w:val="singleLevel"/>
    <w:tmpl w:val="0809000F"/>
    <w:lvl w:ilvl="0">
      <w:start w:val="1"/>
      <w:numFmt w:val="decimal"/>
      <w:lvlText w:val="%1."/>
      <w:lvlJc w:val="left"/>
      <w:pPr>
        <w:ind w:left="644" w:hanging="360"/>
      </w:pPr>
    </w:lvl>
  </w:abstractNum>
  <w:abstractNum w:abstractNumId="34" w15:restartNumberingAfterBreak="0">
    <w:nsid w:val="6D287760"/>
    <w:multiLevelType w:val="hybridMultilevel"/>
    <w:tmpl w:val="E0A4A5C0"/>
    <w:lvl w:ilvl="0" w:tplc="383A5CC6">
      <w:start w:val="1"/>
      <w:numFmt w:val="decimal"/>
      <w:lvlText w:val="%1."/>
      <w:lvlJc w:val="left"/>
      <w:pPr>
        <w:ind w:left="720" w:hanging="360"/>
      </w:pPr>
    </w:lvl>
    <w:lvl w:ilvl="1" w:tplc="9E20BF2A">
      <w:start w:val="1"/>
      <w:numFmt w:val="lowerLetter"/>
      <w:lvlText w:val="%2."/>
      <w:lvlJc w:val="left"/>
      <w:pPr>
        <w:ind w:left="1440" w:hanging="360"/>
      </w:pPr>
    </w:lvl>
    <w:lvl w:ilvl="2" w:tplc="307429BA">
      <w:start w:val="1"/>
      <w:numFmt w:val="lowerRoman"/>
      <w:lvlText w:val="%3."/>
      <w:lvlJc w:val="right"/>
      <w:pPr>
        <w:ind w:left="2160" w:hanging="180"/>
      </w:pPr>
    </w:lvl>
    <w:lvl w:ilvl="3" w:tplc="2DB4ACD8">
      <w:start w:val="1"/>
      <w:numFmt w:val="decimal"/>
      <w:lvlText w:val="%4."/>
      <w:lvlJc w:val="left"/>
      <w:pPr>
        <w:ind w:left="2880" w:hanging="360"/>
      </w:pPr>
    </w:lvl>
    <w:lvl w:ilvl="4" w:tplc="77A6806A">
      <w:start w:val="1"/>
      <w:numFmt w:val="lowerLetter"/>
      <w:lvlText w:val="%5."/>
      <w:lvlJc w:val="left"/>
      <w:pPr>
        <w:ind w:left="3600" w:hanging="360"/>
      </w:pPr>
    </w:lvl>
    <w:lvl w:ilvl="5" w:tplc="FA46E3A8">
      <w:start w:val="1"/>
      <w:numFmt w:val="lowerRoman"/>
      <w:lvlText w:val="%6."/>
      <w:lvlJc w:val="right"/>
      <w:pPr>
        <w:ind w:left="4320" w:hanging="180"/>
      </w:pPr>
    </w:lvl>
    <w:lvl w:ilvl="6" w:tplc="2CD43740">
      <w:start w:val="1"/>
      <w:numFmt w:val="decimal"/>
      <w:lvlText w:val="%7."/>
      <w:lvlJc w:val="left"/>
      <w:pPr>
        <w:ind w:left="5040" w:hanging="360"/>
      </w:pPr>
    </w:lvl>
    <w:lvl w:ilvl="7" w:tplc="EF787AA0">
      <w:start w:val="1"/>
      <w:numFmt w:val="lowerLetter"/>
      <w:lvlText w:val="%8."/>
      <w:lvlJc w:val="left"/>
      <w:pPr>
        <w:ind w:left="5760" w:hanging="360"/>
      </w:pPr>
    </w:lvl>
    <w:lvl w:ilvl="8" w:tplc="D0F6FEF4">
      <w:start w:val="1"/>
      <w:numFmt w:val="lowerRoman"/>
      <w:lvlText w:val="%9."/>
      <w:lvlJc w:val="right"/>
      <w:pPr>
        <w:ind w:left="6480" w:hanging="180"/>
      </w:pPr>
    </w:lvl>
  </w:abstractNum>
  <w:abstractNum w:abstractNumId="35" w15:restartNumberingAfterBreak="0">
    <w:nsid w:val="6F0264BE"/>
    <w:multiLevelType w:val="hybridMultilevel"/>
    <w:tmpl w:val="F3C673C2"/>
    <w:lvl w:ilvl="0" w:tplc="73B0B8C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37" w15:restartNumberingAfterBreak="0">
    <w:nsid w:val="727F38F4"/>
    <w:multiLevelType w:val="singleLevel"/>
    <w:tmpl w:val="0809000F"/>
    <w:lvl w:ilvl="0">
      <w:start w:val="1"/>
      <w:numFmt w:val="decimal"/>
      <w:lvlText w:val="%1."/>
      <w:lvlJc w:val="left"/>
      <w:pPr>
        <w:ind w:left="644" w:hanging="360"/>
      </w:pPr>
    </w:lvl>
  </w:abstractNum>
  <w:abstractNum w:abstractNumId="38" w15:restartNumberingAfterBreak="0">
    <w:nsid w:val="75D07619"/>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41"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43" w15:restartNumberingAfterBreak="0">
    <w:nsid w:val="78C20AF5"/>
    <w:multiLevelType w:val="singleLevel"/>
    <w:tmpl w:val="0809000F"/>
    <w:lvl w:ilvl="0">
      <w:start w:val="1"/>
      <w:numFmt w:val="decimal"/>
      <w:lvlText w:val="%1."/>
      <w:lvlJc w:val="left"/>
      <w:pPr>
        <w:ind w:left="720" w:hanging="360"/>
      </w:pPr>
    </w:lvl>
  </w:abstractNum>
  <w:abstractNum w:abstractNumId="44"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924A18"/>
    <w:multiLevelType w:val="singleLevel"/>
    <w:tmpl w:val="0809000F"/>
    <w:lvl w:ilvl="0">
      <w:start w:val="1"/>
      <w:numFmt w:val="decimal"/>
      <w:lvlText w:val="%1."/>
      <w:lvlJc w:val="left"/>
      <w:pPr>
        <w:ind w:left="720" w:hanging="360"/>
      </w:pPr>
    </w:lvl>
  </w:abstractNum>
  <w:abstractNum w:abstractNumId="46" w15:restartNumberingAfterBreak="0">
    <w:nsid w:val="7EA1437B"/>
    <w:multiLevelType w:val="multilevel"/>
    <w:tmpl w:val="DDBC2650"/>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1134"/>
        </w:tabs>
        <w:ind w:left="1134" w:hanging="774"/>
      </w:pPr>
      <w:rPr>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7F150A62"/>
    <w:multiLevelType w:val="singleLevel"/>
    <w:tmpl w:val="0809000F"/>
    <w:lvl w:ilvl="0">
      <w:start w:val="1"/>
      <w:numFmt w:val="decimal"/>
      <w:lvlText w:val="%1."/>
      <w:lvlJc w:val="left"/>
      <w:pPr>
        <w:ind w:left="644" w:hanging="360"/>
      </w:pPr>
    </w:lvl>
  </w:abstractNum>
  <w:num w:numId="1" w16cid:durableId="421415346">
    <w:abstractNumId w:val="32"/>
  </w:num>
  <w:num w:numId="2" w16cid:durableId="7021985">
    <w:abstractNumId w:val="3"/>
  </w:num>
  <w:num w:numId="3" w16cid:durableId="1635479724">
    <w:abstractNumId w:val="39"/>
  </w:num>
  <w:num w:numId="4" w16cid:durableId="558831289">
    <w:abstractNumId w:val="18"/>
  </w:num>
  <w:num w:numId="5" w16cid:durableId="1001587770">
    <w:abstractNumId w:val="31"/>
  </w:num>
  <w:num w:numId="6" w16cid:durableId="582759353">
    <w:abstractNumId w:val="11"/>
  </w:num>
  <w:num w:numId="7" w16cid:durableId="1743672906">
    <w:abstractNumId w:val="2"/>
  </w:num>
  <w:num w:numId="8" w16cid:durableId="1473400197">
    <w:abstractNumId w:val="10"/>
  </w:num>
  <w:num w:numId="9" w16cid:durableId="292560349">
    <w:abstractNumId w:val="20"/>
  </w:num>
  <w:num w:numId="10" w16cid:durableId="619459997">
    <w:abstractNumId w:val="24"/>
  </w:num>
  <w:num w:numId="11" w16cid:durableId="530874308">
    <w:abstractNumId w:val="40"/>
  </w:num>
  <w:num w:numId="12" w16cid:durableId="1371422355">
    <w:abstractNumId w:val="42"/>
  </w:num>
  <w:num w:numId="13" w16cid:durableId="1030226465">
    <w:abstractNumId w:val="19"/>
  </w:num>
  <w:num w:numId="14" w16cid:durableId="1804350349">
    <w:abstractNumId w:val="12"/>
  </w:num>
  <w:num w:numId="15" w16cid:durableId="989673691">
    <w:abstractNumId w:val="14"/>
  </w:num>
  <w:num w:numId="16" w16cid:durableId="988480647">
    <w:abstractNumId w:val="23"/>
  </w:num>
  <w:num w:numId="17" w16cid:durableId="844976081">
    <w:abstractNumId w:val="36"/>
  </w:num>
  <w:num w:numId="18" w16cid:durableId="34820570">
    <w:abstractNumId w:val="5"/>
  </w:num>
  <w:num w:numId="19" w16cid:durableId="1082487009">
    <w:abstractNumId w:val="21"/>
  </w:num>
  <w:num w:numId="20" w16cid:durableId="290407514">
    <w:abstractNumId w:val="44"/>
  </w:num>
  <w:num w:numId="21" w16cid:durableId="64298656">
    <w:abstractNumId w:val="17"/>
  </w:num>
  <w:num w:numId="22" w16cid:durableId="801465462">
    <w:abstractNumId w:val="8"/>
  </w:num>
  <w:num w:numId="23" w16cid:durableId="64762560">
    <w:abstractNumId w:val="25"/>
  </w:num>
  <w:num w:numId="24" w16cid:durableId="1808545896">
    <w:abstractNumId w:val="46"/>
  </w:num>
  <w:num w:numId="25" w16cid:durableId="658004756">
    <w:abstractNumId w:val="1"/>
  </w:num>
  <w:num w:numId="26" w16cid:durableId="71128437">
    <w:abstractNumId w:val="26"/>
  </w:num>
  <w:num w:numId="27" w16cid:durableId="695816569">
    <w:abstractNumId w:val="38"/>
  </w:num>
  <w:num w:numId="28" w16cid:durableId="36861485">
    <w:abstractNumId w:val="22"/>
  </w:num>
  <w:num w:numId="29" w16cid:durableId="1433281732">
    <w:abstractNumId w:val="35"/>
  </w:num>
  <w:num w:numId="30" w16cid:durableId="119810622">
    <w:abstractNumId w:val="43"/>
  </w:num>
  <w:num w:numId="31" w16cid:durableId="1435056397">
    <w:abstractNumId w:val="45"/>
  </w:num>
  <w:num w:numId="32" w16cid:durableId="1336345328">
    <w:abstractNumId w:val="27"/>
  </w:num>
  <w:num w:numId="33" w16cid:durableId="1598830580">
    <w:abstractNumId w:val="16"/>
  </w:num>
  <w:num w:numId="34" w16cid:durableId="690106519">
    <w:abstractNumId w:val="33"/>
  </w:num>
  <w:num w:numId="35" w16cid:durableId="197208616">
    <w:abstractNumId w:val="37"/>
  </w:num>
  <w:num w:numId="36" w16cid:durableId="178668481">
    <w:abstractNumId w:val="9"/>
  </w:num>
  <w:num w:numId="37" w16cid:durableId="1893737216">
    <w:abstractNumId w:val="28"/>
  </w:num>
  <w:num w:numId="38" w16cid:durableId="1578710361">
    <w:abstractNumId w:val="41"/>
  </w:num>
  <w:num w:numId="39" w16cid:durableId="618684256">
    <w:abstractNumId w:val="34"/>
  </w:num>
  <w:num w:numId="40" w16cid:durableId="1504514112">
    <w:abstractNumId w:val="13"/>
  </w:num>
  <w:num w:numId="41" w16cid:durableId="743144034">
    <w:abstractNumId w:val="4"/>
  </w:num>
  <w:num w:numId="42" w16cid:durableId="438984872">
    <w:abstractNumId w:val="47"/>
  </w:num>
  <w:num w:numId="43" w16cid:durableId="376051931">
    <w:abstractNumId w:val="7"/>
  </w:num>
  <w:num w:numId="44" w16cid:durableId="1069306266">
    <w:abstractNumId w:val="15"/>
  </w:num>
  <w:num w:numId="45" w16cid:durableId="1153833842">
    <w:abstractNumId w:val="30"/>
  </w:num>
  <w:num w:numId="46" w16cid:durableId="548955374">
    <w:abstractNumId w:val="6"/>
  </w:num>
  <w:num w:numId="47" w16cid:durableId="1798600448">
    <w:abstractNumId w:val="29"/>
  </w:num>
  <w:num w:numId="48" w16cid:durableId="88679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256B"/>
    <w:rsid w:val="00003226"/>
    <w:rsid w:val="00012129"/>
    <w:rsid w:val="00020FD3"/>
    <w:rsid w:val="00021AEC"/>
    <w:rsid w:val="0002446C"/>
    <w:rsid w:val="00033182"/>
    <w:rsid w:val="00033774"/>
    <w:rsid w:val="000358CB"/>
    <w:rsid w:val="00041F5D"/>
    <w:rsid w:val="000446B0"/>
    <w:rsid w:val="0004602C"/>
    <w:rsid w:val="00051575"/>
    <w:rsid w:val="000562A5"/>
    <w:rsid w:val="0005724E"/>
    <w:rsid w:val="00057BDA"/>
    <w:rsid w:val="00063E35"/>
    <w:rsid w:val="00065E0D"/>
    <w:rsid w:val="000669D9"/>
    <w:rsid w:val="000706D8"/>
    <w:rsid w:val="000747D7"/>
    <w:rsid w:val="00080500"/>
    <w:rsid w:val="00082180"/>
    <w:rsid w:val="00082EB5"/>
    <w:rsid w:val="00087242"/>
    <w:rsid w:val="000900A8"/>
    <w:rsid w:val="00090D78"/>
    <w:rsid w:val="00090FD4"/>
    <w:rsid w:val="00094B7F"/>
    <w:rsid w:val="00096A62"/>
    <w:rsid w:val="000A4ADB"/>
    <w:rsid w:val="000B1F5A"/>
    <w:rsid w:val="000B7C80"/>
    <w:rsid w:val="000C04E6"/>
    <w:rsid w:val="000C708E"/>
    <w:rsid w:val="000D3669"/>
    <w:rsid w:val="000D5CC1"/>
    <w:rsid w:val="000D6AAE"/>
    <w:rsid w:val="000D73C7"/>
    <w:rsid w:val="000E12B4"/>
    <w:rsid w:val="000E1CC4"/>
    <w:rsid w:val="000F0502"/>
    <w:rsid w:val="000F4F1B"/>
    <w:rsid w:val="000F7C74"/>
    <w:rsid w:val="00100DED"/>
    <w:rsid w:val="00102802"/>
    <w:rsid w:val="00110169"/>
    <w:rsid w:val="001124D2"/>
    <w:rsid w:val="00112E20"/>
    <w:rsid w:val="001143DE"/>
    <w:rsid w:val="00120637"/>
    <w:rsid w:val="00120B63"/>
    <w:rsid w:val="00121DBF"/>
    <w:rsid w:val="00123CAC"/>
    <w:rsid w:val="001244D7"/>
    <w:rsid w:val="001254D7"/>
    <w:rsid w:val="0012653A"/>
    <w:rsid w:val="00130415"/>
    <w:rsid w:val="00132DDB"/>
    <w:rsid w:val="00135409"/>
    <w:rsid w:val="0014162E"/>
    <w:rsid w:val="00157268"/>
    <w:rsid w:val="00157278"/>
    <w:rsid w:val="001575F7"/>
    <w:rsid w:val="001650CE"/>
    <w:rsid w:val="00180560"/>
    <w:rsid w:val="00180FD4"/>
    <w:rsid w:val="00183FF7"/>
    <w:rsid w:val="001842A5"/>
    <w:rsid w:val="00185E77"/>
    <w:rsid w:val="001861BC"/>
    <w:rsid w:val="001864B2"/>
    <w:rsid w:val="001932CE"/>
    <w:rsid w:val="00196874"/>
    <w:rsid w:val="001A1339"/>
    <w:rsid w:val="001A6BE7"/>
    <w:rsid w:val="001B1B3D"/>
    <w:rsid w:val="001B478C"/>
    <w:rsid w:val="001C033D"/>
    <w:rsid w:val="001C513F"/>
    <w:rsid w:val="001D0F3E"/>
    <w:rsid w:val="001D7DB4"/>
    <w:rsid w:val="001E2A32"/>
    <w:rsid w:val="001F1A09"/>
    <w:rsid w:val="001F3C32"/>
    <w:rsid w:val="001F40F3"/>
    <w:rsid w:val="001F67B8"/>
    <w:rsid w:val="001F6AC3"/>
    <w:rsid w:val="00202C64"/>
    <w:rsid w:val="00204F72"/>
    <w:rsid w:val="00207C68"/>
    <w:rsid w:val="00222C55"/>
    <w:rsid w:val="00224869"/>
    <w:rsid w:val="002268C0"/>
    <w:rsid w:val="0023024D"/>
    <w:rsid w:val="0023099F"/>
    <w:rsid w:val="0023638A"/>
    <w:rsid w:val="0024077B"/>
    <w:rsid w:val="00242056"/>
    <w:rsid w:val="00242790"/>
    <w:rsid w:val="00251AA4"/>
    <w:rsid w:val="002728A8"/>
    <w:rsid w:val="0027485B"/>
    <w:rsid w:val="002756F0"/>
    <w:rsid w:val="002765C1"/>
    <w:rsid w:val="0028266A"/>
    <w:rsid w:val="002851B3"/>
    <w:rsid w:val="002866A6"/>
    <w:rsid w:val="00287A88"/>
    <w:rsid w:val="0029770F"/>
    <w:rsid w:val="002A40DE"/>
    <w:rsid w:val="002A5225"/>
    <w:rsid w:val="002B4F7B"/>
    <w:rsid w:val="002C52AC"/>
    <w:rsid w:val="002D0798"/>
    <w:rsid w:val="002D69B2"/>
    <w:rsid w:val="002E057A"/>
    <w:rsid w:val="002E0719"/>
    <w:rsid w:val="002E3A81"/>
    <w:rsid w:val="002E4183"/>
    <w:rsid w:val="002F737C"/>
    <w:rsid w:val="002F7546"/>
    <w:rsid w:val="00301659"/>
    <w:rsid w:val="00305092"/>
    <w:rsid w:val="003061D9"/>
    <w:rsid w:val="003068DA"/>
    <w:rsid w:val="00313643"/>
    <w:rsid w:val="00321C38"/>
    <w:rsid w:val="00323CC4"/>
    <w:rsid w:val="00324433"/>
    <w:rsid w:val="00326B81"/>
    <w:rsid w:val="003320ED"/>
    <w:rsid w:val="00334CD9"/>
    <w:rsid w:val="003354A0"/>
    <w:rsid w:val="00342901"/>
    <w:rsid w:val="003448FB"/>
    <w:rsid w:val="00353C5C"/>
    <w:rsid w:val="003544C0"/>
    <w:rsid w:val="0035662A"/>
    <w:rsid w:val="0035786B"/>
    <w:rsid w:val="0036026B"/>
    <w:rsid w:val="003647C4"/>
    <w:rsid w:val="00370C86"/>
    <w:rsid w:val="00375151"/>
    <w:rsid w:val="00382DD7"/>
    <w:rsid w:val="00383711"/>
    <w:rsid w:val="00386A71"/>
    <w:rsid w:val="003A0B7C"/>
    <w:rsid w:val="003A114C"/>
    <w:rsid w:val="003A4791"/>
    <w:rsid w:val="003A6F01"/>
    <w:rsid w:val="003B0869"/>
    <w:rsid w:val="003B4A59"/>
    <w:rsid w:val="003B4AC9"/>
    <w:rsid w:val="003B5193"/>
    <w:rsid w:val="003C332C"/>
    <w:rsid w:val="003C536E"/>
    <w:rsid w:val="003C6730"/>
    <w:rsid w:val="003D5256"/>
    <w:rsid w:val="003E09B8"/>
    <w:rsid w:val="003E5669"/>
    <w:rsid w:val="003F0111"/>
    <w:rsid w:val="0040050E"/>
    <w:rsid w:val="00401B3A"/>
    <w:rsid w:val="00406045"/>
    <w:rsid w:val="004067A0"/>
    <w:rsid w:val="00406A5A"/>
    <w:rsid w:val="00406C15"/>
    <w:rsid w:val="00407DC1"/>
    <w:rsid w:val="00413EE0"/>
    <w:rsid w:val="00414B2E"/>
    <w:rsid w:val="00421263"/>
    <w:rsid w:val="00424115"/>
    <w:rsid w:val="00430004"/>
    <w:rsid w:val="004307FD"/>
    <w:rsid w:val="00433CBA"/>
    <w:rsid w:val="00444ABC"/>
    <w:rsid w:val="0046168F"/>
    <w:rsid w:val="00466B25"/>
    <w:rsid w:val="00470D60"/>
    <w:rsid w:val="004731B3"/>
    <w:rsid w:val="00474E87"/>
    <w:rsid w:val="00476C0D"/>
    <w:rsid w:val="004829BF"/>
    <w:rsid w:val="0048457E"/>
    <w:rsid w:val="004873D6"/>
    <w:rsid w:val="004905FF"/>
    <w:rsid w:val="00492A26"/>
    <w:rsid w:val="00492E76"/>
    <w:rsid w:val="004969D4"/>
    <w:rsid w:val="004A0704"/>
    <w:rsid w:val="004A2198"/>
    <w:rsid w:val="004A6FCE"/>
    <w:rsid w:val="004A738F"/>
    <w:rsid w:val="004B079A"/>
    <w:rsid w:val="004B59EC"/>
    <w:rsid w:val="004B6888"/>
    <w:rsid w:val="004C5C12"/>
    <w:rsid w:val="004D39B0"/>
    <w:rsid w:val="004D566D"/>
    <w:rsid w:val="004E01A4"/>
    <w:rsid w:val="004E41AC"/>
    <w:rsid w:val="004E67DE"/>
    <w:rsid w:val="004F12BB"/>
    <w:rsid w:val="004F5AB2"/>
    <w:rsid w:val="005000FC"/>
    <w:rsid w:val="00505C3A"/>
    <w:rsid w:val="00506125"/>
    <w:rsid w:val="0050687F"/>
    <w:rsid w:val="005071E8"/>
    <w:rsid w:val="005077F8"/>
    <w:rsid w:val="00511A5B"/>
    <w:rsid w:val="005243E2"/>
    <w:rsid w:val="00525346"/>
    <w:rsid w:val="00525473"/>
    <w:rsid w:val="0052620A"/>
    <w:rsid w:val="00533DD6"/>
    <w:rsid w:val="00535E8E"/>
    <w:rsid w:val="00546225"/>
    <w:rsid w:val="00547278"/>
    <w:rsid w:val="00547E9B"/>
    <w:rsid w:val="0055158E"/>
    <w:rsid w:val="00553339"/>
    <w:rsid w:val="005565FD"/>
    <w:rsid w:val="0055679C"/>
    <w:rsid w:val="00560116"/>
    <w:rsid w:val="005606BE"/>
    <w:rsid w:val="00564CC6"/>
    <w:rsid w:val="00576F78"/>
    <w:rsid w:val="00583AB5"/>
    <w:rsid w:val="00596C5F"/>
    <w:rsid w:val="00597A28"/>
    <w:rsid w:val="005A1E7D"/>
    <w:rsid w:val="005B1DF1"/>
    <w:rsid w:val="005B61D8"/>
    <w:rsid w:val="005B6A03"/>
    <w:rsid w:val="005C25F1"/>
    <w:rsid w:val="005C2682"/>
    <w:rsid w:val="005C305E"/>
    <w:rsid w:val="005C50DC"/>
    <w:rsid w:val="005C7D57"/>
    <w:rsid w:val="005D02A4"/>
    <w:rsid w:val="005D3C56"/>
    <w:rsid w:val="005E11E8"/>
    <w:rsid w:val="005E6474"/>
    <w:rsid w:val="005F54A0"/>
    <w:rsid w:val="005F6149"/>
    <w:rsid w:val="0060058E"/>
    <w:rsid w:val="00600FE2"/>
    <w:rsid w:val="006037C6"/>
    <w:rsid w:val="00604B5C"/>
    <w:rsid w:val="0060689E"/>
    <w:rsid w:val="0061042F"/>
    <w:rsid w:val="00612DDF"/>
    <w:rsid w:val="006150B4"/>
    <w:rsid w:val="006254C0"/>
    <w:rsid w:val="00633102"/>
    <w:rsid w:val="00636902"/>
    <w:rsid w:val="00646862"/>
    <w:rsid w:val="006479F6"/>
    <w:rsid w:val="0065240B"/>
    <w:rsid w:val="0065574C"/>
    <w:rsid w:val="006563B0"/>
    <w:rsid w:val="0066183C"/>
    <w:rsid w:val="0066428C"/>
    <w:rsid w:val="006649C6"/>
    <w:rsid w:val="0066546F"/>
    <w:rsid w:val="00667968"/>
    <w:rsid w:val="006722B1"/>
    <w:rsid w:val="006807FD"/>
    <w:rsid w:val="006935AD"/>
    <w:rsid w:val="00694210"/>
    <w:rsid w:val="006944E8"/>
    <w:rsid w:val="00695C34"/>
    <w:rsid w:val="00696DB9"/>
    <w:rsid w:val="006B7820"/>
    <w:rsid w:val="006C09C4"/>
    <w:rsid w:val="006C1B67"/>
    <w:rsid w:val="006C1D59"/>
    <w:rsid w:val="006C51CE"/>
    <w:rsid w:val="006C6109"/>
    <w:rsid w:val="006C72A2"/>
    <w:rsid w:val="006C75D0"/>
    <w:rsid w:val="006D2023"/>
    <w:rsid w:val="006D246F"/>
    <w:rsid w:val="006D33DA"/>
    <w:rsid w:val="006F391B"/>
    <w:rsid w:val="006F4C2D"/>
    <w:rsid w:val="006F5234"/>
    <w:rsid w:val="0070454A"/>
    <w:rsid w:val="00704D24"/>
    <w:rsid w:val="0070554C"/>
    <w:rsid w:val="0070673C"/>
    <w:rsid w:val="00706F62"/>
    <w:rsid w:val="00716BAE"/>
    <w:rsid w:val="00724B65"/>
    <w:rsid w:val="00726EA3"/>
    <w:rsid w:val="00732604"/>
    <w:rsid w:val="007331E6"/>
    <w:rsid w:val="0074240D"/>
    <w:rsid w:val="00742485"/>
    <w:rsid w:val="00743BDB"/>
    <w:rsid w:val="007455B3"/>
    <w:rsid w:val="007516E1"/>
    <w:rsid w:val="00755AD7"/>
    <w:rsid w:val="00757F9B"/>
    <w:rsid w:val="007669BE"/>
    <w:rsid w:val="007756E1"/>
    <w:rsid w:val="007757B1"/>
    <w:rsid w:val="00782D1D"/>
    <w:rsid w:val="00787291"/>
    <w:rsid w:val="00792503"/>
    <w:rsid w:val="00793331"/>
    <w:rsid w:val="00793EC5"/>
    <w:rsid w:val="007944F7"/>
    <w:rsid w:val="007967D9"/>
    <w:rsid w:val="007B2224"/>
    <w:rsid w:val="007B44C9"/>
    <w:rsid w:val="007C339D"/>
    <w:rsid w:val="007C3727"/>
    <w:rsid w:val="007D3B94"/>
    <w:rsid w:val="007D56C8"/>
    <w:rsid w:val="007F5C28"/>
    <w:rsid w:val="007F753D"/>
    <w:rsid w:val="008029C0"/>
    <w:rsid w:val="008055BC"/>
    <w:rsid w:val="008100C5"/>
    <w:rsid w:val="0083073D"/>
    <w:rsid w:val="00835BF3"/>
    <w:rsid w:val="00836CAD"/>
    <w:rsid w:val="00836ECE"/>
    <w:rsid w:val="00837CE7"/>
    <w:rsid w:val="008415DC"/>
    <w:rsid w:val="00842B10"/>
    <w:rsid w:val="00845987"/>
    <w:rsid w:val="00856A56"/>
    <w:rsid w:val="008571FF"/>
    <w:rsid w:val="00860B32"/>
    <w:rsid w:val="0086240B"/>
    <w:rsid w:val="00863322"/>
    <w:rsid w:val="008708DE"/>
    <w:rsid w:val="008719AA"/>
    <w:rsid w:val="00876064"/>
    <w:rsid w:val="008817FF"/>
    <w:rsid w:val="00882E67"/>
    <w:rsid w:val="00884319"/>
    <w:rsid w:val="00893264"/>
    <w:rsid w:val="008952DF"/>
    <w:rsid w:val="008977E3"/>
    <w:rsid w:val="008A05F0"/>
    <w:rsid w:val="008A5B67"/>
    <w:rsid w:val="008C02F6"/>
    <w:rsid w:val="008C5510"/>
    <w:rsid w:val="008C71FB"/>
    <w:rsid w:val="008C775D"/>
    <w:rsid w:val="008D459C"/>
    <w:rsid w:val="008D4FB1"/>
    <w:rsid w:val="008E2D5C"/>
    <w:rsid w:val="008F4D8F"/>
    <w:rsid w:val="00902040"/>
    <w:rsid w:val="009055BA"/>
    <w:rsid w:val="00913BC8"/>
    <w:rsid w:val="00916ED8"/>
    <w:rsid w:val="0092071B"/>
    <w:rsid w:val="009231E4"/>
    <w:rsid w:val="0092610B"/>
    <w:rsid w:val="00927220"/>
    <w:rsid w:val="009306AB"/>
    <w:rsid w:val="00935713"/>
    <w:rsid w:val="0094274D"/>
    <w:rsid w:val="00943B61"/>
    <w:rsid w:val="00950CB2"/>
    <w:rsid w:val="00956605"/>
    <w:rsid w:val="00957B95"/>
    <w:rsid w:val="00960690"/>
    <w:rsid w:val="0096202B"/>
    <w:rsid w:val="00966800"/>
    <w:rsid w:val="00967721"/>
    <w:rsid w:val="00972342"/>
    <w:rsid w:val="00983E7B"/>
    <w:rsid w:val="00984E8F"/>
    <w:rsid w:val="0098586E"/>
    <w:rsid w:val="0099257E"/>
    <w:rsid w:val="00993D4C"/>
    <w:rsid w:val="00997B26"/>
    <w:rsid w:val="009A16BB"/>
    <w:rsid w:val="009A1D85"/>
    <w:rsid w:val="009A1FF8"/>
    <w:rsid w:val="009A5773"/>
    <w:rsid w:val="009A6F59"/>
    <w:rsid w:val="009B05D6"/>
    <w:rsid w:val="009B101A"/>
    <w:rsid w:val="009B3CAF"/>
    <w:rsid w:val="009B41EF"/>
    <w:rsid w:val="009B50FC"/>
    <w:rsid w:val="009B5778"/>
    <w:rsid w:val="009C0724"/>
    <w:rsid w:val="009C0B76"/>
    <w:rsid w:val="009C6AE0"/>
    <w:rsid w:val="009D2230"/>
    <w:rsid w:val="009D6560"/>
    <w:rsid w:val="009E095F"/>
    <w:rsid w:val="009E40A3"/>
    <w:rsid w:val="009E4A47"/>
    <w:rsid w:val="009F3847"/>
    <w:rsid w:val="009F429E"/>
    <w:rsid w:val="009F7199"/>
    <w:rsid w:val="00A00927"/>
    <w:rsid w:val="00A03239"/>
    <w:rsid w:val="00A04201"/>
    <w:rsid w:val="00A04A2F"/>
    <w:rsid w:val="00A07BBA"/>
    <w:rsid w:val="00A07FCF"/>
    <w:rsid w:val="00A21338"/>
    <w:rsid w:val="00A23F35"/>
    <w:rsid w:val="00A24A4C"/>
    <w:rsid w:val="00A30A4A"/>
    <w:rsid w:val="00A31359"/>
    <w:rsid w:val="00A33C73"/>
    <w:rsid w:val="00A35245"/>
    <w:rsid w:val="00A36577"/>
    <w:rsid w:val="00A41B26"/>
    <w:rsid w:val="00A4448E"/>
    <w:rsid w:val="00A45252"/>
    <w:rsid w:val="00A46D4F"/>
    <w:rsid w:val="00A51C43"/>
    <w:rsid w:val="00A56B43"/>
    <w:rsid w:val="00A64DF3"/>
    <w:rsid w:val="00A66E95"/>
    <w:rsid w:val="00A741EA"/>
    <w:rsid w:val="00A74AD9"/>
    <w:rsid w:val="00A94D35"/>
    <w:rsid w:val="00AA129C"/>
    <w:rsid w:val="00AB752D"/>
    <w:rsid w:val="00AC1A51"/>
    <w:rsid w:val="00AC25C7"/>
    <w:rsid w:val="00AC2927"/>
    <w:rsid w:val="00AC3A86"/>
    <w:rsid w:val="00AC4B4B"/>
    <w:rsid w:val="00AC6621"/>
    <w:rsid w:val="00AC6DE8"/>
    <w:rsid w:val="00AD18DA"/>
    <w:rsid w:val="00AD5289"/>
    <w:rsid w:val="00AD63DF"/>
    <w:rsid w:val="00AD669B"/>
    <w:rsid w:val="00AE25FA"/>
    <w:rsid w:val="00AE40A7"/>
    <w:rsid w:val="00AE4F4E"/>
    <w:rsid w:val="00AF0834"/>
    <w:rsid w:val="00AF3642"/>
    <w:rsid w:val="00AF3C42"/>
    <w:rsid w:val="00AF4382"/>
    <w:rsid w:val="00AF58AC"/>
    <w:rsid w:val="00B00E47"/>
    <w:rsid w:val="00B01241"/>
    <w:rsid w:val="00B04432"/>
    <w:rsid w:val="00B07AA3"/>
    <w:rsid w:val="00B14908"/>
    <w:rsid w:val="00B1498E"/>
    <w:rsid w:val="00B15CCE"/>
    <w:rsid w:val="00B20039"/>
    <w:rsid w:val="00B237C0"/>
    <w:rsid w:val="00B23A95"/>
    <w:rsid w:val="00B314C7"/>
    <w:rsid w:val="00B3318F"/>
    <w:rsid w:val="00B34925"/>
    <w:rsid w:val="00B34DE8"/>
    <w:rsid w:val="00B3592C"/>
    <w:rsid w:val="00B377FC"/>
    <w:rsid w:val="00B37825"/>
    <w:rsid w:val="00B408EE"/>
    <w:rsid w:val="00B41A0F"/>
    <w:rsid w:val="00B420CD"/>
    <w:rsid w:val="00B44C19"/>
    <w:rsid w:val="00B457E9"/>
    <w:rsid w:val="00B474FC"/>
    <w:rsid w:val="00B53CC1"/>
    <w:rsid w:val="00B53EAF"/>
    <w:rsid w:val="00B5436D"/>
    <w:rsid w:val="00B563AB"/>
    <w:rsid w:val="00B661C3"/>
    <w:rsid w:val="00B72596"/>
    <w:rsid w:val="00B73023"/>
    <w:rsid w:val="00B761AF"/>
    <w:rsid w:val="00B91BD3"/>
    <w:rsid w:val="00B95120"/>
    <w:rsid w:val="00BA035F"/>
    <w:rsid w:val="00BA13A2"/>
    <w:rsid w:val="00BA4CDA"/>
    <w:rsid w:val="00BA6449"/>
    <w:rsid w:val="00BB2C23"/>
    <w:rsid w:val="00BB3946"/>
    <w:rsid w:val="00BB4389"/>
    <w:rsid w:val="00BC2800"/>
    <w:rsid w:val="00BC4228"/>
    <w:rsid w:val="00BC64E3"/>
    <w:rsid w:val="00BD2863"/>
    <w:rsid w:val="00BD38B0"/>
    <w:rsid w:val="00BE263D"/>
    <w:rsid w:val="00BE2FAA"/>
    <w:rsid w:val="00BE3C65"/>
    <w:rsid w:val="00BF0E81"/>
    <w:rsid w:val="00BF687E"/>
    <w:rsid w:val="00C00AB0"/>
    <w:rsid w:val="00C01716"/>
    <w:rsid w:val="00C01B79"/>
    <w:rsid w:val="00C0423D"/>
    <w:rsid w:val="00C1472E"/>
    <w:rsid w:val="00C202FC"/>
    <w:rsid w:val="00C233D2"/>
    <w:rsid w:val="00C2525A"/>
    <w:rsid w:val="00C2619A"/>
    <w:rsid w:val="00C263F6"/>
    <w:rsid w:val="00C274B0"/>
    <w:rsid w:val="00C316E2"/>
    <w:rsid w:val="00C32218"/>
    <w:rsid w:val="00C331C3"/>
    <w:rsid w:val="00C33EF0"/>
    <w:rsid w:val="00C34F3D"/>
    <w:rsid w:val="00C35B35"/>
    <w:rsid w:val="00C40C89"/>
    <w:rsid w:val="00C452F9"/>
    <w:rsid w:val="00C453C2"/>
    <w:rsid w:val="00C520E4"/>
    <w:rsid w:val="00C52D9F"/>
    <w:rsid w:val="00C54897"/>
    <w:rsid w:val="00C551F8"/>
    <w:rsid w:val="00C57EC7"/>
    <w:rsid w:val="00C6178C"/>
    <w:rsid w:val="00C64289"/>
    <w:rsid w:val="00C71A7F"/>
    <w:rsid w:val="00C830CE"/>
    <w:rsid w:val="00C831F3"/>
    <w:rsid w:val="00C8590C"/>
    <w:rsid w:val="00C90463"/>
    <w:rsid w:val="00C910E7"/>
    <w:rsid w:val="00C93482"/>
    <w:rsid w:val="00C94A18"/>
    <w:rsid w:val="00C97684"/>
    <w:rsid w:val="00CA3BF8"/>
    <w:rsid w:val="00CC4020"/>
    <w:rsid w:val="00CC7752"/>
    <w:rsid w:val="00CE2918"/>
    <w:rsid w:val="00CE5AB4"/>
    <w:rsid w:val="00CE7A35"/>
    <w:rsid w:val="00CF34BB"/>
    <w:rsid w:val="00CF4538"/>
    <w:rsid w:val="00CF6D3F"/>
    <w:rsid w:val="00D015C3"/>
    <w:rsid w:val="00D04C05"/>
    <w:rsid w:val="00D0709D"/>
    <w:rsid w:val="00D0718A"/>
    <w:rsid w:val="00D07BF4"/>
    <w:rsid w:val="00D1149B"/>
    <w:rsid w:val="00D154ED"/>
    <w:rsid w:val="00D20A85"/>
    <w:rsid w:val="00D25F7D"/>
    <w:rsid w:val="00D32C4E"/>
    <w:rsid w:val="00D3549F"/>
    <w:rsid w:val="00D42545"/>
    <w:rsid w:val="00D440ED"/>
    <w:rsid w:val="00D4655D"/>
    <w:rsid w:val="00D46CED"/>
    <w:rsid w:val="00D55BA8"/>
    <w:rsid w:val="00D6224D"/>
    <w:rsid w:val="00D65132"/>
    <w:rsid w:val="00D65155"/>
    <w:rsid w:val="00D676A5"/>
    <w:rsid w:val="00D77977"/>
    <w:rsid w:val="00D80962"/>
    <w:rsid w:val="00D80BD2"/>
    <w:rsid w:val="00D8197C"/>
    <w:rsid w:val="00D85D6C"/>
    <w:rsid w:val="00D87DB4"/>
    <w:rsid w:val="00DB7C3E"/>
    <w:rsid w:val="00DC0DFF"/>
    <w:rsid w:val="00DC1F4C"/>
    <w:rsid w:val="00DC7803"/>
    <w:rsid w:val="00DD25F1"/>
    <w:rsid w:val="00DD3FC0"/>
    <w:rsid w:val="00DD6B3B"/>
    <w:rsid w:val="00DE2F27"/>
    <w:rsid w:val="00DF20F2"/>
    <w:rsid w:val="00DF4B69"/>
    <w:rsid w:val="00DF7BAD"/>
    <w:rsid w:val="00E029F7"/>
    <w:rsid w:val="00E02C42"/>
    <w:rsid w:val="00E078E6"/>
    <w:rsid w:val="00E11AC2"/>
    <w:rsid w:val="00E14FA7"/>
    <w:rsid w:val="00E2177A"/>
    <w:rsid w:val="00E23E5D"/>
    <w:rsid w:val="00E261CC"/>
    <w:rsid w:val="00E266F7"/>
    <w:rsid w:val="00E27850"/>
    <w:rsid w:val="00E326A5"/>
    <w:rsid w:val="00E36442"/>
    <w:rsid w:val="00E44CFC"/>
    <w:rsid w:val="00E475F9"/>
    <w:rsid w:val="00E56281"/>
    <w:rsid w:val="00E569B5"/>
    <w:rsid w:val="00E6122B"/>
    <w:rsid w:val="00E61992"/>
    <w:rsid w:val="00E638FE"/>
    <w:rsid w:val="00E6641D"/>
    <w:rsid w:val="00E67521"/>
    <w:rsid w:val="00E8145C"/>
    <w:rsid w:val="00E91686"/>
    <w:rsid w:val="00E92842"/>
    <w:rsid w:val="00E931A8"/>
    <w:rsid w:val="00E93A2B"/>
    <w:rsid w:val="00E93DD3"/>
    <w:rsid w:val="00E96467"/>
    <w:rsid w:val="00EA308E"/>
    <w:rsid w:val="00EA560B"/>
    <w:rsid w:val="00EB2FEF"/>
    <w:rsid w:val="00EB6BD0"/>
    <w:rsid w:val="00EB7C25"/>
    <w:rsid w:val="00EC1B25"/>
    <w:rsid w:val="00EC2956"/>
    <w:rsid w:val="00EC385E"/>
    <w:rsid w:val="00ED10EB"/>
    <w:rsid w:val="00EE2BBF"/>
    <w:rsid w:val="00EF2DB2"/>
    <w:rsid w:val="00EF62E5"/>
    <w:rsid w:val="00EF7C4D"/>
    <w:rsid w:val="00F00692"/>
    <w:rsid w:val="00F07EF6"/>
    <w:rsid w:val="00F106A3"/>
    <w:rsid w:val="00F1279B"/>
    <w:rsid w:val="00F1597F"/>
    <w:rsid w:val="00F20508"/>
    <w:rsid w:val="00F206D4"/>
    <w:rsid w:val="00F21FF2"/>
    <w:rsid w:val="00F272BC"/>
    <w:rsid w:val="00F31309"/>
    <w:rsid w:val="00F36A48"/>
    <w:rsid w:val="00F37694"/>
    <w:rsid w:val="00F44F34"/>
    <w:rsid w:val="00F5190E"/>
    <w:rsid w:val="00F52BB2"/>
    <w:rsid w:val="00F61631"/>
    <w:rsid w:val="00F6246A"/>
    <w:rsid w:val="00F7304E"/>
    <w:rsid w:val="00F73A1F"/>
    <w:rsid w:val="00F762BD"/>
    <w:rsid w:val="00F766A0"/>
    <w:rsid w:val="00F870E4"/>
    <w:rsid w:val="00F87B8D"/>
    <w:rsid w:val="00F92C82"/>
    <w:rsid w:val="00F94162"/>
    <w:rsid w:val="00F96D97"/>
    <w:rsid w:val="00FA5C95"/>
    <w:rsid w:val="00FA6E00"/>
    <w:rsid w:val="00FB0CE8"/>
    <w:rsid w:val="00FB491C"/>
    <w:rsid w:val="00FC50E5"/>
    <w:rsid w:val="00FD147B"/>
    <w:rsid w:val="00FD585C"/>
    <w:rsid w:val="00FD6A4B"/>
    <w:rsid w:val="00FE0C0C"/>
    <w:rsid w:val="00FE3975"/>
    <w:rsid w:val="00FE7967"/>
    <w:rsid w:val="00FF25D6"/>
    <w:rsid w:val="00FF336D"/>
    <w:rsid w:val="0B0522D7"/>
    <w:rsid w:val="0F8F9919"/>
    <w:rsid w:val="11823903"/>
    <w:rsid w:val="12C4BCA0"/>
    <w:rsid w:val="12CCAA26"/>
    <w:rsid w:val="13B87F93"/>
    <w:rsid w:val="1D0C6897"/>
    <w:rsid w:val="1D46397C"/>
    <w:rsid w:val="1F992A09"/>
    <w:rsid w:val="2555B2B7"/>
    <w:rsid w:val="2592F00A"/>
    <w:rsid w:val="25A71880"/>
    <w:rsid w:val="2742E8E1"/>
    <w:rsid w:val="27B4C224"/>
    <w:rsid w:val="2A2CAA0A"/>
    <w:rsid w:val="2AB40C6D"/>
    <w:rsid w:val="2C5C9613"/>
    <w:rsid w:val="2D972666"/>
    <w:rsid w:val="309BEB8E"/>
    <w:rsid w:val="3224C8C7"/>
    <w:rsid w:val="34C74F43"/>
    <w:rsid w:val="370B2D12"/>
    <w:rsid w:val="3A6D6D76"/>
    <w:rsid w:val="3BDE9E35"/>
    <w:rsid w:val="3C94B50A"/>
    <w:rsid w:val="3DD8CA50"/>
    <w:rsid w:val="40016B6B"/>
    <w:rsid w:val="40E25043"/>
    <w:rsid w:val="44EA8A97"/>
    <w:rsid w:val="45AC19EE"/>
    <w:rsid w:val="45BD37A7"/>
    <w:rsid w:val="46865AF8"/>
    <w:rsid w:val="468A6E86"/>
    <w:rsid w:val="47F8C6DA"/>
    <w:rsid w:val="47FBEB72"/>
    <w:rsid w:val="48C66F89"/>
    <w:rsid w:val="48F9FAC0"/>
    <w:rsid w:val="49CAFD19"/>
    <w:rsid w:val="4ACC9FD6"/>
    <w:rsid w:val="5019F303"/>
    <w:rsid w:val="533E9E19"/>
    <w:rsid w:val="545E7F15"/>
    <w:rsid w:val="5649E6FE"/>
    <w:rsid w:val="57617FCE"/>
    <w:rsid w:val="58120F3C"/>
    <w:rsid w:val="59AEB499"/>
    <w:rsid w:val="5ABABAE1"/>
    <w:rsid w:val="5D222521"/>
    <w:rsid w:val="5F10E763"/>
    <w:rsid w:val="5FABC428"/>
    <w:rsid w:val="644884D6"/>
    <w:rsid w:val="664004E9"/>
    <w:rsid w:val="6845A119"/>
    <w:rsid w:val="6A9E9DFD"/>
    <w:rsid w:val="6AE042A6"/>
    <w:rsid w:val="6C4785E8"/>
    <w:rsid w:val="7141EB10"/>
    <w:rsid w:val="73BCF094"/>
    <w:rsid w:val="74458043"/>
    <w:rsid w:val="744D6DC9"/>
    <w:rsid w:val="7C587FAE"/>
    <w:rsid w:val="7C659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character" w:customStyle="1" w:styleId="UnresolvedMention1">
    <w:name w:val="Unresolved Mention1"/>
    <w:basedOn w:val="DefaultParagraphFont"/>
    <w:uiPriority w:val="99"/>
    <w:semiHidden/>
    <w:unhideWhenUsed/>
    <w:rsid w:val="000E1CC4"/>
    <w:rPr>
      <w:color w:val="605E5C"/>
      <w:shd w:val="clear" w:color="auto" w:fill="E1DFDD"/>
    </w:rPr>
  </w:style>
  <w:style w:type="paragraph" w:styleId="Revision">
    <w:name w:val="Revision"/>
    <w:hidden/>
    <w:uiPriority w:val="99"/>
    <w:semiHidden/>
    <w:rsid w:val="00012129"/>
    <w:pPr>
      <w:spacing w:after="0" w:line="240" w:lineRule="auto"/>
    </w:pPr>
    <w:rPr>
      <w:sz w:val="24"/>
    </w:rPr>
  </w:style>
  <w:style w:type="paragraph" w:styleId="BodyText">
    <w:name w:val="Body Text"/>
    <w:basedOn w:val="Normal"/>
    <w:link w:val="BodyTextChar"/>
    <w:locked/>
    <w:rsid w:val="00D32C4E"/>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D32C4E"/>
    <w:rPr>
      <w:rFonts w:ascii="Arial" w:eastAsia="Times New Roman" w:hAnsi="Arial" w:cs="Times New Roman"/>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st456\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043B03"/>
    <w:rsid w:val="002A3587"/>
    <w:rsid w:val="004A5D8B"/>
    <w:rsid w:val="00696DB9"/>
    <w:rsid w:val="006C3261"/>
    <w:rsid w:val="00783FEB"/>
    <w:rsid w:val="0078400E"/>
    <w:rsid w:val="007C48A0"/>
    <w:rsid w:val="008452BE"/>
    <w:rsid w:val="008F4CE8"/>
    <w:rsid w:val="00924432"/>
    <w:rsid w:val="00997004"/>
    <w:rsid w:val="00A30A4A"/>
    <w:rsid w:val="00B425D4"/>
    <w:rsid w:val="00BD681A"/>
    <w:rsid w:val="00CA39C4"/>
    <w:rsid w:val="00D44697"/>
    <w:rsid w:val="00EB0626"/>
    <w:rsid w:val="00ED766D"/>
    <w:rsid w:val="00EE2BBF"/>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432"/>
    <w:rPr>
      <w:color w:val="808080"/>
    </w:rPr>
  </w:style>
  <w:style w:type="paragraph" w:customStyle="1" w:styleId="49B69F52407347FE9F029E9F1248AB12">
    <w:name w:val="49B69F52407347FE9F029E9F1248AB12"/>
    <w:rsid w:val="0069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c6f6ee-ae57-4518-b08c-93e113d8bd36">
      <Terms xmlns="http://schemas.microsoft.com/office/infopath/2007/PartnerControls"/>
    </lcf76f155ced4ddcb4097134ff3c332f>
    <TaxCatchAll xmlns="761992c6-6466-4d30-8542-3a597cbb345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3F9ADE5D1BA340B90DEE98BD8AC13C" ma:contentTypeVersion="15" ma:contentTypeDescription="Create a new document." ma:contentTypeScope="" ma:versionID="10d8582a65b828e87dbe57fadfe3e0c1">
  <xsd:schema xmlns:xsd="http://www.w3.org/2001/XMLSchema" xmlns:xs="http://www.w3.org/2001/XMLSchema" xmlns:p="http://schemas.microsoft.com/office/2006/metadata/properties" xmlns:ns2="9ec6f6ee-ae57-4518-b08c-93e113d8bd36" xmlns:ns3="761992c6-6466-4d30-8542-3a597cbb345d" targetNamespace="http://schemas.microsoft.com/office/2006/metadata/properties" ma:root="true" ma:fieldsID="c5ebca6844ab775a55d3349dd96cd28c" ns2:_="" ns3:_="">
    <xsd:import namespace="9ec6f6ee-ae57-4518-b08c-93e113d8bd36"/>
    <xsd:import namespace="761992c6-6466-4d30-8542-3a597cbb34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6f6ee-ae57-4518-b08c-93e113d8b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1992c6-6466-4d30-8542-3a597cbb34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3cc15c-9703-4167-8ef8-48ae0a1cce1d}" ma:internalName="TaxCatchAll" ma:showField="CatchAllData" ma:web="761992c6-6466-4d30-8542-3a597cbb34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2.xml><?xml version="1.0" encoding="utf-8"?>
<ds:datastoreItem xmlns:ds="http://schemas.openxmlformats.org/officeDocument/2006/customXml" ds:itemID="{BB8024AA-CFD7-44FF-8D64-374BDAA6FFBD}">
  <ds:schemaRefs>
    <ds:schemaRef ds:uri="http://schemas.openxmlformats.org/officeDocument/2006/bibliography"/>
  </ds:schemaRefs>
</ds:datastoreItem>
</file>

<file path=customXml/itemProps3.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 ds:uri="9ec6f6ee-ae57-4518-b08c-93e113d8bd36"/>
    <ds:schemaRef ds:uri="761992c6-6466-4d30-8542-3a597cbb345d"/>
  </ds:schemaRefs>
</ds:datastoreItem>
</file>

<file path=customXml/itemProps4.xml><?xml version="1.0" encoding="utf-8"?>
<ds:datastoreItem xmlns:ds="http://schemas.openxmlformats.org/officeDocument/2006/customXml" ds:itemID="{3A296A28-55B5-4614-BBE9-ABA7915F7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6f6ee-ae57-4518-b08c-93e113d8bd36"/>
    <ds:schemaRef ds:uri="761992c6-6466-4d30-8542-3a597cbb3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tc_header_bw</Template>
  <TotalTime>1</TotalTime>
  <Pages>3</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Tozer, Tina</cp:lastModifiedBy>
  <cp:revision>2</cp:revision>
  <dcterms:created xsi:type="dcterms:W3CDTF">2023-01-27T13:51:00Z</dcterms:created>
  <dcterms:modified xsi:type="dcterms:W3CDTF">2023-01-27T13:51:00Z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0x010100853F9ADE5D1BA340B90DEE98BD8AC13C</vt:lpwstr>
  </property>
  <property fmtid="{D5CDD505-2E9C-101B-9397-08002B2CF9AE}" pid="3" name="Order">
    <vt:r8>3600</vt:r8>
  </property>
  <property fmtid="{D5CDD505-2E9C-101B-9397-08002B2CF9AE}" pid="4" name="MediaServiceImageTags">
    <vt:lpwstr/>
  </property>
  <property fmtid="{D5CDD505-2E9C-101B-9397-08002B2CF9AE}" pid="5" name="_AdHocReviewCycleID">
    <vt:i4>-965042287</vt:i4>
  </property>
  <property fmtid="{D5CDD505-2E9C-101B-9397-08002B2CF9AE}" pid="6" name="_NewReviewCycle">
    <vt:lpwstr/>
  </property>
  <property fmtid="{D5CDD505-2E9C-101B-9397-08002B2CF9AE}" pid="7" name="_EmailSubject">
    <vt:lpwstr>Re advertising Strategic Commissioning Officer Vacancy </vt:lpwstr>
  </property>
  <property fmtid="{D5CDD505-2E9C-101B-9397-08002B2CF9AE}" pid="8" name="_AuthorEmail">
    <vt:lpwstr>Tina.Tozer@torbay.gov.uk</vt:lpwstr>
  </property>
  <property fmtid="{D5CDD505-2E9C-101B-9397-08002B2CF9AE}" pid="9" name="_AuthorEmailDisplayName">
    <vt:lpwstr>Tozer, Tina</vt:lpwstr>
  </property>
  <property fmtid="{D5CDD505-2E9C-101B-9397-08002B2CF9AE}" pid="10" name="_PreviousAdHocReviewCycleID">
    <vt:i4>1033948655</vt:i4>
  </property>
</Properties>
</file>