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6872"/>
        <w:gridCol w:w="3685"/>
      </w:tblGrid>
      <w:tr w:rsidR="00E473EF" w14:paraId="0B7FF0BD" w14:textId="77777777" w:rsidTr="00E473EF">
        <w:trPr>
          <w:trHeight w:val="1751"/>
        </w:trPr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C918" w14:textId="77777777" w:rsidR="00E473EF" w:rsidRDefault="00E473EF" w:rsidP="00AD3B65">
            <w:pPr>
              <w:pStyle w:val="Body"/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</w:pPr>
          </w:p>
          <w:p w14:paraId="58E8B553" w14:textId="77777777" w:rsidR="00FC2A5E" w:rsidRDefault="00E473EF" w:rsidP="00FC2A5E">
            <w:pPr>
              <w:pStyle w:val="Body"/>
              <w:jc w:val="center"/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</w:pPr>
            <w:r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 xml:space="preserve">Part 2 – Activity Led Funding </w:t>
            </w:r>
          </w:p>
          <w:p w14:paraId="0EA11AC4" w14:textId="6D786D83" w:rsidR="00E473EF" w:rsidRDefault="00660F22" w:rsidP="00FC2A5E">
            <w:pPr>
              <w:pStyle w:val="Body"/>
              <w:jc w:val="center"/>
            </w:pPr>
            <w:r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>in the</w:t>
            </w:r>
            <w:r w:rsidR="00E473EF">
              <w:rPr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 xml:space="preserve"> Early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8966" w14:textId="38C861A7" w:rsidR="00E473EF" w:rsidRDefault="00E473EF" w:rsidP="00E473EF">
            <w:pPr>
              <w:pStyle w:val="Body"/>
              <w:ind w:left="60" w:right="672" w:hanging="6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13BC806" wp14:editId="6310C933">
                  <wp:simplePos x="0" y="0"/>
                  <wp:positionH relativeFrom="column">
                    <wp:posOffset>-1299845</wp:posOffset>
                  </wp:positionH>
                  <wp:positionV relativeFrom="paragraph">
                    <wp:posOffset>122555</wp:posOffset>
                  </wp:positionV>
                  <wp:extent cx="1910715" cy="24765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10768" y="19938"/>
                      <wp:lineTo x="21320" y="14954"/>
                      <wp:lineTo x="21320" y="9969"/>
                      <wp:lineTo x="211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433E9A" w14:textId="77777777" w:rsidR="0072639F" w:rsidRDefault="00694045">
      <w:pPr>
        <w:pStyle w:val="Body"/>
        <w:spacing w:before="240" w:after="0"/>
        <w:ind w:left="284"/>
        <w:rPr>
          <w:sz w:val="28"/>
          <w:szCs w:val="28"/>
        </w:rPr>
      </w:pPr>
      <w:r>
        <w:rPr>
          <w:b/>
          <w:bCs/>
          <w:lang w:val="en-US"/>
        </w:rPr>
        <w:t>NB Part 2 will need to be completed for each child</w:t>
      </w:r>
    </w:p>
    <w:p w14:paraId="1CC57FC6" w14:textId="77777777" w:rsidR="0072639F" w:rsidRDefault="00694045">
      <w:pPr>
        <w:pStyle w:val="Body"/>
        <w:ind w:left="284"/>
        <w:rPr>
          <w:b/>
          <w:bCs/>
        </w:rPr>
      </w:pPr>
      <w:r>
        <w:rPr>
          <w:b/>
          <w:bCs/>
          <w:lang w:val="fr-FR"/>
        </w:rPr>
        <w:t xml:space="preserve">Section A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Child</w:t>
      </w:r>
      <w:r>
        <w:rPr>
          <w:b/>
          <w:bCs/>
        </w:rPr>
        <w:t>’</w:t>
      </w:r>
      <w:r>
        <w:rPr>
          <w:b/>
          <w:bCs/>
          <w:lang w:val="en-US"/>
        </w:rPr>
        <w:t xml:space="preserve">s Details </w:t>
      </w:r>
    </w:p>
    <w:tbl>
      <w:tblPr>
        <w:tblW w:w="10173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851"/>
        <w:gridCol w:w="283"/>
        <w:gridCol w:w="1134"/>
        <w:gridCol w:w="1134"/>
        <w:gridCol w:w="567"/>
        <w:gridCol w:w="1526"/>
      </w:tblGrid>
      <w:tr w:rsidR="0072639F" w14:paraId="12DAA6F9" w14:textId="77777777" w:rsidTr="005D5F92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A2FF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Child’s Name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0932" w14:textId="77777777" w:rsidR="0072639F" w:rsidRDefault="0072639F"/>
        </w:tc>
      </w:tr>
      <w:tr w:rsidR="005D5F92" w14:paraId="71DDAD5B" w14:textId="77777777" w:rsidTr="00E1057A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4FD5" w14:textId="77777777" w:rsidR="005D5F92" w:rsidRPr="005D5F92" w:rsidRDefault="005D5F92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7CB7931D" w14:textId="77777777" w:rsidR="005D5F92" w:rsidRPr="005D5F92" w:rsidRDefault="005D5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2993BF97" w14:textId="77777777" w:rsidR="005D5F92" w:rsidRPr="005D5F92" w:rsidRDefault="005D5F92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Chronological Age:</w:t>
            </w:r>
          </w:p>
        </w:tc>
        <w:tc>
          <w:tcPr>
            <w:tcW w:w="2093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2429C7AB" w14:textId="77777777" w:rsidR="005D5F92" w:rsidRPr="005D5F92" w:rsidRDefault="005D5F92">
            <w:pPr>
              <w:rPr>
                <w:rFonts w:ascii="Arial" w:hAnsi="Arial" w:cs="Arial"/>
              </w:rPr>
            </w:pPr>
          </w:p>
        </w:tc>
      </w:tr>
      <w:tr w:rsidR="0072639F" w14:paraId="66FBF16B" w14:textId="77777777" w:rsidTr="005D5F92">
        <w:trPr>
          <w:trHeight w:val="133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6BC6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Address &amp; postcode</w:t>
            </w:r>
          </w:p>
          <w:p w14:paraId="0843848B" w14:textId="77777777" w:rsidR="0072639F" w:rsidRDefault="0072639F">
            <w:pPr>
              <w:pStyle w:val="Body"/>
            </w:pP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7468" w14:textId="77777777" w:rsidR="0072639F" w:rsidRDefault="0072639F">
            <w:pPr>
              <w:pStyle w:val="Body"/>
              <w:rPr>
                <w:lang w:val="en-US"/>
              </w:rPr>
            </w:pPr>
          </w:p>
          <w:p w14:paraId="40BE7E31" w14:textId="77777777" w:rsidR="0072639F" w:rsidRDefault="0072639F">
            <w:pPr>
              <w:pStyle w:val="Body"/>
            </w:pPr>
          </w:p>
        </w:tc>
      </w:tr>
      <w:tr w:rsidR="0072639F" w14:paraId="6CFF30F9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8AFB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Telephone / mobile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BBB6" w14:textId="77777777" w:rsidR="0072639F" w:rsidRDefault="0072639F"/>
        </w:tc>
      </w:tr>
      <w:tr w:rsidR="0072639F" w14:paraId="52667434" w14:textId="77777777" w:rsidTr="005D5F92">
        <w:trPr>
          <w:trHeight w:val="294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A40A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Parent/</w:t>
            </w:r>
            <w:proofErr w:type="spellStart"/>
            <w:r>
              <w:rPr>
                <w:rFonts w:eastAsia="Arial Unicode MS" w:cs="Arial Unicode MS"/>
                <w:lang w:val="en-US"/>
              </w:rPr>
              <w:t>Carer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D68B" w14:textId="77777777" w:rsidR="0072639F" w:rsidRDefault="0072639F"/>
        </w:tc>
      </w:tr>
      <w:tr w:rsidR="0072639F" w14:paraId="23FF6E93" w14:textId="77777777" w:rsidTr="005D5F92">
        <w:trPr>
          <w:trHeight w:val="117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C356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Early Years Setting &amp; address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88EA" w14:textId="77777777" w:rsidR="0072639F" w:rsidRDefault="0072639F"/>
        </w:tc>
      </w:tr>
      <w:tr w:rsidR="0072639F" w14:paraId="3C0A4CDD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B0A8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Telephone number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D9CD" w14:textId="77777777" w:rsidR="0072639F" w:rsidRDefault="0072639F"/>
        </w:tc>
      </w:tr>
      <w:tr w:rsidR="0072639F" w14:paraId="7DCD2895" w14:textId="77777777" w:rsidTr="005D5F92">
        <w:trPr>
          <w:trHeight w:val="285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8762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Email address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B748" w14:textId="77777777" w:rsidR="0072639F" w:rsidRDefault="0072639F"/>
        </w:tc>
      </w:tr>
      <w:tr w:rsidR="00EB3C9F" w14:paraId="31C0E847" w14:textId="77777777" w:rsidTr="005D5F92">
        <w:trPr>
          <w:trHeight w:val="285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DDC1" w14:textId="77777777" w:rsidR="00EB3C9F" w:rsidRDefault="00EB3C9F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State start date at current setting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183E" w14:textId="77777777" w:rsidR="00EB3C9F" w:rsidRDefault="00EB3C9F"/>
        </w:tc>
      </w:tr>
      <w:tr w:rsidR="0072639F" w14:paraId="042701A9" w14:textId="77777777" w:rsidTr="005D5F92">
        <w:trPr>
          <w:trHeight w:val="66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B8E5" w14:textId="7F7AAD1E" w:rsidR="0072639F" w:rsidRDefault="0021712C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Number of h</w:t>
            </w:r>
            <w:r w:rsidR="00694045">
              <w:rPr>
                <w:rFonts w:eastAsia="Arial Unicode MS" w:cs="Arial Unicode MS"/>
                <w:lang w:val="en-US"/>
              </w:rPr>
              <w:t>ours attending</w:t>
            </w:r>
            <w:r w:rsidR="004E721B">
              <w:rPr>
                <w:rFonts w:eastAsia="Arial Unicode MS" w:cs="Arial Unicode MS"/>
                <w:lang w:val="en-US"/>
              </w:rPr>
              <w:t xml:space="preserve"> your setting 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FF83" w14:textId="77777777" w:rsidR="0072639F" w:rsidRDefault="0072639F"/>
        </w:tc>
      </w:tr>
      <w:tr w:rsidR="00EF49E1" w14:paraId="46A18411" w14:textId="77777777" w:rsidTr="005D5F92">
        <w:trPr>
          <w:trHeight w:val="66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654B" w14:textId="77777777" w:rsidR="00EF49E1" w:rsidRDefault="00EF49E1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Does the child attend another setting?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DCB9" w14:textId="77777777" w:rsidR="00EF49E1" w:rsidRDefault="00EF49E1"/>
        </w:tc>
      </w:tr>
      <w:tr w:rsidR="0035266C" w14:paraId="0D7764F4" w14:textId="77777777" w:rsidTr="00B243B0">
        <w:trPr>
          <w:trHeight w:val="828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585E" w14:textId="77777777" w:rsidR="0035266C" w:rsidRDefault="0035266C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Date of ALFEY panel for consideration</w:t>
            </w:r>
          </w:p>
        </w:tc>
        <w:tc>
          <w:tcPr>
            <w:tcW w:w="1276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DFF8" w14:textId="77777777" w:rsidR="0035266C" w:rsidRDefault="0035266C">
            <w:pPr>
              <w:pStyle w:val="Body"/>
            </w:pPr>
          </w:p>
        </w:tc>
        <w:tc>
          <w:tcPr>
            <w:tcW w:w="141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0673146C" w14:textId="77777777" w:rsidR="0035266C" w:rsidRDefault="0035266C" w:rsidP="0035266C">
            <w:pPr>
              <w:pStyle w:val="Body"/>
              <w:spacing w:after="0"/>
              <w:jc w:val="center"/>
            </w:pPr>
          </w:p>
          <w:p w14:paraId="07E33939" w14:textId="77777777" w:rsidR="0035266C" w:rsidRDefault="0035266C" w:rsidP="0035266C">
            <w:pPr>
              <w:pStyle w:val="Body"/>
              <w:spacing w:after="0"/>
              <w:jc w:val="center"/>
            </w:pPr>
            <w:r>
              <w:t>Applied previously</w:t>
            </w:r>
          </w:p>
        </w:tc>
        <w:tc>
          <w:tcPr>
            <w:tcW w:w="851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3316E5D9" w14:textId="77777777" w:rsidR="0035266C" w:rsidRPr="0035266C" w:rsidRDefault="0035266C" w:rsidP="005D5F92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  <w:p w14:paraId="107C7AC5" w14:textId="77777777" w:rsidR="0035266C" w:rsidRDefault="0035266C" w:rsidP="0035266C">
            <w:pPr>
              <w:pStyle w:val="Body"/>
            </w:pPr>
          </w:p>
        </w:tc>
        <w:tc>
          <w:tcPr>
            <w:tcW w:w="1417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127E8F3E" w14:textId="77777777" w:rsidR="0035266C" w:rsidRPr="0035266C" w:rsidRDefault="0035266C" w:rsidP="005D5F92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received </w:t>
            </w:r>
          </w:p>
          <w:p w14:paraId="1C49EF6E" w14:textId="77777777" w:rsidR="0035266C" w:rsidRDefault="0035266C" w:rsidP="005D5F92">
            <w:pPr>
              <w:pStyle w:val="Body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5B730163" w14:textId="77777777" w:rsidR="0035266C" w:rsidRDefault="0035266C" w:rsidP="005D5F92">
            <w:pPr>
              <w:pStyle w:val="Body"/>
              <w:jc w:val="center"/>
            </w:pPr>
            <w:r>
              <w:t>Referred to Educational Psychology</w:t>
            </w:r>
          </w:p>
        </w:tc>
        <w:tc>
          <w:tcPr>
            <w:tcW w:w="1526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6609162B" w14:textId="77777777" w:rsidR="0035266C" w:rsidRDefault="0035266C" w:rsidP="005D5F92">
            <w:pPr>
              <w:pStyle w:val="Body"/>
              <w:jc w:val="center"/>
            </w:pPr>
            <w:r>
              <w:t>Yes/No</w:t>
            </w:r>
          </w:p>
          <w:p w14:paraId="05A45C59" w14:textId="77777777" w:rsidR="0035266C" w:rsidRDefault="0035266C" w:rsidP="0035266C">
            <w:pPr>
              <w:pStyle w:val="Body"/>
            </w:pPr>
          </w:p>
        </w:tc>
      </w:tr>
      <w:tr w:rsidR="0072639F" w14:paraId="5516C305" w14:textId="77777777" w:rsidTr="005D5F92">
        <w:trPr>
          <w:trHeight w:val="501"/>
        </w:trPr>
        <w:tc>
          <w:tcPr>
            <w:tcW w:w="198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94F8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Request made by</w:t>
            </w:r>
          </w:p>
        </w:tc>
        <w:tc>
          <w:tcPr>
            <w:tcW w:w="8188" w:type="dxa"/>
            <w:gridSpan w:val="8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CE01" w14:textId="77777777" w:rsidR="0072639F" w:rsidRDefault="0072639F">
            <w:pPr>
              <w:pStyle w:val="Body"/>
            </w:pPr>
          </w:p>
        </w:tc>
      </w:tr>
    </w:tbl>
    <w:p w14:paraId="65447BAB" w14:textId="77777777" w:rsidR="0072639F" w:rsidRDefault="0072639F">
      <w:pPr>
        <w:pStyle w:val="Body"/>
        <w:widowControl w:val="0"/>
        <w:spacing w:line="240" w:lineRule="auto"/>
        <w:ind w:left="454" w:hanging="454"/>
        <w:rPr>
          <w:b/>
          <w:bCs/>
        </w:rPr>
      </w:pPr>
    </w:p>
    <w:p w14:paraId="0F493BB2" w14:textId="77777777" w:rsidR="0072639F" w:rsidRDefault="0072639F">
      <w:pPr>
        <w:pStyle w:val="Body"/>
        <w:spacing w:after="0"/>
        <w:jc w:val="center"/>
        <w:rPr>
          <w:b/>
          <w:bCs/>
          <w:sz w:val="24"/>
          <w:szCs w:val="24"/>
        </w:rPr>
      </w:pPr>
    </w:p>
    <w:p w14:paraId="0783D6B6" w14:textId="77777777" w:rsidR="0072639F" w:rsidRDefault="0072639F">
      <w:pPr>
        <w:pStyle w:val="Body"/>
        <w:rPr>
          <w:b/>
          <w:bCs/>
        </w:rPr>
      </w:pPr>
    </w:p>
    <w:tbl>
      <w:tblPr>
        <w:tblW w:w="10315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405"/>
        <w:gridCol w:w="160"/>
        <w:gridCol w:w="6082"/>
        <w:gridCol w:w="1668"/>
      </w:tblGrid>
      <w:tr w:rsidR="0072639F" w14:paraId="2D5C0BC9" w14:textId="77777777">
        <w:trPr>
          <w:trHeight w:val="460"/>
        </w:trPr>
        <w:tc>
          <w:tcPr>
            <w:tcW w:w="8647" w:type="dxa"/>
            <w:gridSpan w:val="3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BCB0" w14:textId="77777777" w:rsidR="0072639F" w:rsidRDefault="00413FDF" w:rsidP="00FF6D76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t>What specifically are</w:t>
            </w:r>
            <w:r w:rsidR="00FF6D76">
              <w:rPr>
                <w:b/>
                <w:bCs/>
                <w:color w:val="FFFFFF"/>
                <w:u w:color="FFFFFF"/>
                <w:lang w:val="en-US"/>
              </w:rPr>
              <w:t xml:space="preserve"> the SEND needs of the child? 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8B19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5AE113A5" w14:textId="77777777">
        <w:trPr>
          <w:trHeight w:val="1171"/>
        </w:trPr>
        <w:tc>
          <w:tcPr>
            <w:tcW w:w="240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F5B" w14:textId="77777777" w:rsidR="00FF6D76" w:rsidRDefault="00384C81" w:rsidP="00FF6D76">
            <w:pPr>
              <w:pStyle w:val="Body"/>
            </w:pPr>
            <w:r>
              <w:rPr>
                <w:b/>
                <w:bCs/>
                <w:lang w:val="en-US"/>
              </w:rPr>
              <w:t>Possible a</w:t>
            </w:r>
            <w:r w:rsidR="00FF6D76">
              <w:rPr>
                <w:b/>
                <w:bCs/>
                <w:lang w:val="en-US"/>
              </w:rPr>
              <w:t>rea of SEND Need</w:t>
            </w:r>
            <w:r w:rsidR="00694045">
              <w:rPr>
                <w:b/>
                <w:bCs/>
                <w:lang w:val="en-US"/>
              </w:rPr>
              <w:t xml:space="preserve"> </w:t>
            </w:r>
          </w:p>
          <w:p w14:paraId="1D518EE3" w14:textId="77777777" w:rsidR="0072639F" w:rsidRDefault="0072639F">
            <w:pPr>
              <w:pStyle w:val="Body"/>
            </w:pPr>
          </w:p>
        </w:tc>
        <w:tc>
          <w:tcPr>
            <w:tcW w:w="6242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525C" w14:textId="77777777" w:rsidR="0072639F" w:rsidRDefault="00FF6D76">
            <w:pPr>
              <w:pStyle w:val="Body"/>
            </w:pPr>
            <w:r>
              <w:rPr>
                <w:b/>
                <w:bCs/>
                <w:lang w:val="en-US"/>
              </w:rPr>
              <w:t xml:space="preserve">Describe the child’s needs 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8098" w14:textId="77777777" w:rsidR="0072639F" w:rsidRDefault="00384C81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 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  <w:tr w:rsidR="00FC5AC5" w14:paraId="246E1146" w14:textId="77777777" w:rsidTr="004C6E31">
        <w:trPr>
          <w:trHeight w:val="4706"/>
        </w:trPr>
        <w:tc>
          <w:tcPr>
            <w:tcW w:w="2405" w:type="dxa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8546" w14:textId="77777777" w:rsidR="00FC5AC5" w:rsidRDefault="00FC5AC5">
            <w:pPr>
              <w:pStyle w:val="Body"/>
            </w:pPr>
            <w:r>
              <w:t xml:space="preserve">Personal, Social and Mental Health </w:t>
            </w:r>
          </w:p>
          <w:p w14:paraId="3FF48A39" w14:textId="77777777" w:rsidR="00FC5AC5" w:rsidRDefault="00FC5AC5">
            <w:pPr>
              <w:pStyle w:val="Body"/>
            </w:pPr>
            <w:r>
              <w:t xml:space="preserve">Communication and Interaction </w:t>
            </w:r>
          </w:p>
          <w:p w14:paraId="2367849A" w14:textId="77777777" w:rsidR="00FC5AC5" w:rsidRDefault="00FC5AC5">
            <w:pPr>
              <w:pStyle w:val="Body"/>
            </w:pPr>
            <w:r>
              <w:t xml:space="preserve">Physical &amp; Sensory </w:t>
            </w:r>
          </w:p>
          <w:p w14:paraId="5556BDE5" w14:textId="77777777" w:rsidR="00FC5AC5" w:rsidRDefault="00FC5AC5">
            <w:pPr>
              <w:pStyle w:val="Body"/>
            </w:pPr>
            <w:r>
              <w:t xml:space="preserve">Cognition and Learning </w:t>
            </w:r>
          </w:p>
          <w:p w14:paraId="7BBFCBA3" w14:textId="77777777" w:rsidR="00FC5AC5" w:rsidRDefault="00FC5AC5">
            <w:pPr>
              <w:pStyle w:val="Body"/>
            </w:pPr>
          </w:p>
          <w:p w14:paraId="07F41711" w14:textId="77777777" w:rsidR="00FC5AC5" w:rsidRDefault="00FC5AC5">
            <w:pPr>
              <w:pStyle w:val="Body"/>
            </w:pPr>
          </w:p>
          <w:p w14:paraId="3A259B8D" w14:textId="77777777" w:rsidR="00FC5AC5" w:rsidRDefault="00FC5AC5">
            <w:pPr>
              <w:pStyle w:val="Body"/>
            </w:pPr>
          </w:p>
          <w:p w14:paraId="4FCD48CA" w14:textId="77777777" w:rsidR="00FC5AC5" w:rsidRDefault="00FC5AC5">
            <w:pPr>
              <w:pStyle w:val="Body"/>
            </w:pPr>
          </w:p>
          <w:p w14:paraId="116E3BB0" w14:textId="77777777" w:rsidR="00FC5AC5" w:rsidRDefault="00FC5AC5" w:rsidP="00285A3E">
            <w:pPr>
              <w:pStyle w:val="Body"/>
            </w:pPr>
          </w:p>
        </w:tc>
        <w:tc>
          <w:tcPr>
            <w:tcW w:w="6242" w:type="dxa"/>
            <w:gridSpan w:val="2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7B4B" w14:textId="77777777" w:rsidR="00730444" w:rsidRDefault="00730444">
            <w:pPr>
              <w:rPr>
                <w:rFonts w:ascii="Arial" w:hAnsi="Arial" w:cs="Arial"/>
                <w:color w:val="004E70" w:themeColor="accent1" w:themeShade="80"/>
                <w:sz w:val="22"/>
                <w:szCs w:val="22"/>
              </w:rPr>
            </w:pPr>
          </w:p>
          <w:p w14:paraId="5A2ADA77" w14:textId="4DE36705" w:rsidR="0021712C" w:rsidRPr="00FC5AC5" w:rsidRDefault="0021712C">
            <w:pPr>
              <w:rPr>
                <w:rFonts w:ascii="Arial" w:hAnsi="Arial" w:cs="Arial"/>
                <w:color w:val="0075A7" w:themeColor="accent1" w:themeShade="BF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E87D" w14:textId="77777777" w:rsidR="00FC5AC5" w:rsidRDefault="00FC5AC5"/>
          <w:p w14:paraId="18E2D469" w14:textId="77777777" w:rsidR="00FC5AC5" w:rsidRDefault="00FC5AC5"/>
          <w:p w14:paraId="50FB812E" w14:textId="77777777" w:rsidR="00FC5AC5" w:rsidRDefault="00FC5AC5"/>
          <w:p w14:paraId="5B97B506" w14:textId="77777777" w:rsidR="00FC5AC5" w:rsidRDefault="00FC5AC5"/>
          <w:p w14:paraId="660895EC" w14:textId="77777777" w:rsidR="00FC5AC5" w:rsidRDefault="00FC5AC5"/>
          <w:p w14:paraId="726C6A67" w14:textId="77777777" w:rsidR="00FC5AC5" w:rsidRDefault="00FC5AC5"/>
          <w:p w14:paraId="443AF24B" w14:textId="77777777" w:rsidR="00FC5AC5" w:rsidRDefault="00FC5AC5" w:rsidP="004C6E31"/>
        </w:tc>
      </w:tr>
      <w:tr w:rsidR="0072639F" w14:paraId="32B21CD4" w14:textId="77777777">
        <w:trPr>
          <w:trHeight w:val="460"/>
        </w:trPr>
        <w:tc>
          <w:tcPr>
            <w:tcW w:w="8647" w:type="dxa"/>
            <w:gridSpan w:val="3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5EBB" w14:textId="77777777" w:rsidR="0072639F" w:rsidRDefault="00F4303D" w:rsidP="00F4303D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How does this </w:t>
            </w:r>
            <w:r w:rsidR="00FB5E16">
              <w:rPr>
                <w:b/>
                <w:bCs/>
                <w:color w:val="FFFFFF"/>
                <w:u w:color="FFFFFF"/>
                <w:lang w:val="en-US"/>
              </w:rPr>
              <w:t>impact on the child</w:t>
            </w:r>
            <w:r w:rsidR="00D231A2">
              <w:rPr>
                <w:b/>
                <w:bCs/>
                <w:color w:val="FFFFFF"/>
                <w:u w:color="FFFFFF"/>
                <w:lang w:val="en-US"/>
              </w:rPr>
              <w:t>’s learning and development and</w:t>
            </w:r>
            <w:r w:rsidR="00FB5E16">
              <w:rPr>
                <w:b/>
                <w:bCs/>
                <w:color w:val="FFFFFF"/>
                <w:u w:color="FFFFFF"/>
                <w:lang w:val="en-US"/>
              </w:rPr>
              <w:t xml:space="preserve"> accessing your early years provision?</w:t>
            </w: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FD87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6C53EF5B" w14:textId="77777777">
        <w:trPr>
          <w:trHeight w:val="1171"/>
        </w:trPr>
        <w:tc>
          <w:tcPr>
            <w:tcW w:w="2565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C35C" w14:textId="77777777" w:rsidR="0072639F" w:rsidRDefault="00FB5E16" w:rsidP="001700C7">
            <w:pPr>
              <w:pStyle w:val="Body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Give as much information as possible, clearly covering all </w:t>
            </w:r>
            <w:r w:rsidR="001700C7">
              <w:rPr>
                <w:b/>
                <w:bCs/>
                <w:lang w:val="en-US"/>
              </w:rPr>
              <w:t xml:space="preserve">relevant </w:t>
            </w:r>
            <w:r w:rsidR="00044139">
              <w:rPr>
                <w:b/>
                <w:bCs/>
                <w:lang w:val="en-US"/>
              </w:rPr>
              <w:t>areas of learning and development, including how the child responds to each part of the session.</w:t>
            </w:r>
          </w:p>
          <w:p w14:paraId="493B922A" w14:textId="77777777" w:rsidR="00044139" w:rsidRDefault="00044139" w:rsidP="001700C7">
            <w:pPr>
              <w:pStyle w:val="Body"/>
            </w:pPr>
          </w:p>
        </w:tc>
        <w:tc>
          <w:tcPr>
            <w:tcW w:w="6082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24E9" w14:textId="77777777" w:rsidR="00B41FE1" w:rsidRPr="0021712C" w:rsidRDefault="00B41FE1">
            <w:pPr>
              <w:pStyle w:val="Body"/>
              <w:rPr>
                <w:color w:val="0075A7" w:themeColor="accent1" w:themeShade="BF"/>
              </w:rPr>
            </w:pPr>
          </w:p>
          <w:p w14:paraId="44AE1186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4EECE27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0BE42C56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5CF31EAE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1BCDAFDA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6E81DE9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4D0DF63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61B60DE3" w14:textId="77777777" w:rsidR="003854C7" w:rsidRDefault="003854C7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11BDDCAF" w14:textId="0C16CCA8" w:rsidR="00955A9D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  <w:r>
              <w:rPr>
                <w:lang w:val="en-GB" w:eastAsia="en-GB"/>
              </w:rPr>
              <w:tab/>
            </w:r>
          </w:p>
          <w:p w14:paraId="3BC7E3FD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E824682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66D7F51E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05E35E89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7EAE710D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05340446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3794B158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5E64547C" w14:textId="77777777" w:rsid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  <w:p w14:paraId="4A09F8E1" w14:textId="77777777" w:rsidR="004E721B" w:rsidRPr="004E721B" w:rsidRDefault="004E721B" w:rsidP="004E721B">
            <w:pPr>
              <w:tabs>
                <w:tab w:val="left" w:pos="980"/>
              </w:tabs>
              <w:rPr>
                <w:lang w:val="en-GB" w:eastAsia="en-GB"/>
              </w:rPr>
            </w:pPr>
          </w:p>
        </w:tc>
        <w:tc>
          <w:tcPr>
            <w:tcW w:w="166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B5CA" w14:textId="77777777" w:rsidR="0072639F" w:rsidRDefault="00D231A2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 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</w:tbl>
    <w:p w14:paraId="6B126254" w14:textId="77777777" w:rsidR="0072639F" w:rsidRDefault="0072639F">
      <w:pPr>
        <w:pStyle w:val="Body"/>
        <w:spacing w:after="0"/>
        <w:rPr>
          <w:sz w:val="16"/>
          <w:szCs w:val="16"/>
        </w:rPr>
      </w:pPr>
    </w:p>
    <w:tbl>
      <w:tblPr>
        <w:tblW w:w="10632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745"/>
        <w:gridCol w:w="6399"/>
        <w:gridCol w:w="1488"/>
      </w:tblGrid>
      <w:tr w:rsidR="0072639F" w14:paraId="7824D6BB" w14:textId="77777777" w:rsidTr="00FB5E16">
        <w:trPr>
          <w:trHeight w:val="460"/>
        </w:trPr>
        <w:tc>
          <w:tcPr>
            <w:tcW w:w="9144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1C7D" w14:textId="77777777" w:rsidR="0072639F" w:rsidRDefault="00FB5E16" w:rsidP="00FB5E16">
            <w:pPr>
              <w:pStyle w:val="Body"/>
              <w:numPr>
                <w:ilvl w:val="0"/>
                <w:numId w:val="3"/>
              </w:numPr>
            </w:pPr>
            <w:r>
              <w:rPr>
                <w:b/>
                <w:bCs/>
                <w:color w:val="FFFFFF"/>
                <w:u w:color="FFFFFF"/>
                <w:lang w:val="en-US"/>
              </w:rPr>
              <w:lastRenderedPageBreak/>
              <w:t>What are you curre</w:t>
            </w:r>
            <w:r w:rsidR="00730444">
              <w:rPr>
                <w:b/>
                <w:bCs/>
                <w:color w:val="FFFFFF"/>
                <w:u w:color="FFFFFF"/>
                <w:lang w:val="en-US"/>
              </w:rPr>
              <w:t>ntly doing to support the child</w:t>
            </w:r>
            <w:r w:rsidR="00955A9D">
              <w:rPr>
                <w:b/>
                <w:bCs/>
                <w:color w:val="FFFFFF"/>
                <w:u w:color="FFFFFF"/>
                <w:lang w:val="en-US"/>
              </w:rPr>
              <w:t xml:space="preserve"> (The additional and different provision) </w:t>
            </w:r>
            <w:r w:rsidR="00730444">
              <w:rPr>
                <w:b/>
                <w:bCs/>
                <w:color w:val="FFFFFF"/>
                <w:u w:color="FFFFFF"/>
                <w:lang w:val="en-US"/>
              </w:rPr>
              <w:t>and how is it different from other children of their own age?</w:t>
            </w:r>
          </w:p>
        </w:tc>
        <w:tc>
          <w:tcPr>
            <w:tcW w:w="148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009E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B781" w14:textId="77777777" w:rsidR="0072639F" w:rsidRPr="00044139" w:rsidRDefault="00694045">
            <w:pPr>
              <w:pStyle w:val="Body"/>
              <w:rPr>
                <w:sz w:val="18"/>
                <w:szCs w:val="18"/>
              </w:rPr>
            </w:pPr>
            <w:r w:rsidRPr="00044139">
              <w:rPr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For office use only</w:t>
            </w:r>
          </w:p>
        </w:tc>
      </w:tr>
      <w:tr w:rsidR="0072639F" w14:paraId="267A2ECF" w14:textId="77777777" w:rsidTr="00FB5E16">
        <w:trPr>
          <w:trHeight w:val="1171"/>
        </w:trPr>
        <w:tc>
          <w:tcPr>
            <w:tcW w:w="274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C257" w14:textId="77777777" w:rsidR="0072639F" w:rsidRDefault="00730444" w:rsidP="00730444">
            <w:pPr>
              <w:pStyle w:val="Body"/>
              <w:rPr>
                <w:b/>
                <w:bCs/>
                <w:lang w:val="en-US"/>
              </w:rPr>
            </w:pPr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0401AD2D" wp14:editId="4F5D565D">
                  <wp:simplePos x="0" y="0"/>
                  <wp:positionH relativeFrom="column">
                    <wp:posOffset>21537</wp:posOffset>
                  </wp:positionH>
                  <wp:positionV relativeFrom="paragraph">
                    <wp:posOffset>1083304</wp:posOffset>
                  </wp:positionV>
                  <wp:extent cx="1508125" cy="1501775"/>
                  <wp:effectExtent l="0" t="0" r="0" b="3175"/>
                  <wp:wrapTight wrapText="bothSides">
                    <wp:wrapPolygon edited="0">
                      <wp:start x="0" y="0"/>
                      <wp:lineTo x="0" y="21372"/>
                      <wp:lineTo x="21282" y="21372"/>
                      <wp:lineTo x="212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duated Approach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E16">
              <w:rPr>
                <w:b/>
                <w:bCs/>
                <w:lang w:val="en-US"/>
              </w:rPr>
              <w:t>Describe the additional and different provision</w:t>
            </w:r>
            <w:r>
              <w:rPr>
                <w:b/>
                <w:bCs/>
                <w:lang w:val="en-US"/>
              </w:rPr>
              <w:t xml:space="preserve"> at SEN Support, as part of your Graduated Response for SEND</w:t>
            </w:r>
          </w:p>
          <w:p w14:paraId="40824791" w14:textId="77777777" w:rsidR="00730444" w:rsidRDefault="00730444" w:rsidP="00730444">
            <w:pPr>
              <w:pStyle w:val="Body"/>
            </w:pPr>
          </w:p>
        </w:tc>
        <w:tc>
          <w:tcPr>
            <w:tcW w:w="639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55D9" w14:textId="35CB56B8" w:rsidR="00FB5E16" w:rsidRDefault="00FB5E16">
            <w:pPr>
              <w:pStyle w:val="Body"/>
              <w:rPr>
                <w:color w:val="004E70" w:themeColor="accent1" w:themeShade="80"/>
              </w:rPr>
            </w:pPr>
          </w:p>
          <w:p w14:paraId="0BA4A39F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4625CF05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383DEDD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65099B4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C96C83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7F8B9C2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29F26A86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3ED4EF3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1FAA9ED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1855C749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2DCAFB5C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F19C8F8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7B3FB60B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5637D009" w14:textId="77777777" w:rsidR="004E721B" w:rsidRDefault="004E721B">
            <w:pPr>
              <w:pStyle w:val="Body"/>
              <w:rPr>
                <w:color w:val="004E70" w:themeColor="accent1" w:themeShade="80"/>
              </w:rPr>
            </w:pPr>
          </w:p>
          <w:p w14:paraId="3634D5D7" w14:textId="77777777" w:rsidR="00FB5E16" w:rsidRDefault="00FB5E16">
            <w:pPr>
              <w:pStyle w:val="Body"/>
            </w:pPr>
          </w:p>
          <w:p w14:paraId="23FC7A84" w14:textId="77777777" w:rsidR="00FB5E16" w:rsidRDefault="00FB5E16">
            <w:pPr>
              <w:pStyle w:val="Body"/>
            </w:pPr>
          </w:p>
          <w:p w14:paraId="27F4D287" w14:textId="77777777" w:rsidR="00FB5E16" w:rsidRDefault="00FB5E16">
            <w:pPr>
              <w:pStyle w:val="Body"/>
            </w:pPr>
          </w:p>
        </w:tc>
        <w:tc>
          <w:tcPr>
            <w:tcW w:w="148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3DD6" w14:textId="77777777" w:rsidR="0072639F" w:rsidRDefault="00D231A2">
            <w:pPr>
              <w:pStyle w:val="Body"/>
              <w:spacing w:after="0"/>
            </w:pPr>
            <w:r>
              <w:rPr>
                <w:b/>
                <w:bCs/>
                <w:sz w:val="20"/>
                <w:szCs w:val="20"/>
                <w:lang w:val="en-US"/>
              </w:rPr>
              <w:t>Low or High level of need (1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being lowest and 5</w:t>
            </w:r>
            <w:r w:rsidR="00694045">
              <w:rPr>
                <w:b/>
                <w:bCs/>
                <w:sz w:val="20"/>
                <w:szCs w:val="20"/>
                <w:lang w:val="en-US"/>
              </w:rPr>
              <w:t xml:space="preserve"> being highest)</w:t>
            </w:r>
          </w:p>
        </w:tc>
      </w:tr>
    </w:tbl>
    <w:p w14:paraId="38627C9D" w14:textId="77777777" w:rsidR="0072639F" w:rsidRDefault="0072639F">
      <w:pPr>
        <w:pStyle w:val="Body"/>
        <w:widowControl w:val="0"/>
        <w:spacing w:after="0" w:line="240" w:lineRule="auto"/>
        <w:ind w:left="312" w:hanging="312"/>
        <w:rPr>
          <w:sz w:val="16"/>
          <w:szCs w:val="16"/>
        </w:rPr>
      </w:pPr>
    </w:p>
    <w:p w14:paraId="35535C77" w14:textId="77777777" w:rsidR="0072639F" w:rsidRDefault="0072639F">
      <w:pPr>
        <w:pStyle w:val="Body"/>
        <w:spacing w:after="0"/>
        <w:rPr>
          <w:sz w:val="28"/>
          <w:szCs w:val="28"/>
        </w:rPr>
      </w:pPr>
    </w:p>
    <w:tbl>
      <w:tblPr>
        <w:tblW w:w="10348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10348"/>
      </w:tblGrid>
      <w:tr w:rsidR="0072639F" w14:paraId="1099D2B2" w14:textId="77777777" w:rsidTr="0093369B">
        <w:trPr>
          <w:trHeight w:val="299"/>
        </w:trPr>
        <w:tc>
          <w:tcPr>
            <w:tcW w:w="1034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1B5E" w14:textId="65D51F19" w:rsidR="0072639F" w:rsidRDefault="00694045" w:rsidP="00FB5E16">
            <w:pPr>
              <w:pStyle w:val="Body"/>
              <w:spacing w:before="240"/>
            </w:pPr>
            <w:r>
              <w:rPr>
                <w:b/>
                <w:bCs/>
                <w:lang w:val="en-US"/>
              </w:rPr>
              <w:t>Please attach ILDPs and ILDP Reviews, therapy plans</w:t>
            </w:r>
            <w:r w:rsidR="0018688E">
              <w:rPr>
                <w:b/>
                <w:bCs/>
                <w:lang w:val="en-US"/>
              </w:rPr>
              <w:t xml:space="preserve">, medical letters, small steps assessment </w:t>
            </w:r>
          </w:p>
        </w:tc>
      </w:tr>
    </w:tbl>
    <w:p w14:paraId="7834BF91" w14:textId="77777777" w:rsidR="0072639F" w:rsidRDefault="0072639F">
      <w:pPr>
        <w:pStyle w:val="Body"/>
        <w:widowControl w:val="0"/>
        <w:spacing w:after="0" w:line="240" w:lineRule="auto"/>
        <w:ind w:left="312" w:hanging="312"/>
        <w:rPr>
          <w:sz w:val="28"/>
          <w:szCs w:val="28"/>
        </w:rPr>
      </w:pPr>
    </w:p>
    <w:p w14:paraId="1AA613C4" w14:textId="77777777" w:rsidR="0072639F" w:rsidRDefault="0072639F">
      <w:pPr>
        <w:pStyle w:val="Body"/>
        <w:spacing w:after="0"/>
        <w:rPr>
          <w:u w:val="single"/>
        </w:rPr>
      </w:pPr>
    </w:p>
    <w:p w14:paraId="705103DE" w14:textId="77777777" w:rsidR="0072639F" w:rsidRPr="0018688E" w:rsidRDefault="00694045">
      <w:pPr>
        <w:pStyle w:val="Body"/>
        <w:rPr>
          <w:b/>
          <w:bCs/>
          <w:color w:val="FF0000"/>
          <w:u w:val="single"/>
        </w:rPr>
      </w:pPr>
      <w:r w:rsidRPr="0018688E">
        <w:rPr>
          <w:rFonts w:eastAsia="Arial Unicode MS" w:cs="Arial Unicode MS"/>
          <w:b/>
          <w:bCs/>
          <w:color w:val="FF0000"/>
          <w:u w:val="single"/>
          <w:lang w:val="fr-FR"/>
        </w:rPr>
        <w:t xml:space="preserve">Section C </w:t>
      </w:r>
      <w:r w:rsidRPr="0018688E">
        <w:rPr>
          <w:rFonts w:eastAsia="Arial Unicode MS" w:cs="Arial Unicode MS"/>
          <w:b/>
          <w:bCs/>
          <w:color w:val="FF0000"/>
          <w:u w:val="single"/>
        </w:rPr>
        <w:t xml:space="preserve">– </w:t>
      </w:r>
      <w:r w:rsidR="00452617" w:rsidRPr="0018688E">
        <w:rPr>
          <w:rFonts w:eastAsia="Arial Unicode MS" w:cs="Arial Unicode MS"/>
          <w:b/>
          <w:bCs/>
          <w:color w:val="FF0000"/>
          <w:u w:val="single"/>
          <w:lang w:val="en-US"/>
        </w:rPr>
        <w:t xml:space="preserve">Each application MUST </w:t>
      </w:r>
      <w:r w:rsidRPr="0018688E">
        <w:rPr>
          <w:rFonts w:eastAsia="Arial Unicode MS" w:cs="Arial Unicode MS"/>
          <w:b/>
          <w:bCs/>
          <w:color w:val="FF0000"/>
          <w:u w:val="single"/>
          <w:lang w:val="en-US"/>
        </w:rPr>
        <w:t>include the following evidence (please tick)</w:t>
      </w:r>
    </w:p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8647"/>
        <w:gridCol w:w="1559"/>
      </w:tblGrid>
      <w:tr w:rsidR="0072639F" w14:paraId="7DCC6763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484B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Application for ALFEY – Part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4DC6" w14:textId="77777777" w:rsidR="0072639F" w:rsidRDefault="0072639F"/>
        </w:tc>
      </w:tr>
      <w:tr w:rsidR="0018688E" w14:paraId="0E4EBEBD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F3F8" w14:textId="2C6F73AC" w:rsidR="0018688E" w:rsidRDefault="0018688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Small Steps Assessment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7364" w14:textId="77777777" w:rsidR="0018688E" w:rsidRDefault="0018688E"/>
        </w:tc>
      </w:tr>
      <w:tr w:rsidR="0072639F" w14:paraId="41989DED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4597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Application for ALFEY – Part 2 (one for each child included in the application)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78D1" w14:textId="77777777" w:rsidR="0072639F" w:rsidRDefault="0072639F"/>
        </w:tc>
      </w:tr>
      <w:tr w:rsidR="0072639F" w14:paraId="39F8D0AA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2472" w14:textId="2781DB1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Recent ILDP for each child </w:t>
            </w:r>
            <w:r w:rsidR="0018688E">
              <w:rPr>
                <w:rFonts w:eastAsia="Arial Unicode MS" w:cs="Arial Unicode MS"/>
                <w:lang w:val="en-US"/>
              </w:rPr>
              <w:t>and the review meeting record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0594" w14:textId="77777777" w:rsidR="0072639F" w:rsidRDefault="0072639F"/>
        </w:tc>
      </w:tr>
      <w:tr w:rsidR="0072639F" w14:paraId="4F6A5922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D1B1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Other reports or relevant evidence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352B" w14:textId="77777777" w:rsidR="0072639F" w:rsidRDefault="0072639F"/>
        </w:tc>
      </w:tr>
    </w:tbl>
    <w:p w14:paraId="3DEA5521" w14:textId="77777777" w:rsidR="0072639F" w:rsidRDefault="0072639F">
      <w:pPr>
        <w:pStyle w:val="Body"/>
        <w:spacing w:after="0"/>
        <w:rPr>
          <w:u w:val="single"/>
        </w:rPr>
      </w:pPr>
    </w:p>
    <w:p w14:paraId="361422FF" w14:textId="77777777" w:rsidR="007D2D42" w:rsidRDefault="007D2D42">
      <w:pPr>
        <w:pStyle w:val="Body"/>
        <w:ind w:left="284"/>
        <w:rPr>
          <w:b/>
          <w:bCs/>
          <w:u w:val="single"/>
          <w:lang w:val="fr-FR"/>
        </w:rPr>
      </w:pPr>
    </w:p>
    <w:p w14:paraId="61D09C6B" w14:textId="2C70685A" w:rsidR="0072639F" w:rsidRDefault="00694045">
      <w:pPr>
        <w:pStyle w:val="Body"/>
        <w:ind w:left="284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lastRenderedPageBreak/>
        <w:t xml:space="preserve">Section D </w:t>
      </w:r>
      <w:r>
        <w:rPr>
          <w:b/>
          <w:bCs/>
          <w:u w:val="single"/>
        </w:rPr>
        <w:t xml:space="preserve">– </w:t>
      </w:r>
      <w:r w:rsidR="00BD1D6B">
        <w:rPr>
          <w:b/>
          <w:bCs/>
          <w:u w:val="single"/>
        </w:rPr>
        <w:t xml:space="preserve">Parental </w:t>
      </w:r>
      <w:proofErr w:type="gramStart"/>
      <w:r w:rsidR="00BD1D6B">
        <w:rPr>
          <w:b/>
          <w:bCs/>
          <w:u w:val="single"/>
        </w:rPr>
        <w:t xml:space="preserve">Consent  </w:t>
      </w:r>
      <w:r w:rsidR="00D14111">
        <w:rPr>
          <w:b/>
          <w:bCs/>
          <w:u w:val="single"/>
        </w:rPr>
        <w:t>(</w:t>
      </w:r>
      <w:proofErr w:type="spellStart"/>
      <w:proofErr w:type="gramEnd"/>
      <w:r>
        <w:rPr>
          <w:b/>
          <w:bCs/>
          <w:u w:val="single"/>
          <w:lang w:val="fr-FR"/>
        </w:rPr>
        <w:t>P</w:t>
      </w:r>
      <w:r w:rsidR="000B61A1">
        <w:rPr>
          <w:b/>
          <w:bCs/>
          <w:u w:val="single"/>
          <w:lang w:val="fr-FR"/>
        </w:rPr>
        <w:t>rivacy</w:t>
      </w:r>
      <w:proofErr w:type="spellEnd"/>
      <w:r w:rsidR="000B61A1">
        <w:rPr>
          <w:b/>
          <w:bCs/>
          <w:u w:val="single"/>
          <w:lang w:val="fr-FR"/>
        </w:rPr>
        <w:t xml:space="preserve"> notice </w:t>
      </w:r>
      <w:r w:rsidR="00CE3619">
        <w:rPr>
          <w:b/>
          <w:bCs/>
          <w:u w:val="single"/>
          <w:lang w:val="fr-FR"/>
        </w:rPr>
        <w:t xml:space="preserve">and </w:t>
      </w:r>
      <w:proofErr w:type="spellStart"/>
      <w:r w:rsidR="00BD1D6B">
        <w:rPr>
          <w:b/>
          <w:bCs/>
          <w:u w:val="single"/>
          <w:lang w:val="fr-FR"/>
        </w:rPr>
        <w:t>Declaration</w:t>
      </w:r>
      <w:proofErr w:type="spellEnd"/>
      <w:r w:rsidR="00D14111">
        <w:rPr>
          <w:b/>
          <w:bCs/>
          <w:u w:val="single"/>
          <w:lang w:val="fr-FR"/>
        </w:rPr>
        <w:t>)</w:t>
      </w:r>
    </w:p>
    <w:p w14:paraId="7A2019EF" w14:textId="16825A68" w:rsidR="00990FE6" w:rsidRDefault="00990FE6" w:rsidP="00990FE6">
      <w:pPr>
        <w:pStyle w:val="Body"/>
        <w:ind w:left="284"/>
        <w:rPr>
          <w:b/>
          <w:bCs/>
          <w:u w:val="single"/>
          <w:lang w:val="en-US"/>
        </w:rPr>
      </w:pPr>
      <w:r w:rsidRPr="00990FE6">
        <w:rPr>
          <w:b/>
          <w:bCs/>
          <w:u w:val="single"/>
          <w:lang w:val="en-US"/>
        </w:rPr>
        <w:t>What information will we be processing</w:t>
      </w:r>
      <w:r>
        <w:rPr>
          <w:b/>
          <w:bCs/>
          <w:u w:val="single"/>
          <w:lang w:val="en-US"/>
        </w:rPr>
        <w:t xml:space="preserve"> and hold</w:t>
      </w:r>
      <w:r w:rsidRPr="00990FE6">
        <w:rPr>
          <w:b/>
          <w:bCs/>
          <w:u w:val="single"/>
          <w:lang w:val="en-US"/>
        </w:rPr>
        <w:t xml:space="preserve">? </w:t>
      </w:r>
    </w:p>
    <w:p w14:paraId="21D3042D" w14:textId="6BC2FFC7" w:rsidR="00E1175A" w:rsidRPr="00B210EF" w:rsidRDefault="00E1175A" w:rsidP="00990FE6">
      <w:pPr>
        <w:pStyle w:val="Body"/>
        <w:ind w:left="284"/>
        <w:rPr>
          <w:rFonts w:eastAsia="Arial Unicode MS" w:cs="Times New Roman"/>
          <w:color w:val="auto"/>
          <w:lang w:val="en-US" w:eastAsia="en-US"/>
        </w:rPr>
      </w:pPr>
      <w:r w:rsidRPr="00B210EF">
        <w:rPr>
          <w:rFonts w:eastAsia="Arial Unicode MS" w:cs="Times New Roman"/>
          <w:color w:val="auto"/>
          <w:lang w:val="en-US" w:eastAsia="en-US"/>
        </w:rPr>
        <w:t xml:space="preserve">We will process </w:t>
      </w:r>
      <w:r w:rsidR="00A63E1B" w:rsidRPr="00B210EF">
        <w:rPr>
          <w:rFonts w:eastAsia="Arial Unicode MS" w:cs="Times New Roman"/>
          <w:color w:val="auto"/>
          <w:lang w:val="en-US" w:eastAsia="en-US"/>
        </w:rPr>
        <w:t xml:space="preserve">and hold </w:t>
      </w:r>
      <w:r w:rsidRPr="00B210EF">
        <w:rPr>
          <w:rFonts w:eastAsia="Arial Unicode MS" w:cs="Times New Roman"/>
          <w:color w:val="auto"/>
          <w:lang w:val="en-US" w:eastAsia="en-US"/>
        </w:rPr>
        <w:t xml:space="preserve">personal information provided </w:t>
      </w:r>
      <w:r w:rsidR="00A63E1B" w:rsidRPr="00B210EF">
        <w:rPr>
          <w:rFonts w:eastAsia="Arial Unicode MS" w:cs="Times New Roman"/>
          <w:color w:val="auto"/>
          <w:lang w:val="en-US" w:eastAsia="en-US"/>
        </w:rPr>
        <w:t xml:space="preserve">on this form </w:t>
      </w:r>
      <w:r w:rsidR="00210B99" w:rsidRPr="00B210EF">
        <w:rPr>
          <w:rFonts w:eastAsia="Arial Unicode MS" w:cs="Times New Roman"/>
          <w:color w:val="auto"/>
          <w:lang w:val="en-US" w:eastAsia="en-US"/>
        </w:rPr>
        <w:t xml:space="preserve">and </w:t>
      </w:r>
      <w:r w:rsidR="00945F70" w:rsidRPr="00B210EF">
        <w:rPr>
          <w:rFonts w:eastAsia="Arial Unicode MS" w:cs="Times New Roman"/>
          <w:color w:val="auto"/>
          <w:lang w:val="en-US" w:eastAsia="en-US"/>
        </w:rPr>
        <w:t xml:space="preserve">any </w:t>
      </w:r>
      <w:r w:rsidR="00135B97" w:rsidRPr="00B210EF">
        <w:rPr>
          <w:rFonts w:eastAsia="Arial Unicode MS" w:cs="Times New Roman"/>
          <w:color w:val="auto"/>
          <w:lang w:val="en-US" w:eastAsia="en-US"/>
        </w:rPr>
        <w:t xml:space="preserve">appendices, </w:t>
      </w:r>
      <w:r w:rsidR="00210B99" w:rsidRPr="00B210EF">
        <w:rPr>
          <w:rFonts w:eastAsia="Arial Unicode MS" w:cs="Times New Roman"/>
          <w:color w:val="auto"/>
          <w:lang w:val="en-US" w:eastAsia="en-US"/>
        </w:rPr>
        <w:t xml:space="preserve">collected from </w:t>
      </w:r>
      <w:r w:rsidRPr="00B210EF">
        <w:rPr>
          <w:rFonts w:eastAsia="Arial Unicode MS" w:cs="Times New Roman"/>
          <w:color w:val="auto"/>
          <w:lang w:val="en-US" w:eastAsia="en-US"/>
        </w:rPr>
        <w:t xml:space="preserve">you about you and your child including names, addresses, contact details, dates of birth and gender status. We may also need to hold some special category data </w:t>
      </w:r>
      <w:proofErr w:type="gramStart"/>
      <w:r w:rsidRPr="00B210EF">
        <w:rPr>
          <w:rFonts w:eastAsia="Arial Unicode MS" w:cs="Times New Roman"/>
          <w:color w:val="auto"/>
          <w:lang w:val="en-US" w:eastAsia="en-US"/>
        </w:rPr>
        <w:t>including:</w:t>
      </w:r>
      <w:proofErr w:type="gramEnd"/>
      <w:r w:rsidRPr="00B210EF">
        <w:rPr>
          <w:rFonts w:eastAsia="Arial Unicode MS" w:cs="Times New Roman"/>
          <w:color w:val="auto"/>
          <w:lang w:val="en-US" w:eastAsia="en-US"/>
        </w:rPr>
        <w:t xml:space="preserve"> Physical and mental health details</w:t>
      </w:r>
      <w:r w:rsidR="00EE7109" w:rsidRPr="00B210EF">
        <w:rPr>
          <w:rFonts w:eastAsia="Arial Unicode MS" w:cs="Times New Roman"/>
          <w:color w:val="auto"/>
          <w:lang w:val="en-US" w:eastAsia="en-US"/>
        </w:rPr>
        <w:t>.</w:t>
      </w:r>
    </w:p>
    <w:p w14:paraId="32DB6649" w14:textId="22CE1D9B" w:rsidR="00870F7D" w:rsidRDefault="00870F7D" w:rsidP="00B21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/>
          <w:sz w:val="22"/>
          <w:szCs w:val="22"/>
          <w:bdr w:val="none" w:sz="0" w:space="0" w:color="auto"/>
        </w:rPr>
      </w:pPr>
      <w:r w:rsidRPr="00870F7D">
        <w:rPr>
          <w:rFonts w:ascii="Arial" w:eastAsia="Times New Roman" w:hAnsi="Arial"/>
          <w:sz w:val="22"/>
          <w:szCs w:val="22"/>
          <w:bdr w:val="none" w:sz="0" w:space="0" w:color="auto"/>
        </w:rPr>
        <w:t>We are the data controller in relation to your data.</w:t>
      </w:r>
    </w:p>
    <w:p w14:paraId="585279C8" w14:textId="77777777" w:rsidR="00B210EF" w:rsidRPr="00B210EF" w:rsidRDefault="00B210EF" w:rsidP="00B21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/>
          <w:sz w:val="22"/>
          <w:szCs w:val="22"/>
          <w:bdr w:val="none" w:sz="0" w:space="0" w:color="auto"/>
        </w:rPr>
      </w:pPr>
    </w:p>
    <w:p w14:paraId="04A59FEF" w14:textId="309C9CB4" w:rsidR="000F5D8A" w:rsidRDefault="000F5D8A" w:rsidP="00990FE6">
      <w:pPr>
        <w:pStyle w:val="Body"/>
        <w:ind w:left="284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Why do we need this information?</w:t>
      </w:r>
    </w:p>
    <w:p w14:paraId="03347678" w14:textId="2D4E0DED" w:rsidR="00750FBB" w:rsidRPr="00B210EF" w:rsidRDefault="0021533D" w:rsidP="00990FE6">
      <w:pPr>
        <w:pStyle w:val="Body"/>
        <w:ind w:left="284"/>
        <w:rPr>
          <w:lang w:val="en-US"/>
        </w:rPr>
      </w:pPr>
      <w:r w:rsidRPr="00B210EF">
        <w:rPr>
          <w:lang w:val="en-US"/>
        </w:rPr>
        <w:t>We will</w:t>
      </w:r>
      <w:r w:rsidR="003F5075" w:rsidRPr="00B210EF">
        <w:rPr>
          <w:lang w:val="en-US"/>
        </w:rPr>
        <w:t xml:space="preserve"> use this Activity Led </w:t>
      </w:r>
      <w:r w:rsidR="00B210EF" w:rsidRPr="00B210EF">
        <w:rPr>
          <w:lang w:val="en-US"/>
        </w:rPr>
        <w:t xml:space="preserve">Funding </w:t>
      </w:r>
      <w:r w:rsidR="004F541C">
        <w:rPr>
          <w:lang w:val="en-US"/>
        </w:rPr>
        <w:t>in the</w:t>
      </w:r>
      <w:r w:rsidR="00B210EF" w:rsidRPr="00B210EF">
        <w:rPr>
          <w:lang w:val="en-US"/>
        </w:rPr>
        <w:t xml:space="preserve"> Early Years (</w:t>
      </w:r>
      <w:r w:rsidR="003F5075" w:rsidRPr="00B210EF">
        <w:rPr>
          <w:lang w:val="en-US"/>
        </w:rPr>
        <w:t>ALFEY</w:t>
      </w:r>
      <w:r w:rsidR="00B210EF" w:rsidRPr="00B210EF">
        <w:rPr>
          <w:lang w:val="en-US"/>
        </w:rPr>
        <w:t>)</w:t>
      </w:r>
      <w:r w:rsidR="003F5075" w:rsidRPr="00B210EF">
        <w:rPr>
          <w:lang w:val="en-US"/>
        </w:rPr>
        <w:t xml:space="preserve"> application form and any attached appendices</w:t>
      </w:r>
      <w:r w:rsidR="00557CA8" w:rsidRPr="00557CA8">
        <w:rPr>
          <w:lang w:val="en-US"/>
        </w:rPr>
        <w:t xml:space="preserve">, </w:t>
      </w:r>
      <w:proofErr w:type="gramStart"/>
      <w:r w:rsidR="00557CA8" w:rsidRPr="00557CA8">
        <w:rPr>
          <w:lang w:val="en-US"/>
        </w:rPr>
        <w:t>in order to</w:t>
      </w:r>
      <w:proofErr w:type="gramEnd"/>
      <w:r w:rsidR="00557CA8" w:rsidRPr="00557CA8">
        <w:rPr>
          <w:lang w:val="en-US"/>
        </w:rPr>
        <w:t xml:space="preserve"> help support the needs of </w:t>
      </w:r>
      <w:r w:rsidR="00557CA8">
        <w:rPr>
          <w:lang w:val="en-US"/>
        </w:rPr>
        <w:t>your</w:t>
      </w:r>
      <w:r w:rsidR="00557CA8" w:rsidRPr="00557CA8">
        <w:rPr>
          <w:lang w:val="en-US"/>
        </w:rPr>
        <w:t xml:space="preserve"> child in their early years setting</w:t>
      </w:r>
      <w:r w:rsidR="00DA43C1">
        <w:rPr>
          <w:lang w:val="en-US"/>
        </w:rPr>
        <w:t xml:space="preserve">, </w:t>
      </w:r>
      <w:r w:rsidR="00DA43C1" w:rsidRPr="00DA43C1">
        <w:rPr>
          <w:lang w:val="en-US"/>
        </w:rPr>
        <w:t>ensur</w:t>
      </w:r>
      <w:r w:rsidR="00DA43C1">
        <w:rPr>
          <w:lang w:val="en-US"/>
        </w:rPr>
        <w:t>ing</w:t>
      </w:r>
      <w:r w:rsidR="00DA43C1" w:rsidRPr="00DA43C1">
        <w:rPr>
          <w:lang w:val="en-US"/>
        </w:rPr>
        <w:t xml:space="preserve"> that we can put in place appropriate support.</w:t>
      </w:r>
    </w:p>
    <w:p w14:paraId="542E0B86" w14:textId="2D666BD3" w:rsidR="000F5D8A" w:rsidRDefault="000F5D8A" w:rsidP="00990FE6">
      <w:pPr>
        <w:pStyle w:val="Body"/>
        <w:ind w:left="284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What is our lawful basis?</w:t>
      </w:r>
    </w:p>
    <w:p w14:paraId="7DD67B03" w14:textId="7DDBE888" w:rsidR="002E117A" w:rsidRPr="002E117A" w:rsidRDefault="002E117A" w:rsidP="002E117A">
      <w:pPr>
        <w:pStyle w:val="Body"/>
        <w:spacing w:after="0"/>
        <w:ind w:left="284"/>
      </w:pPr>
      <w:r w:rsidRPr="002E117A">
        <w:t>Our lawful basis for processing your personal and special category data is that is a task carried out in the public interest outlined in the General Data Protection Regulation as:</w:t>
      </w:r>
    </w:p>
    <w:p w14:paraId="7973E3AF" w14:textId="77777777" w:rsidR="002E117A" w:rsidRDefault="002E117A" w:rsidP="002E117A">
      <w:pPr>
        <w:pStyle w:val="Body"/>
        <w:spacing w:after="0"/>
        <w:ind w:left="284"/>
      </w:pPr>
    </w:p>
    <w:p w14:paraId="5A509CD6" w14:textId="74FA84AD" w:rsidR="002E117A" w:rsidRPr="002E117A" w:rsidRDefault="002E117A" w:rsidP="002E117A">
      <w:pPr>
        <w:pStyle w:val="Body"/>
        <w:spacing w:after="0"/>
        <w:ind w:left="284"/>
      </w:pPr>
      <w:r w:rsidRPr="002E117A">
        <w:t xml:space="preserve">Article 6(1)(e) processing is necessary for the performance of a task carried out in the public interest or in the exercise of official authority vested in the </w:t>
      </w:r>
      <w:r w:rsidR="00D676AC" w:rsidRPr="002E117A">
        <w:t>controller.</w:t>
      </w:r>
    </w:p>
    <w:p w14:paraId="10A8A8BC" w14:textId="77777777" w:rsidR="002E117A" w:rsidRDefault="002E117A" w:rsidP="002E117A">
      <w:pPr>
        <w:pStyle w:val="Body"/>
        <w:spacing w:after="0"/>
        <w:ind w:left="284"/>
      </w:pPr>
    </w:p>
    <w:p w14:paraId="76375C03" w14:textId="6DF2A4C9" w:rsidR="002E117A" w:rsidRPr="002E117A" w:rsidRDefault="002E117A" w:rsidP="002E117A">
      <w:pPr>
        <w:pStyle w:val="Body"/>
        <w:spacing w:after="0"/>
        <w:ind w:left="284"/>
      </w:pPr>
      <w:r w:rsidRPr="002E117A">
        <w:t xml:space="preserve">Article 9(2)(g) processing is necessary for reasons of substantial public interest, </w:t>
      </w:r>
      <w:proofErr w:type="gramStart"/>
      <w:r w:rsidRPr="002E117A">
        <w:t>on the basis of</w:t>
      </w:r>
      <w:proofErr w:type="gramEnd"/>
      <w:r w:rsidRPr="002E117A">
        <w:t xml:space="preserve"> Union or Member State law which shall be proportionate to the aim pursued. </w:t>
      </w:r>
    </w:p>
    <w:p w14:paraId="7CA250CD" w14:textId="77777777" w:rsidR="002E117A" w:rsidRDefault="002E117A" w:rsidP="002E117A">
      <w:pPr>
        <w:pStyle w:val="Body"/>
        <w:spacing w:after="0"/>
        <w:ind w:left="284"/>
      </w:pPr>
    </w:p>
    <w:p w14:paraId="44D1DFD1" w14:textId="315DF590" w:rsidR="002E117A" w:rsidRPr="002E117A" w:rsidRDefault="002E117A" w:rsidP="002E117A">
      <w:pPr>
        <w:pStyle w:val="Body"/>
        <w:spacing w:after="0"/>
        <w:ind w:left="284"/>
      </w:pPr>
      <w:r w:rsidRPr="002E117A">
        <w:t>These laws being:</w:t>
      </w:r>
    </w:p>
    <w:p w14:paraId="4284312A" w14:textId="77777777" w:rsidR="002E117A" w:rsidRP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Children Act 2004</w:t>
      </w:r>
    </w:p>
    <w:p w14:paraId="645EE2BC" w14:textId="77777777" w:rsidR="002E117A" w:rsidRP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Children Act 1989</w:t>
      </w:r>
    </w:p>
    <w:p w14:paraId="272D3544" w14:textId="77777777" w:rsidR="002E117A" w:rsidRP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Care Act 2015</w:t>
      </w:r>
    </w:p>
    <w:p w14:paraId="0C614BEC" w14:textId="77777777" w:rsidR="002E117A" w:rsidRP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Equality Act 2010</w:t>
      </w:r>
    </w:p>
    <w:p w14:paraId="0BAA4486" w14:textId="77777777" w:rsidR="002E117A" w:rsidRP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Children and Families Act 2014</w:t>
      </w:r>
    </w:p>
    <w:p w14:paraId="4D4353C8" w14:textId="4DDE4FDB" w:rsidR="002E117A" w:rsidRDefault="002E117A" w:rsidP="002E117A">
      <w:pPr>
        <w:pStyle w:val="Body"/>
        <w:spacing w:after="0"/>
        <w:ind w:left="284"/>
      </w:pPr>
      <w:r w:rsidRPr="002E117A">
        <w:t>•</w:t>
      </w:r>
      <w:r w:rsidRPr="002E117A">
        <w:tab/>
        <w:t>The Special Educational Needs and Disability Regulations 2014</w:t>
      </w:r>
    </w:p>
    <w:p w14:paraId="154ADD07" w14:textId="77777777" w:rsidR="002E117A" w:rsidRPr="002E117A" w:rsidRDefault="002E117A" w:rsidP="002E117A">
      <w:pPr>
        <w:pStyle w:val="Body"/>
        <w:spacing w:after="0"/>
        <w:ind w:left="284"/>
      </w:pPr>
    </w:p>
    <w:p w14:paraId="03DDABAC" w14:textId="2940D570" w:rsidR="000F5D8A" w:rsidRDefault="00DA68B2" w:rsidP="00990FE6">
      <w:pPr>
        <w:pStyle w:val="Body"/>
        <w:ind w:left="284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Do we share your information?</w:t>
      </w:r>
    </w:p>
    <w:p w14:paraId="3748F477" w14:textId="364BB32C" w:rsidR="00CF1159" w:rsidRDefault="00CF1159" w:rsidP="006B29C4">
      <w:pPr>
        <w:pStyle w:val="Body"/>
        <w:spacing w:after="0"/>
        <w:ind w:left="284"/>
        <w:rPr>
          <w:lang w:val="en-US"/>
        </w:rPr>
      </w:pPr>
      <w:r w:rsidRPr="00CF1159">
        <w:rPr>
          <w:lang w:val="en-US"/>
        </w:rPr>
        <w:t xml:space="preserve">This </w:t>
      </w:r>
      <w:r w:rsidR="00965EB0">
        <w:rPr>
          <w:lang w:val="en-US"/>
        </w:rPr>
        <w:t>data</w:t>
      </w:r>
      <w:r w:rsidRPr="00CF1159">
        <w:rPr>
          <w:lang w:val="en-US"/>
        </w:rPr>
        <w:t xml:space="preserve"> </w:t>
      </w:r>
      <w:r>
        <w:rPr>
          <w:lang w:val="en-US"/>
        </w:rPr>
        <w:t xml:space="preserve">will be shared with </w:t>
      </w:r>
      <w:r w:rsidR="006B29C4">
        <w:rPr>
          <w:lang w:val="en-US"/>
        </w:rPr>
        <w:t>members of the ALFEY Panel</w:t>
      </w:r>
      <w:r w:rsidR="000D10F7">
        <w:rPr>
          <w:lang w:val="en-US"/>
        </w:rPr>
        <w:t xml:space="preserve"> in line with the ALFEY </w:t>
      </w:r>
      <w:r w:rsidR="005F6791">
        <w:rPr>
          <w:lang w:val="en-US"/>
        </w:rPr>
        <w:t>Panel</w:t>
      </w:r>
      <w:r w:rsidR="000D10F7">
        <w:rPr>
          <w:lang w:val="en-US"/>
        </w:rPr>
        <w:t xml:space="preserve"> terms of reference</w:t>
      </w:r>
      <w:r w:rsidR="00272882">
        <w:rPr>
          <w:lang w:val="en-US"/>
        </w:rPr>
        <w:t xml:space="preserve">, which can be found on </w:t>
      </w:r>
      <w:hyperlink r:id="rId9" w:history="1">
        <w:r w:rsidR="00064299" w:rsidRPr="00F51D3D">
          <w:rPr>
            <w:rStyle w:val="Hyperlink"/>
            <w:color w:val="0033CC"/>
            <w:lang w:val="en-US"/>
          </w:rPr>
          <w:t xml:space="preserve">SEND Inclusion in Early Years - </w:t>
        </w:r>
        <w:proofErr w:type="spellStart"/>
        <w:r w:rsidR="00064299" w:rsidRPr="00F51D3D">
          <w:rPr>
            <w:rStyle w:val="Hyperlink"/>
            <w:color w:val="0033CC"/>
            <w:lang w:val="en-US"/>
          </w:rPr>
          <w:t>Torbay</w:t>
        </w:r>
        <w:proofErr w:type="spellEnd"/>
        <w:r w:rsidR="00064299" w:rsidRPr="00F51D3D">
          <w:rPr>
            <w:rStyle w:val="Hyperlink"/>
            <w:color w:val="0033CC"/>
            <w:lang w:val="en-US"/>
          </w:rPr>
          <w:t xml:space="preserve"> Council</w:t>
        </w:r>
      </w:hyperlink>
      <w:r w:rsidR="00064299">
        <w:rPr>
          <w:lang w:val="en-US"/>
        </w:rPr>
        <w:t xml:space="preserve">. The ALFEY Panel consists </w:t>
      </w:r>
      <w:proofErr w:type="gramStart"/>
      <w:r w:rsidR="00064299">
        <w:rPr>
          <w:lang w:val="en-US"/>
        </w:rPr>
        <w:t>of</w:t>
      </w:r>
      <w:r w:rsidR="005F6791">
        <w:rPr>
          <w:lang w:val="en-US"/>
        </w:rPr>
        <w:t xml:space="preserve"> </w:t>
      </w:r>
      <w:r w:rsidR="006B29C4">
        <w:rPr>
          <w:lang w:val="en-US"/>
        </w:rPr>
        <w:t>:</w:t>
      </w:r>
      <w:proofErr w:type="gramEnd"/>
    </w:p>
    <w:p w14:paraId="50D8C058" w14:textId="77777777" w:rsidR="006B29C4" w:rsidRPr="006B29C4" w:rsidRDefault="006B29C4" w:rsidP="00965EB0">
      <w:pPr>
        <w:pStyle w:val="Body"/>
        <w:numPr>
          <w:ilvl w:val="0"/>
          <w:numId w:val="4"/>
        </w:numPr>
        <w:spacing w:after="0"/>
        <w:ind w:left="709"/>
      </w:pPr>
      <w:r w:rsidRPr="006B29C4">
        <w:t>Advisory Teacher for Early Years Inclusion (Chair</w:t>
      </w:r>
      <w:proofErr w:type="gramStart"/>
      <w:r w:rsidRPr="006B29C4">
        <w:t>);</w:t>
      </w:r>
      <w:proofErr w:type="gramEnd"/>
    </w:p>
    <w:p w14:paraId="2657CCF5" w14:textId="77777777" w:rsidR="006B29C4" w:rsidRPr="006B29C4" w:rsidRDefault="006B29C4" w:rsidP="00965EB0">
      <w:pPr>
        <w:pStyle w:val="Body"/>
        <w:numPr>
          <w:ilvl w:val="0"/>
          <w:numId w:val="4"/>
        </w:numPr>
        <w:spacing w:after="0"/>
        <w:ind w:left="709"/>
      </w:pPr>
      <w:r w:rsidRPr="006B29C4">
        <w:t xml:space="preserve">Senior Early Years Advisory </w:t>
      </w:r>
      <w:proofErr w:type="gramStart"/>
      <w:r w:rsidRPr="006B29C4">
        <w:t>Teacher;</w:t>
      </w:r>
      <w:proofErr w:type="gramEnd"/>
    </w:p>
    <w:p w14:paraId="115E9671" w14:textId="77777777" w:rsidR="006B29C4" w:rsidRPr="006B29C4" w:rsidRDefault="006B29C4" w:rsidP="00965EB0">
      <w:pPr>
        <w:pStyle w:val="Body"/>
        <w:numPr>
          <w:ilvl w:val="0"/>
          <w:numId w:val="4"/>
        </w:numPr>
        <w:spacing w:after="0"/>
        <w:ind w:left="709"/>
      </w:pPr>
      <w:r w:rsidRPr="006B29C4">
        <w:t xml:space="preserve">Finance &amp; Business Officer, Early </w:t>
      </w:r>
      <w:proofErr w:type="gramStart"/>
      <w:r w:rsidRPr="006B29C4">
        <w:t>Years;</w:t>
      </w:r>
      <w:proofErr w:type="gramEnd"/>
    </w:p>
    <w:p w14:paraId="74BE32CE" w14:textId="77777777" w:rsidR="006B29C4" w:rsidRPr="006B29C4" w:rsidRDefault="006B29C4" w:rsidP="00965EB0">
      <w:pPr>
        <w:pStyle w:val="Body"/>
        <w:numPr>
          <w:ilvl w:val="0"/>
          <w:numId w:val="4"/>
        </w:numPr>
        <w:spacing w:after="0"/>
        <w:ind w:left="709"/>
      </w:pPr>
      <w:r w:rsidRPr="006B29C4">
        <w:t xml:space="preserve">Business Support Officer </w:t>
      </w:r>
      <w:proofErr w:type="gramStart"/>
      <w:r w:rsidRPr="006B29C4">
        <w:t>SEN;</w:t>
      </w:r>
      <w:proofErr w:type="gramEnd"/>
    </w:p>
    <w:p w14:paraId="3ACAA745" w14:textId="22F2377C" w:rsidR="007C7BAB" w:rsidRDefault="006B29C4" w:rsidP="00965EB0">
      <w:pPr>
        <w:pStyle w:val="Body"/>
        <w:numPr>
          <w:ilvl w:val="0"/>
          <w:numId w:val="4"/>
        </w:numPr>
        <w:spacing w:after="0"/>
        <w:ind w:left="709"/>
      </w:pPr>
      <w:r w:rsidRPr="006B29C4">
        <w:t>Early Years Practitioner from a Torbay EY setting (voluntary) x 2</w:t>
      </w:r>
    </w:p>
    <w:p w14:paraId="414761F2" w14:textId="77777777" w:rsidR="00965EB0" w:rsidRPr="00965EB0" w:rsidRDefault="00965EB0" w:rsidP="00965EB0">
      <w:pPr>
        <w:pStyle w:val="Body"/>
        <w:spacing w:after="0"/>
        <w:ind w:left="1069"/>
      </w:pPr>
    </w:p>
    <w:p w14:paraId="62D5E823" w14:textId="2A2ECFD9" w:rsidR="00965EB0" w:rsidRPr="0040351C" w:rsidRDefault="00965EB0" w:rsidP="0040351C">
      <w:pPr>
        <w:pStyle w:val="Body"/>
        <w:ind w:left="284"/>
      </w:pPr>
      <w:r>
        <w:rPr>
          <w:lang w:val="en-US"/>
        </w:rPr>
        <w:t xml:space="preserve">This data may also </w:t>
      </w:r>
      <w:r w:rsidRPr="00965EB0">
        <w:t xml:space="preserve">be shared with any receiving Early Years Setting and/or school that my child will attend in the future, for the purposes of supporting my child’s transition arrangements.  </w:t>
      </w:r>
    </w:p>
    <w:p w14:paraId="40E81EB0" w14:textId="195274E6" w:rsidR="007C7BAB" w:rsidRDefault="00D86774" w:rsidP="007C7BAB">
      <w:pPr>
        <w:pStyle w:val="Body"/>
        <w:ind w:left="284"/>
        <w:rPr>
          <w:lang w:val="en-US"/>
        </w:rPr>
      </w:pPr>
      <w:r w:rsidRPr="00D86774">
        <w:rPr>
          <w:lang w:val="en-US"/>
        </w:rPr>
        <w:t xml:space="preserve">If you </w:t>
      </w:r>
      <w:r w:rsidRPr="00D86774">
        <w:rPr>
          <w:b/>
          <w:lang w:val="en-US"/>
        </w:rPr>
        <w:t>do not</w:t>
      </w:r>
      <w:r w:rsidRPr="00D86774">
        <w:rPr>
          <w:lang w:val="en-US"/>
        </w:rPr>
        <w:t xml:space="preserve"> want us to contact or share information with a particular agency/professional, please advise the person referring your child. </w:t>
      </w:r>
      <w:r w:rsidR="001B73A8" w:rsidRPr="001B73A8">
        <w:rPr>
          <w:lang w:val="en-US"/>
        </w:rPr>
        <w:t xml:space="preserve">The only exception to this is if there are concerns about a child’s </w:t>
      </w:r>
      <w:proofErr w:type="gramStart"/>
      <w:r w:rsidR="001B73A8" w:rsidRPr="001B73A8">
        <w:rPr>
          <w:lang w:val="en-US"/>
        </w:rPr>
        <w:t>safety, when</w:t>
      </w:r>
      <w:proofErr w:type="gramEnd"/>
      <w:r w:rsidR="001B73A8" w:rsidRPr="001B73A8">
        <w:rPr>
          <w:lang w:val="en-US"/>
        </w:rPr>
        <w:t xml:space="preserve"> we have a duty under the Children Act (2004) to pass on our concerns to the appropriate authority.</w:t>
      </w:r>
    </w:p>
    <w:p w14:paraId="144A2861" w14:textId="35D92822" w:rsidR="00F51D3D" w:rsidRPr="006B29C4" w:rsidRDefault="007C7BAB" w:rsidP="004D0662">
      <w:pPr>
        <w:pStyle w:val="Body"/>
        <w:spacing w:after="0"/>
        <w:ind w:left="284"/>
        <w:rPr>
          <w:lang w:val="en-US"/>
        </w:rPr>
      </w:pPr>
      <w:r w:rsidRPr="007C7BAB">
        <w:rPr>
          <w:lang w:val="en-US"/>
        </w:rPr>
        <w:t xml:space="preserve">We do not trade personal data for any commercial </w:t>
      </w:r>
      <w:proofErr w:type="gramStart"/>
      <w:r w:rsidRPr="007C7BAB">
        <w:rPr>
          <w:lang w:val="en-US"/>
        </w:rPr>
        <w:t>purpose</w:t>
      </w:r>
      <w:proofErr w:type="gramEnd"/>
      <w:r w:rsidRPr="007C7BAB">
        <w:rPr>
          <w:lang w:val="en-US"/>
        </w:rPr>
        <w:t xml:space="preserve"> and we will only disclose your personal information if we have a lawful basis to do so.</w:t>
      </w:r>
    </w:p>
    <w:p w14:paraId="041FC2ED" w14:textId="77777777" w:rsidR="006B29C4" w:rsidRPr="00CF1159" w:rsidRDefault="006B29C4" w:rsidP="006B29C4">
      <w:pPr>
        <w:pStyle w:val="Body"/>
        <w:spacing w:after="0"/>
        <w:ind w:left="284"/>
        <w:rPr>
          <w:lang w:val="en-US"/>
        </w:rPr>
      </w:pPr>
    </w:p>
    <w:p w14:paraId="031614FE" w14:textId="3EF39CE0" w:rsidR="00C145E2" w:rsidRDefault="001A3148" w:rsidP="00990FE6">
      <w:pPr>
        <w:pStyle w:val="Body"/>
        <w:ind w:left="284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How long do we</w:t>
      </w:r>
      <w:r w:rsidR="00C145E2">
        <w:rPr>
          <w:b/>
          <w:bCs/>
          <w:u w:val="single"/>
          <w:lang w:val="en-US"/>
        </w:rPr>
        <w:t xml:space="preserve"> keep your information?</w:t>
      </w:r>
    </w:p>
    <w:p w14:paraId="22D61066" w14:textId="04FD236E" w:rsidR="004D0662" w:rsidRDefault="00651B07" w:rsidP="00651B07">
      <w:pPr>
        <w:pStyle w:val="Body"/>
        <w:spacing w:after="0"/>
        <w:ind w:left="284"/>
      </w:pPr>
      <w:r w:rsidRPr="00651B07">
        <w:t>We are currently retaining records relating to children’s services indefinitely as required by the Independent Inquiry into Child Sexual Abuse (IICSA).</w:t>
      </w:r>
    </w:p>
    <w:p w14:paraId="7E44E1CA" w14:textId="77777777" w:rsidR="00651B07" w:rsidRPr="00651B07" w:rsidRDefault="00651B07" w:rsidP="00651B07">
      <w:pPr>
        <w:pStyle w:val="Body"/>
        <w:spacing w:after="0"/>
        <w:ind w:left="284"/>
      </w:pPr>
    </w:p>
    <w:p w14:paraId="0BAF0D2A" w14:textId="68EF05C1" w:rsidR="00DA68B2" w:rsidRPr="00990FE6" w:rsidRDefault="00C145E2" w:rsidP="00990FE6">
      <w:pPr>
        <w:pStyle w:val="Body"/>
        <w:ind w:left="284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What are you</w:t>
      </w:r>
      <w:r w:rsidR="00D87230">
        <w:rPr>
          <w:b/>
          <w:bCs/>
          <w:u w:val="single"/>
          <w:lang w:val="en-US"/>
        </w:rPr>
        <w:t>r</w:t>
      </w:r>
      <w:r>
        <w:rPr>
          <w:b/>
          <w:bCs/>
          <w:u w:val="single"/>
          <w:lang w:val="en-US"/>
        </w:rPr>
        <w:t xml:space="preserve"> rights?</w:t>
      </w:r>
      <w:r w:rsidR="001A3148">
        <w:rPr>
          <w:b/>
          <w:bCs/>
          <w:u w:val="single"/>
          <w:lang w:val="en-US"/>
        </w:rPr>
        <w:t xml:space="preserve"> </w:t>
      </w:r>
    </w:p>
    <w:p w14:paraId="4C30CA8E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proofErr w:type="spellStart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Torbay</w:t>
      </w:r>
      <w:proofErr w:type="spellEnd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Council’s Information Rights Policy is available upon request or can be found online at </w:t>
      </w:r>
      <w:hyperlink r:id="rId10" w:history="1">
        <w:r w:rsidRPr="007E5DF3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/>
          </w:rPr>
          <w:t>www.torbay.gov.uk/council/information-and-data/data-protection/your-rights/</w:t>
        </w:r>
      </w:hyperlink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 </w:t>
      </w:r>
    </w:p>
    <w:p w14:paraId="06D790EA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16DF26FE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You </w:t>
      </w:r>
      <w:proofErr w:type="gramStart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are able to</w:t>
      </w:r>
      <w:proofErr w:type="gramEnd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exercise your information rights at the above link. </w:t>
      </w:r>
    </w:p>
    <w:p w14:paraId="09E7AAC7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178F593B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proofErr w:type="gramStart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Alternatively</w:t>
      </w:r>
      <w:proofErr w:type="gramEnd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you can contact the Information Governance Team via email at </w:t>
      </w:r>
      <w:hyperlink r:id="rId11" w:history="1">
        <w:r w:rsidRPr="007E5DF3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/>
          </w:rPr>
          <w:t>infocompliance@torbay.gov.uk</w:t>
        </w:r>
      </w:hyperlink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or write to:</w:t>
      </w:r>
    </w:p>
    <w:p w14:paraId="715EE41A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Information Governance</w:t>
      </w:r>
    </w:p>
    <w:p w14:paraId="6061B813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proofErr w:type="spellStart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Torbay</w:t>
      </w:r>
      <w:proofErr w:type="spellEnd"/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Council, Town Hall</w:t>
      </w:r>
    </w:p>
    <w:p w14:paraId="1FDF89D8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Castle Circus</w:t>
      </w:r>
    </w:p>
    <w:p w14:paraId="5DB7EE3F" w14:textId="77777777" w:rsidR="007E5DF3" w:rsidRPr="007E5DF3" w:rsidRDefault="007E5DF3" w:rsidP="00651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Torquay</w:t>
      </w:r>
    </w:p>
    <w:p w14:paraId="4B0C5DCB" w14:textId="03C6CEFE" w:rsidR="00990FE6" w:rsidRDefault="007E5DF3" w:rsidP="007D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7E5DF3">
        <w:rPr>
          <w:rFonts w:ascii="Arial" w:eastAsia="Times New Roman" w:hAnsi="Arial" w:cs="Arial"/>
          <w:sz w:val="22"/>
          <w:szCs w:val="22"/>
          <w:bdr w:val="none" w:sz="0" w:space="0" w:color="auto"/>
        </w:rPr>
        <w:t>TQ1 3DR</w:t>
      </w:r>
    </w:p>
    <w:p w14:paraId="7CFF939A" w14:textId="77777777" w:rsidR="007D2D42" w:rsidRPr="007D2D42" w:rsidRDefault="007D2D42" w:rsidP="007D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544AE785" w14:textId="55D0B6FA" w:rsidR="006C7160" w:rsidRPr="006C7160" w:rsidRDefault="006C7160" w:rsidP="006C7160">
      <w:pPr>
        <w:pStyle w:val="Body"/>
        <w:ind w:left="284"/>
        <w:rPr>
          <w:b/>
          <w:bCs/>
          <w:sz w:val="28"/>
          <w:szCs w:val="28"/>
          <w:u w:val="single"/>
          <w:lang w:val="en-US"/>
        </w:rPr>
      </w:pPr>
      <w:r w:rsidRPr="006C7160">
        <w:rPr>
          <w:b/>
          <w:bCs/>
          <w:sz w:val="28"/>
          <w:szCs w:val="28"/>
          <w:u w:val="single"/>
          <w:lang w:val="en-US"/>
        </w:rPr>
        <w:t>Declaration:</w:t>
      </w:r>
    </w:p>
    <w:p w14:paraId="4D0E7AD1" w14:textId="59A05DAC" w:rsidR="0072639F" w:rsidRPr="00D603E5" w:rsidRDefault="006C7160" w:rsidP="00D603E5">
      <w:pPr>
        <w:pStyle w:val="Body"/>
        <w:ind w:left="284"/>
        <w:rPr>
          <w:lang w:val="en-US"/>
        </w:rPr>
      </w:pPr>
      <w:r w:rsidRPr="006C7160">
        <w:rPr>
          <w:lang w:val="en-US"/>
        </w:rPr>
        <w:t>I have checked that the details I have provided, including contact details, are correct and have read and understand the privacy information above.</w:t>
      </w:r>
    </w:p>
    <w:tbl>
      <w:tblPr>
        <w:tblW w:w="10348" w:type="dxa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7489"/>
        <w:gridCol w:w="2859"/>
      </w:tblGrid>
      <w:tr w:rsidR="0072639F" w14:paraId="3DFF25C6" w14:textId="77777777">
        <w:trPr>
          <w:trHeight w:val="243"/>
        </w:trPr>
        <w:tc>
          <w:tcPr>
            <w:tcW w:w="10348" w:type="dxa"/>
            <w:gridSpan w:val="2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76DF" w14:textId="77777777" w:rsidR="0072639F" w:rsidRDefault="00694045">
            <w:pPr>
              <w:pStyle w:val="Body"/>
            </w:pPr>
            <w:r>
              <w:rPr>
                <w:b/>
                <w:bCs/>
                <w:lang w:val="en-US"/>
              </w:rPr>
              <w:t xml:space="preserve">Parent / </w:t>
            </w:r>
            <w:proofErr w:type="spellStart"/>
            <w:r>
              <w:rPr>
                <w:b/>
                <w:bCs/>
                <w:lang w:val="en-US"/>
              </w:rPr>
              <w:t>Carer</w:t>
            </w:r>
            <w:proofErr w:type="spellEnd"/>
            <w:r>
              <w:rPr>
                <w:b/>
                <w:bCs/>
                <w:lang w:val="en-US"/>
              </w:rPr>
              <w:t xml:space="preserve"> Signature: </w:t>
            </w:r>
            <w:r>
              <w:rPr>
                <w:lang w:val="en-US"/>
              </w:rPr>
              <w:t xml:space="preserve">(There </w:t>
            </w:r>
            <w:r>
              <w:rPr>
                <w:b/>
                <w:bCs/>
                <w:lang w:val="en-US"/>
              </w:rPr>
              <w:t>must</w:t>
            </w:r>
            <w:r>
              <w:rPr>
                <w:lang w:val="en-US"/>
              </w:rPr>
              <w:t xml:space="preserve"> be a signature)</w:t>
            </w:r>
          </w:p>
        </w:tc>
      </w:tr>
      <w:tr w:rsidR="0072639F" w14:paraId="51B171C4" w14:textId="77777777">
        <w:trPr>
          <w:trHeight w:val="460"/>
        </w:trPr>
        <w:tc>
          <w:tcPr>
            <w:tcW w:w="748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F1D4" w14:textId="77777777" w:rsidR="0072639F" w:rsidRDefault="0072639F">
            <w:pPr>
              <w:pStyle w:val="Body"/>
            </w:pPr>
          </w:p>
        </w:tc>
        <w:tc>
          <w:tcPr>
            <w:tcW w:w="2859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FDC5" w14:textId="77777777" w:rsidR="0072639F" w:rsidRDefault="00694045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Date</w:t>
            </w:r>
          </w:p>
        </w:tc>
      </w:tr>
    </w:tbl>
    <w:p w14:paraId="1F665687" w14:textId="77777777" w:rsidR="0072639F" w:rsidRDefault="0072639F">
      <w:pPr>
        <w:pStyle w:val="ListParagraph"/>
        <w:widowControl w:val="0"/>
        <w:spacing w:after="0" w:line="240" w:lineRule="auto"/>
        <w:ind w:left="279" w:hanging="279"/>
      </w:pPr>
    </w:p>
    <w:p w14:paraId="34124938" w14:textId="77777777" w:rsidR="0093369B" w:rsidRPr="0021712C" w:rsidRDefault="00694045" w:rsidP="0093369B">
      <w:pPr>
        <w:pStyle w:val="Body"/>
        <w:ind w:left="284"/>
        <w:rPr>
          <w:sz w:val="28"/>
          <w:szCs w:val="28"/>
          <w:u w:val="single"/>
        </w:rPr>
      </w:pPr>
      <w:r w:rsidRPr="0021712C">
        <w:rPr>
          <w:sz w:val="28"/>
          <w:szCs w:val="28"/>
          <w:u w:val="single"/>
          <w:lang w:val="en-US"/>
        </w:rPr>
        <w:t xml:space="preserve">Send this form to:  </w:t>
      </w:r>
    </w:p>
    <w:p w14:paraId="3C8FAA75" w14:textId="114DC022" w:rsidR="002272D9" w:rsidRPr="0021712C" w:rsidRDefault="00156D66" w:rsidP="002272D9">
      <w:pPr>
        <w:pStyle w:val="Body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All </w:t>
      </w:r>
      <w:r w:rsidR="002272D9" w:rsidRPr="0021712C">
        <w:rPr>
          <w:b/>
          <w:sz w:val="28"/>
          <w:szCs w:val="28"/>
          <w:lang w:val="en-US"/>
        </w:rPr>
        <w:t>applications should be emailed rather than posted until further notice</w:t>
      </w:r>
    </w:p>
    <w:p w14:paraId="6E8B1E6C" w14:textId="77777777" w:rsidR="002272D9" w:rsidRPr="0021712C" w:rsidRDefault="002272D9" w:rsidP="002272D9">
      <w:pPr>
        <w:pStyle w:val="Body"/>
        <w:spacing w:after="0"/>
        <w:ind w:left="284"/>
        <w:rPr>
          <w:sz w:val="28"/>
          <w:szCs w:val="28"/>
        </w:rPr>
      </w:pPr>
      <w:r w:rsidRPr="0021712C">
        <w:rPr>
          <w:rStyle w:val="Hyperlink"/>
          <w:sz w:val="28"/>
          <w:szCs w:val="28"/>
          <w:u w:val="none"/>
        </w:rPr>
        <w:t>ALFEY@torbay.gov.uk</w:t>
      </w:r>
    </w:p>
    <w:p w14:paraId="527C85BE" w14:textId="77777777" w:rsidR="0021712C" w:rsidRDefault="0021712C">
      <w:pPr>
        <w:pStyle w:val="Body"/>
        <w:spacing w:after="0"/>
        <w:ind w:left="284"/>
        <w:rPr>
          <w:lang w:val="en-US"/>
        </w:rPr>
      </w:pPr>
    </w:p>
    <w:p w14:paraId="08C521CA" w14:textId="77777777" w:rsidR="0021712C" w:rsidRDefault="0021712C">
      <w:pPr>
        <w:pStyle w:val="Body"/>
        <w:spacing w:after="0"/>
        <w:ind w:left="284"/>
        <w:rPr>
          <w:lang w:val="en-US"/>
        </w:rPr>
      </w:pPr>
    </w:p>
    <w:p w14:paraId="4347D12C" w14:textId="0E23A6DD" w:rsidR="0072639F" w:rsidRDefault="0093369B">
      <w:pPr>
        <w:pStyle w:val="Body"/>
        <w:spacing w:after="0"/>
        <w:ind w:left="284"/>
      </w:pPr>
      <w:r>
        <w:rPr>
          <w:lang w:val="en-US"/>
        </w:rPr>
        <w:t xml:space="preserve">Business Support </w:t>
      </w:r>
    </w:p>
    <w:p w14:paraId="35305648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Special Educational Needs Services</w:t>
      </w:r>
    </w:p>
    <w:p w14:paraId="1A6AE51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Children’s Services</w:t>
      </w:r>
    </w:p>
    <w:p w14:paraId="11E2A00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2</w:t>
      </w:r>
      <w:r w:rsidRPr="0093369B">
        <w:rPr>
          <w:vertAlign w:val="superscript"/>
          <w:lang w:val="en-US"/>
        </w:rPr>
        <w:t>nd</w:t>
      </w:r>
      <w:r>
        <w:rPr>
          <w:lang w:val="en-US"/>
        </w:rPr>
        <w:t xml:space="preserve"> Floor (Room SF332) Electric House </w:t>
      </w:r>
    </w:p>
    <w:p w14:paraId="3E21369B" w14:textId="77777777" w:rsidR="0093369B" w:rsidRDefault="0093369B">
      <w:pPr>
        <w:pStyle w:val="Body"/>
        <w:spacing w:after="0"/>
        <w:ind w:left="284"/>
        <w:rPr>
          <w:lang w:val="en-US"/>
        </w:rPr>
      </w:pPr>
      <w:proofErr w:type="spellStart"/>
      <w:r>
        <w:rPr>
          <w:lang w:val="en-US"/>
        </w:rPr>
        <w:t>Torbay</w:t>
      </w:r>
      <w:proofErr w:type="spellEnd"/>
      <w:r>
        <w:rPr>
          <w:lang w:val="en-US"/>
        </w:rPr>
        <w:t xml:space="preserve"> Council </w:t>
      </w:r>
    </w:p>
    <w:p w14:paraId="1B38B5E6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c/o </w:t>
      </w:r>
    </w:p>
    <w:p w14:paraId="69A6E702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Torquay Town Hall </w:t>
      </w:r>
    </w:p>
    <w:p w14:paraId="42F9293E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 xml:space="preserve">Castle Circus </w:t>
      </w:r>
    </w:p>
    <w:p w14:paraId="6BB0107A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TORQUAY</w:t>
      </w:r>
    </w:p>
    <w:p w14:paraId="5C751A2B" w14:textId="77777777" w:rsidR="0093369B" w:rsidRDefault="0093369B">
      <w:pPr>
        <w:pStyle w:val="Body"/>
        <w:spacing w:after="0"/>
        <w:ind w:left="284"/>
        <w:rPr>
          <w:lang w:val="en-US"/>
        </w:rPr>
      </w:pPr>
      <w:r>
        <w:rPr>
          <w:lang w:val="en-US"/>
        </w:rPr>
        <w:t>TQ1 3DR</w:t>
      </w:r>
    </w:p>
    <w:p w14:paraId="44E9B58D" w14:textId="313209FE" w:rsidR="0072639F" w:rsidRDefault="00694045">
      <w:pPr>
        <w:pStyle w:val="Body"/>
        <w:spacing w:after="0"/>
        <w:ind w:left="284"/>
      </w:pPr>
      <w:r>
        <w:tab/>
      </w:r>
      <w:r>
        <w:tab/>
      </w:r>
    </w:p>
    <w:p w14:paraId="54E6B491" w14:textId="77777777" w:rsidR="0072639F" w:rsidRDefault="0072639F">
      <w:pPr>
        <w:pStyle w:val="Body"/>
        <w:spacing w:after="0"/>
        <w:ind w:left="284"/>
      </w:pPr>
    </w:p>
    <w:sectPr w:rsidR="0072639F" w:rsidSect="00DA4492">
      <w:headerReference w:type="default" r:id="rId12"/>
      <w:footerReference w:type="default" r:id="rId13"/>
      <w:pgSz w:w="11900" w:h="16840"/>
      <w:pgMar w:top="683" w:right="566" w:bottom="1134" w:left="426" w:header="227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1355" w14:textId="77777777" w:rsidR="00AA02CA" w:rsidRDefault="00AA02CA">
      <w:r>
        <w:separator/>
      </w:r>
    </w:p>
  </w:endnote>
  <w:endnote w:type="continuationSeparator" w:id="0">
    <w:p w14:paraId="15D7F1C9" w14:textId="77777777" w:rsidR="00AA02CA" w:rsidRDefault="00AA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F7E2" w14:textId="29952E5E" w:rsidR="0072639F" w:rsidRPr="008B60D2" w:rsidRDefault="00E11F86" w:rsidP="00377F26">
    <w:pPr>
      <w:pStyle w:val="Footer"/>
      <w:spacing w:after="240"/>
      <w:jc w:val="center"/>
      <w:rPr>
        <w:sz w:val="18"/>
        <w:szCs w:val="18"/>
      </w:rPr>
    </w:pPr>
    <w:r w:rsidRPr="00E11F86">
      <w:rPr>
        <w:sz w:val="18"/>
        <w:szCs w:val="18"/>
      </w:rPr>
      <w:t>Form last updated 22.03.2022</w:t>
    </w:r>
    <w:r w:rsidR="00694045">
      <w:tab/>
    </w:r>
    <w:r w:rsidR="006940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F286" w14:textId="77777777" w:rsidR="00AA02CA" w:rsidRDefault="00AA02CA">
      <w:r>
        <w:separator/>
      </w:r>
    </w:p>
  </w:footnote>
  <w:footnote w:type="continuationSeparator" w:id="0">
    <w:p w14:paraId="40F2D3A6" w14:textId="77777777" w:rsidR="00AA02CA" w:rsidRDefault="00AA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26EB" w14:textId="77777777" w:rsidR="0072639F" w:rsidRDefault="00694045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272D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272D9">
      <w:rPr>
        <w:b/>
        <w:bCs/>
        <w:noProof/>
      </w:rPr>
      <w:t>4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FF0"/>
    <w:multiLevelType w:val="hybridMultilevel"/>
    <w:tmpl w:val="7196E74E"/>
    <w:numStyleLink w:val="ImportedStyle1"/>
  </w:abstractNum>
  <w:abstractNum w:abstractNumId="1" w15:restartNumberingAfterBreak="0">
    <w:nsid w:val="14024383"/>
    <w:multiLevelType w:val="hybridMultilevel"/>
    <w:tmpl w:val="7196E74E"/>
    <w:styleLink w:val="ImportedStyle1"/>
    <w:lvl w:ilvl="0" w:tplc="26702212">
      <w:start w:val="1"/>
      <w:numFmt w:val="bullet"/>
      <w:lvlText w:val="•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84116">
      <w:start w:val="1"/>
      <w:numFmt w:val="bullet"/>
      <w:lvlText w:val="o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091DA">
      <w:start w:val="1"/>
      <w:numFmt w:val="bullet"/>
      <w:lvlText w:val="▪"/>
      <w:lvlJc w:val="left"/>
      <w:pPr>
        <w:ind w:left="25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091D4">
      <w:start w:val="1"/>
      <w:numFmt w:val="bullet"/>
      <w:lvlText w:val="•"/>
      <w:lvlJc w:val="left"/>
      <w:pPr>
        <w:ind w:left="32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38E33C">
      <w:start w:val="1"/>
      <w:numFmt w:val="bullet"/>
      <w:lvlText w:val="o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A7970">
      <w:start w:val="1"/>
      <w:numFmt w:val="bullet"/>
      <w:lvlText w:val="▪"/>
      <w:lvlJc w:val="left"/>
      <w:pPr>
        <w:ind w:left="46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E7BC8">
      <w:start w:val="1"/>
      <w:numFmt w:val="bullet"/>
      <w:lvlText w:val="•"/>
      <w:lvlJc w:val="left"/>
      <w:pPr>
        <w:ind w:left="53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041180">
      <w:start w:val="1"/>
      <w:numFmt w:val="bullet"/>
      <w:lvlText w:val="o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4A898">
      <w:start w:val="1"/>
      <w:numFmt w:val="bullet"/>
      <w:lvlText w:val="▪"/>
      <w:lvlJc w:val="left"/>
      <w:pPr>
        <w:ind w:left="6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003053"/>
    <w:multiLevelType w:val="hybridMultilevel"/>
    <w:tmpl w:val="3618AA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990">
      <w:start w:val="1"/>
      <w:numFmt w:val="bullet"/>
      <w:lvlText w:val="o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C58A">
      <w:start w:val="1"/>
      <w:numFmt w:val="bullet"/>
      <w:lvlText w:val="▪"/>
      <w:lvlJc w:val="left"/>
      <w:pPr>
        <w:ind w:left="25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63FF4">
      <w:start w:val="1"/>
      <w:numFmt w:val="bullet"/>
      <w:lvlText w:val="•"/>
      <w:lvlJc w:val="left"/>
      <w:pPr>
        <w:ind w:left="32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0DD2E">
      <w:start w:val="1"/>
      <w:numFmt w:val="bullet"/>
      <w:lvlText w:val="o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2A072">
      <w:start w:val="1"/>
      <w:numFmt w:val="bullet"/>
      <w:lvlText w:val="▪"/>
      <w:lvlJc w:val="left"/>
      <w:pPr>
        <w:ind w:left="46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C17BE">
      <w:start w:val="1"/>
      <w:numFmt w:val="bullet"/>
      <w:lvlText w:val="•"/>
      <w:lvlJc w:val="left"/>
      <w:pPr>
        <w:ind w:left="53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82280">
      <w:start w:val="1"/>
      <w:numFmt w:val="bullet"/>
      <w:lvlText w:val="o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25570">
      <w:start w:val="1"/>
      <w:numFmt w:val="bullet"/>
      <w:lvlText w:val="▪"/>
      <w:lvlJc w:val="left"/>
      <w:pPr>
        <w:ind w:left="6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227414"/>
    <w:multiLevelType w:val="hybridMultilevel"/>
    <w:tmpl w:val="687CBCC4"/>
    <w:lvl w:ilvl="0" w:tplc="4E3A9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9F"/>
    <w:rsid w:val="00001E85"/>
    <w:rsid w:val="00044139"/>
    <w:rsid w:val="00064299"/>
    <w:rsid w:val="000B61A1"/>
    <w:rsid w:val="000C5DC0"/>
    <w:rsid w:val="000D10F7"/>
    <w:rsid w:val="000F5D8A"/>
    <w:rsid w:val="00135B97"/>
    <w:rsid w:val="001538CC"/>
    <w:rsid w:val="00156D66"/>
    <w:rsid w:val="001700C7"/>
    <w:rsid w:val="0018688E"/>
    <w:rsid w:val="001A3148"/>
    <w:rsid w:val="001B3AF7"/>
    <w:rsid w:val="001B73A8"/>
    <w:rsid w:val="00210B99"/>
    <w:rsid w:val="0021533D"/>
    <w:rsid w:val="0021712C"/>
    <w:rsid w:val="002272D9"/>
    <w:rsid w:val="00242441"/>
    <w:rsid w:val="00272882"/>
    <w:rsid w:val="002C34BE"/>
    <w:rsid w:val="002C38CF"/>
    <w:rsid w:val="002E117A"/>
    <w:rsid w:val="0035266C"/>
    <w:rsid w:val="00377F26"/>
    <w:rsid w:val="00384C81"/>
    <w:rsid w:val="003854C7"/>
    <w:rsid w:val="003F5075"/>
    <w:rsid w:val="0040351C"/>
    <w:rsid w:val="00413FDF"/>
    <w:rsid w:val="00452617"/>
    <w:rsid w:val="004D0662"/>
    <w:rsid w:val="004E2AA9"/>
    <w:rsid w:val="004E721B"/>
    <w:rsid w:val="004F541C"/>
    <w:rsid w:val="00544712"/>
    <w:rsid w:val="00557CA8"/>
    <w:rsid w:val="005D5F92"/>
    <w:rsid w:val="005F6791"/>
    <w:rsid w:val="00630B4E"/>
    <w:rsid w:val="00651B07"/>
    <w:rsid w:val="00660F22"/>
    <w:rsid w:val="00694045"/>
    <w:rsid w:val="006B29C4"/>
    <w:rsid w:val="006C7160"/>
    <w:rsid w:val="006D26C0"/>
    <w:rsid w:val="0072639F"/>
    <w:rsid w:val="00730444"/>
    <w:rsid w:val="00750FBB"/>
    <w:rsid w:val="007925EF"/>
    <w:rsid w:val="007C7BAB"/>
    <w:rsid w:val="007D2D42"/>
    <w:rsid w:val="007E5DF3"/>
    <w:rsid w:val="00810BF5"/>
    <w:rsid w:val="00870F7D"/>
    <w:rsid w:val="0088793B"/>
    <w:rsid w:val="008B60D2"/>
    <w:rsid w:val="008D58FF"/>
    <w:rsid w:val="0093369B"/>
    <w:rsid w:val="00945F70"/>
    <w:rsid w:val="00955A9D"/>
    <w:rsid w:val="00965EB0"/>
    <w:rsid w:val="0098694F"/>
    <w:rsid w:val="00990FE6"/>
    <w:rsid w:val="00A50FBB"/>
    <w:rsid w:val="00A63E1B"/>
    <w:rsid w:val="00A71AEF"/>
    <w:rsid w:val="00A959B1"/>
    <w:rsid w:val="00AA02CA"/>
    <w:rsid w:val="00AD3B65"/>
    <w:rsid w:val="00B210EF"/>
    <w:rsid w:val="00B41FE1"/>
    <w:rsid w:val="00B45B85"/>
    <w:rsid w:val="00BD1D6B"/>
    <w:rsid w:val="00C13ED1"/>
    <w:rsid w:val="00C145E2"/>
    <w:rsid w:val="00C2184E"/>
    <w:rsid w:val="00C676AA"/>
    <w:rsid w:val="00CE3619"/>
    <w:rsid w:val="00CF1159"/>
    <w:rsid w:val="00D14111"/>
    <w:rsid w:val="00D231A2"/>
    <w:rsid w:val="00D51A81"/>
    <w:rsid w:val="00D603E5"/>
    <w:rsid w:val="00D676AC"/>
    <w:rsid w:val="00D86774"/>
    <w:rsid w:val="00D87230"/>
    <w:rsid w:val="00D87D42"/>
    <w:rsid w:val="00DA43C1"/>
    <w:rsid w:val="00DA4492"/>
    <w:rsid w:val="00DA5522"/>
    <w:rsid w:val="00DA68B2"/>
    <w:rsid w:val="00DC2ED9"/>
    <w:rsid w:val="00DC75B6"/>
    <w:rsid w:val="00DE6C31"/>
    <w:rsid w:val="00E1057A"/>
    <w:rsid w:val="00E1175A"/>
    <w:rsid w:val="00E11F86"/>
    <w:rsid w:val="00E3129F"/>
    <w:rsid w:val="00E473EF"/>
    <w:rsid w:val="00EB3C9F"/>
    <w:rsid w:val="00EE7109"/>
    <w:rsid w:val="00EF1F1D"/>
    <w:rsid w:val="00EF49E1"/>
    <w:rsid w:val="00F3723E"/>
    <w:rsid w:val="00F4303D"/>
    <w:rsid w:val="00F51D3D"/>
    <w:rsid w:val="00FB5E16"/>
    <w:rsid w:val="00FC2A5E"/>
    <w:rsid w:val="00FC5AC5"/>
    <w:rsid w:val="00FF20C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52192"/>
  <w15:docId w15:val="{060A7917-E852-4FAC-8598-2F69B368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D8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compliance@torbay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bay.gov.uk/council/information-and-data/data-protection/your-r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bay.gov.uk/schools-and-learning/send/send-inclusion-in-early-yea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orbay Council">
  <a:themeElements>
    <a:clrScheme name="Torbay Counci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00FF"/>
      </a:hlink>
      <a:folHlink>
        <a:srgbClr val="FF00FF"/>
      </a:folHlink>
    </a:clrScheme>
    <a:fontScheme name="Torbay Counci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orbay Counci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67208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67208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Judith</dc:creator>
  <cp:lastModifiedBy>Lewis, Marianne</cp:lastModifiedBy>
  <cp:revision>63</cp:revision>
  <dcterms:created xsi:type="dcterms:W3CDTF">2022-03-03T08:55:00Z</dcterms:created>
  <dcterms:modified xsi:type="dcterms:W3CDTF">2022-03-22T16:09:00Z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-1043880089</vt:i4>
  </property>
  <property fmtid="{D5CDD505-2E9C-101B-9397-08002B2CF9AE}" pid="3" name="_NewReviewCycle">
    <vt:lpwstr/>
  </property>
  <property fmtid="{D5CDD505-2E9C-101B-9397-08002B2CF9AE}" pid="4" name="_EmailSubject">
    <vt:lpwstr>URGENT amended and new documents for webpage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-2093060457</vt:i4>
  </property>
  <property fmtid="{D5CDD505-2E9C-101B-9397-08002B2CF9AE}" pid="8" name="_ReviewingToolsShownOnce">
    <vt:lpwstr/>
  </property>
</Properties>
</file>