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0A776192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883B42">
              <w:rPr>
                <w:b/>
              </w:rPr>
              <w:t>: Yellow site – minor constraints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4C5622A6" w:rsidR="00EA76CC" w:rsidRPr="002B13CB" w:rsidRDefault="00F47DEF" w:rsidP="003F777D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363295C8" w:rsidR="00EA76CC" w:rsidRPr="003F777D" w:rsidRDefault="00F47DEF" w:rsidP="00A228ED">
            <w:r>
              <w:t>Imperial Hotel, Park Hill Road</w:t>
            </w:r>
          </w:p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383" w:type="dxa"/>
          </w:tcPr>
          <w:p w14:paraId="080A6C18" w14:textId="75D2ECE5" w:rsidR="009E65EC" w:rsidRDefault="00F47DEF" w:rsidP="00F13BF4">
            <w:pPr>
              <w:outlineLvl w:val="0"/>
              <w:rPr>
                <w:noProof/>
              </w:rPr>
            </w:pPr>
            <w:r>
              <w:rPr>
                <w:noProof/>
              </w:rPr>
              <w:t>21T093</w:t>
            </w:r>
          </w:p>
          <w:p w14:paraId="7177EB18" w14:textId="03E980D4" w:rsidR="00E92F2A" w:rsidRPr="003F777D" w:rsidRDefault="00E92F2A" w:rsidP="00F13BF4">
            <w:pPr>
              <w:outlineLvl w:val="0"/>
              <w:rPr>
                <w:noProof/>
              </w:rPr>
            </w:pPr>
            <w:r>
              <w:rPr>
                <w:noProof/>
              </w:rPr>
              <w:t>Planning application P/2021/0120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40A81F1E" w:rsidR="00135146" w:rsidRPr="003F777D" w:rsidRDefault="00E92F2A" w:rsidP="00F47DEF">
            <w:pPr>
              <w:outlineLvl w:val="0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383" w:type="dxa"/>
          </w:tcPr>
          <w:p w14:paraId="4C6F5860" w14:textId="77777777" w:rsidR="00F13BF4" w:rsidRDefault="00E92F2A" w:rsidP="00F13BF4">
            <w:r w:rsidRPr="00057240">
              <w:t xml:space="preserve">Suitable in principle: brownfield site close to town centre.  Conservation and coastal ecology issues. </w:t>
            </w:r>
          </w:p>
          <w:p w14:paraId="7DA74B85" w14:textId="35EA3D9B" w:rsidR="00057240" w:rsidRPr="003F777D" w:rsidRDefault="00057240" w:rsidP="00F13BF4">
            <w:pPr>
              <w:rPr>
                <w:color w:val="FF0000"/>
              </w:rPr>
            </w:pPr>
            <w:r w:rsidRPr="00057240">
              <w:t xml:space="preserve">51 apartments are being promoted as part of refurbishment of hotel. </w:t>
            </w:r>
            <w:r>
              <w:t xml:space="preserve">  There are o</w:t>
            </w:r>
            <w:r w:rsidR="00C81CC2">
              <w:t xml:space="preserve">bjections on amenity grounds and hence the site cannot be “green” until these are properly considered through the planning application.  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383" w:type="dxa"/>
          </w:tcPr>
          <w:p w14:paraId="696D0071" w14:textId="28AC385C" w:rsidR="00F13BF4" w:rsidRPr="00675E5B" w:rsidRDefault="00E92F2A" w:rsidP="00F13BF4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Application being pursued (P/2021/0120) so good evidence of availability. </w:t>
            </w:r>
          </w:p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2DB49C9F" w:rsidR="00F13BF4" w:rsidRPr="00675E5B" w:rsidRDefault="00E92F2A" w:rsidP="00F13BF4">
            <w:r>
              <w:t xml:space="preserve">Yes- being promoted by the owner. Part of a scheme to renovate the hotel. </w:t>
            </w:r>
          </w:p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6CA4CDDA" w:rsidR="00F13BF4" w:rsidRPr="003F777D" w:rsidRDefault="00E92F2A" w:rsidP="00F13BF4">
            <w:r>
              <w:t xml:space="preserve">P/2021/0120 </w:t>
            </w:r>
          </w:p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465709B4" w:rsidR="00135146" w:rsidRPr="00EA76CC" w:rsidRDefault="00E92F2A" w:rsidP="00135146">
            <w:r>
              <w:t xml:space="preserve">Hotel </w:t>
            </w:r>
          </w:p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1D6ECC95" w14:textId="5F1C268D" w:rsidR="00135146" w:rsidRPr="00EA76CC" w:rsidRDefault="00057240" w:rsidP="00135146">
            <w:r>
              <w:t>Imperial Hotel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4BC8F78B" w14:textId="6C77D2E3" w:rsidR="00135146" w:rsidRPr="00F14570" w:rsidRDefault="00057240" w:rsidP="00135146">
            <w:r>
              <w:t>2.47ha</w:t>
            </w:r>
          </w:p>
        </w:tc>
      </w:tr>
      <w:tr w:rsidR="00E92F2A" w:rsidRPr="002B13CB" w14:paraId="15F32861" w14:textId="77777777" w:rsidTr="004358A4">
        <w:tc>
          <w:tcPr>
            <w:tcW w:w="9016" w:type="dxa"/>
            <w:gridSpan w:val="2"/>
          </w:tcPr>
          <w:p w14:paraId="19E2B593" w14:textId="77777777" w:rsidR="00E92F2A" w:rsidRDefault="00E92F2A" w:rsidP="00135146"/>
          <w:p w14:paraId="5D7647FC" w14:textId="3FB5BF1A" w:rsidR="00E92F2A" w:rsidRDefault="00E92F2A" w:rsidP="00135146">
            <w:r>
              <w:rPr>
                <w:noProof/>
              </w:rPr>
              <w:drawing>
                <wp:inline distT="0" distB="0" distL="0" distR="0" wp14:anchorId="3A711A31" wp14:editId="2A4ED3FD">
                  <wp:extent cx="3398810" cy="23037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956" cy="230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78F18" w14:textId="77777777" w:rsidR="00E92F2A" w:rsidRDefault="00E92F2A" w:rsidP="00135146"/>
          <w:p w14:paraId="35AF022C" w14:textId="11B244D6" w:rsidR="00E92F2A" w:rsidRPr="00F14570" w:rsidRDefault="00E92F2A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41509A5C" w:rsidR="009E65EC" w:rsidRDefault="009E65EC" w:rsidP="003A244A"/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39ADE6B2" w:rsidR="009E65EC" w:rsidRDefault="00F47DEF" w:rsidP="00A228ED">
            <w:r>
              <w:t>50</w:t>
            </w:r>
          </w:p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32A382F2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50B5" w14:textId="77777777" w:rsidR="002426CF" w:rsidRDefault="002426CF" w:rsidP="009E65EC">
      <w:pPr>
        <w:spacing w:after="0" w:line="240" w:lineRule="auto"/>
      </w:pPr>
      <w:r>
        <w:separator/>
      </w:r>
    </w:p>
  </w:endnote>
  <w:endnote w:type="continuationSeparator" w:id="0">
    <w:p w14:paraId="224210B4" w14:textId="77777777" w:rsidR="002426CF" w:rsidRDefault="002426CF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75E5B" w:rsidRPr="00675E5B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FFF4" w14:textId="77777777" w:rsidR="002426CF" w:rsidRDefault="002426CF" w:rsidP="009E65EC">
      <w:pPr>
        <w:spacing w:after="0" w:line="240" w:lineRule="auto"/>
      </w:pPr>
      <w:r>
        <w:separator/>
      </w:r>
    </w:p>
  </w:footnote>
  <w:footnote w:type="continuationSeparator" w:id="0">
    <w:p w14:paraId="647E00C9" w14:textId="77777777" w:rsidR="002426CF" w:rsidRDefault="002426CF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57240"/>
    <w:rsid w:val="00133370"/>
    <w:rsid w:val="00133D37"/>
    <w:rsid w:val="00135146"/>
    <w:rsid w:val="00172F71"/>
    <w:rsid w:val="001733A8"/>
    <w:rsid w:val="001C5A09"/>
    <w:rsid w:val="001C70E8"/>
    <w:rsid w:val="001F65E6"/>
    <w:rsid w:val="002426CF"/>
    <w:rsid w:val="00242DDA"/>
    <w:rsid w:val="00247134"/>
    <w:rsid w:val="00270E33"/>
    <w:rsid w:val="002C2C7D"/>
    <w:rsid w:val="003A244A"/>
    <w:rsid w:val="003F777D"/>
    <w:rsid w:val="00411C11"/>
    <w:rsid w:val="004B39FD"/>
    <w:rsid w:val="004F0E3B"/>
    <w:rsid w:val="0051685F"/>
    <w:rsid w:val="00645CDA"/>
    <w:rsid w:val="00675E5B"/>
    <w:rsid w:val="00677CC6"/>
    <w:rsid w:val="006F2ACC"/>
    <w:rsid w:val="00784732"/>
    <w:rsid w:val="007C624A"/>
    <w:rsid w:val="00820DB0"/>
    <w:rsid w:val="00881E28"/>
    <w:rsid w:val="00883B42"/>
    <w:rsid w:val="0095177A"/>
    <w:rsid w:val="00953B94"/>
    <w:rsid w:val="009E65EC"/>
    <w:rsid w:val="00A16829"/>
    <w:rsid w:val="00A71842"/>
    <w:rsid w:val="00A87A88"/>
    <w:rsid w:val="00AA250E"/>
    <w:rsid w:val="00AA5616"/>
    <w:rsid w:val="00AD57C3"/>
    <w:rsid w:val="00B32730"/>
    <w:rsid w:val="00C81CC2"/>
    <w:rsid w:val="00CB69F1"/>
    <w:rsid w:val="00D00A6B"/>
    <w:rsid w:val="00D0154E"/>
    <w:rsid w:val="00D72B46"/>
    <w:rsid w:val="00DD1689"/>
    <w:rsid w:val="00DE680A"/>
    <w:rsid w:val="00E16782"/>
    <w:rsid w:val="00E9100C"/>
    <w:rsid w:val="00E92F2A"/>
    <w:rsid w:val="00EA76CC"/>
    <w:rsid w:val="00F13BF4"/>
    <w:rsid w:val="00F14570"/>
    <w:rsid w:val="00F47DEF"/>
    <w:rsid w:val="00F54649"/>
    <w:rsid w:val="00F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3AC0D-8A61-4380-BE02-4B53CCBE9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0B681-EF55-42DD-835C-B100E428D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AB87A-AE3E-49E0-934A-A16D01FE23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3</cp:revision>
  <dcterms:created xsi:type="dcterms:W3CDTF">2021-10-08T09:12:00Z</dcterms:created>
  <dcterms:modified xsi:type="dcterms:W3CDTF">2021-12-20T17:26:00Z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