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082"/>
      </w:tblGrid>
      <w:tr w:rsidR="00AB35B8" w:rsidRPr="00AB35B8" w14:paraId="6D2CF5D5" w14:textId="77777777" w:rsidTr="01ACB32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CB3DD" w14:textId="6AE8399C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SITE OVERVIEW</w:t>
            </w:r>
            <w:r w:rsidR="00DF30C2">
              <w:rPr>
                <w:rFonts w:eastAsia="Times New Roman" w:cstheme="minorHAnsi"/>
                <w:b/>
                <w:bCs/>
                <w:lang w:val="en-GB" w:eastAsia="en-GB"/>
              </w:rPr>
              <w:t>: Yellow site – minor constraints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4DCE1DE6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FD05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Town  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832B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TORQUAY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62A2DE3B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DD9B7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Site Name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64786" w14:textId="62505572" w:rsidR="00AB35B8" w:rsidRPr="00AB35B8" w:rsidRDefault="004D21ED" w:rsidP="004D21ED">
            <w:pPr>
              <w:rPr>
                <w:rFonts w:cstheme="minorHAnsi"/>
                <w:color w:val="000000"/>
              </w:rPr>
            </w:pPr>
            <w:proofErr w:type="spellStart"/>
            <w:r w:rsidRPr="009C3206">
              <w:rPr>
                <w:rFonts w:cstheme="minorHAnsi"/>
                <w:color w:val="000000"/>
              </w:rPr>
              <w:t>Bancourt</w:t>
            </w:r>
            <w:proofErr w:type="spellEnd"/>
            <w:r w:rsidRPr="009C3206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9C3206">
              <w:rPr>
                <w:rFonts w:cstheme="minorHAnsi"/>
                <w:color w:val="000000"/>
              </w:rPr>
              <w:t>Hotel,  Avenue</w:t>
            </w:r>
            <w:proofErr w:type="gramEnd"/>
            <w:r w:rsidRPr="009C3206">
              <w:rPr>
                <w:rFonts w:cstheme="minorHAnsi"/>
                <w:color w:val="000000"/>
              </w:rPr>
              <w:t xml:space="preserve"> Road</w:t>
            </w:r>
          </w:p>
        </w:tc>
      </w:tr>
      <w:tr w:rsidR="00AB35B8" w:rsidRPr="00AB35B8" w14:paraId="58FB468D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4759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HELAA Reference no.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32FE2" w14:textId="0AA0E279" w:rsidR="00DF30C2" w:rsidRDefault="009C3206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C3206"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21T054, </w:t>
            </w:r>
          </w:p>
          <w:p w14:paraId="009115BB" w14:textId="45CFF267" w:rsidR="00AB35B8" w:rsidRPr="00AB35B8" w:rsidRDefault="009C3206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C3206">
              <w:rPr>
                <w:rFonts w:eastAsia="Times New Roman" w:cstheme="minorHAnsi"/>
                <w:sz w:val="24"/>
                <w:szCs w:val="24"/>
                <w:lang w:val="en-GB" w:eastAsia="en-GB"/>
              </w:rPr>
              <w:t>NP04</w:t>
            </w:r>
          </w:p>
        </w:tc>
      </w:tr>
      <w:tr w:rsidR="00AB35B8" w:rsidRPr="00AB35B8" w14:paraId="79FBCE21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8217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Approx. yield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17CC1" w14:textId="6DE1B59B" w:rsidR="00AB35B8" w:rsidRPr="00AB35B8" w:rsidRDefault="009C3206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C3206">
              <w:rPr>
                <w:rFonts w:eastAsia="Times New Roman" w:cstheme="minorHAnsi"/>
                <w:sz w:val="24"/>
                <w:szCs w:val="24"/>
                <w:lang w:val="en-GB" w:eastAsia="en-GB"/>
              </w:rPr>
              <w:t>10</w:t>
            </w:r>
          </w:p>
        </w:tc>
      </w:tr>
      <w:tr w:rsidR="00AB35B8" w:rsidRPr="00AB35B8" w14:paraId="4809DAE5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FB5E8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Suitable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2711A" w14:textId="7541FEA9" w:rsidR="00AB35B8" w:rsidRPr="00AB35B8" w:rsidRDefault="379B9FCA" w:rsidP="01ACB32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1ACB326">
              <w:rPr>
                <w:rFonts w:eastAsia="Times New Roman"/>
                <w:lang w:val="en-GB" w:eastAsia="en-GB"/>
              </w:rPr>
              <w:t>Yes</w:t>
            </w:r>
          </w:p>
        </w:tc>
      </w:tr>
      <w:tr w:rsidR="00AB35B8" w:rsidRPr="00AB35B8" w14:paraId="11D02C5A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F6520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Available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73F9C" w14:textId="7C010EDE" w:rsidR="00AB35B8" w:rsidRPr="00AB35B8" w:rsidRDefault="379B9FCA" w:rsidP="01ACB32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1ACB326">
              <w:rPr>
                <w:rFonts w:eastAsia="Times New Roman"/>
                <w:lang w:val="en-GB" w:eastAsia="en-GB"/>
              </w:rPr>
              <w:t xml:space="preserve">Appears </w:t>
            </w:r>
            <w:r w:rsidR="6317295B" w:rsidRPr="01ACB326">
              <w:rPr>
                <w:rFonts w:eastAsia="Times New Roman"/>
                <w:lang w:val="en-GB" w:eastAsia="en-GB"/>
              </w:rPr>
              <w:t>available – recent sale</w:t>
            </w:r>
            <w:r w:rsidR="26D3AC50" w:rsidRPr="01ACB326">
              <w:rPr>
                <w:rFonts w:eastAsia="Times New Roman"/>
                <w:lang w:val="en-GB" w:eastAsia="en-GB"/>
              </w:rPr>
              <w:t>,</w:t>
            </w:r>
            <w:r w:rsidR="4752B96A" w:rsidRPr="01ACB326">
              <w:rPr>
                <w:rFonts w:eastAsia="Times New Roman"/>
                <w:lang w:val="en-GB" w:eastAsia="en-GB"/>
              </w:rPr>
              <w:t xml:space="preserve"> allocated in NP</w:t>
            </w:r>
          </w:p>
        </w:tc>
      </w:tr>
      <w:tr w:rsidR="00AB35B8" w:rsidRPr="00AB35B8" w14:paraId="38919933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22BA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Achievable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B35F3" w14:textId="198AAA1D" w:rsidR="00AB35B8" w:rsidRPr="00AB35B8" w:rsidRDefault="379B9FCA" w:rsidP="01ACB326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1ACB326">
              <w:rPr>
                <w:rFonts w:eastAsia="Times New Roman"/>
                <w:lang w:val="en-GB" w:eastAsia="en-GB"/>
              </w:rPr>
              <w:t>Yes</w:t>
            </w:r>
          </w:p>
        </w:tc>
      </w:tr>
      <w:tr w:rsidR="00AB35B8" w:rsidRPr="00AB35B8" w14:paraId="34A23B87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EFEE9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Customer Reference no.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61221" w14:textId="78480A83" w:rsidR="00AB35B8" w:rsidRPr="00AB35B8" w:rsidRDefault="00AB35B8" w:rsidP="01ACB326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val="en-GB" w:eastAsia="en-GB"/>
              </w:rPr>
            </w:pPr>
          </w:p>
        </w:tc>
      </w:tr>
      <w:tr w:rsidR="00AB35B8" w:rsidRPr="00AB35B8" w14:paraId="58809192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2851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Source of Site (call for sites, Local Plan allocation etc.). 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844B3" w14:textId="193C6AA0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NP Allocation</w:t>
            </w:r>
          </w:p>
        </w:tc>
      </w:tr>
      <w:tr w:rsidR="00AB35B8" w:rsidRPr="00AB35B8" w14:paraId="69609D9F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D625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Current use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23DFB" w14:textId="1A7D44E8" w:rsidR="00AB35B8" w:rsidRPr="00AB35B8" w:rsidRDefault="00AA3B0A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 xml:space="preserve">Vacant hotel </w:t>
            </w:r>
          </w:p>
        </w:tc>
      </w:tr>
      <w:tr w:rsidR="00AB35B8" w:rsidRPr="00AB35B8" w14:paraId="1EA0258E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BDBFE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Site descriptions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36316" w14:textId="311F5742" w:rsidR="00696F8C" w:rsidRPr="00AB35B8" w:rsidRDefault="00AA3B0A" w:rsidP="00696F8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 xml:space="preserve">Vacant hotel </w:t>
            </w:r>
            <w:r w:rsidR="00696F8C">
              <w:rPr>
                <w:rFonts w:eastAsia="Times New Roman" w:cstheme="minorHAnsi"/>
                <w:lang w:val="en-GB" w:eastAsia="en-GB"/>
              </w:rPr>
              <w:t>located on</w:t>
            </w:r>
            <w:r w:rsidR="00E60383">
              <w:rPr>
                <w:rFonts w:eastAsia="Times New Roman" w:cstheme="minorHAnsi"/>
                <w:lang w:val="en-GB" w:eastAsia="en-GB"/>
              </w:rPr>
              <w:t xml:space="preserve"> </w:t>
            </w:r>
            <w:proofErr w:type="gramStart"/>
            <w:r w:rsidR="00E60383">
              <w:rPr>
                <w:rFonts w:eastAsia="Times New Roman" w:cstheme="minorHAnsi"/>
                <w:lang w:val="en-GB" w:eastAsia="en-GB"/>
              </w:rPr>
              <w:t>south east</w:t>
            </w:r>
            <w:proofErr w:type="gramEnd"/>
            <w:r w:rsidR="00E60383">
              <w:rPr>
                <w:rFonts w:eastAsia="Times New Roman" w:cstheme="minorHAnsi"/>
                <w:lang w:val="en-GB" w:eastAsia="en-GB"/>
              </w:rPr>
              <w:t xml:space="preserve"> side of</w:t>
            </w:r>
            <w:r w:rsidR="00696F8C">
              <w:rPr>
                <w:rFonts w:eastAsia="Times New Roman" w:cstheme="minorHAnsi"/>
                <w:lang w:val="en-GB" w:eastAsia="en-GB"/>
              </w:rPr>
              <w:t xml:space="preserve"> Avenue Road to the south of Vine Road. </w:t>
            </w:r>
          </w:p>
          <w:p w14:paraId="483E71CA" w14:textId="356EBFF9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</w:p>
        </w:tc>
      </w:tr>
      <w:tr w:rsidR="00AB35B8" w:rsidRPr="00AB35B8" w14:paraId="0B4DBEAC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D83E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Total site area (ha)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98A5B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0.23 </w:t>
            </w:r>
          </w:p>
        </w:tc>
      </w:tr>
      <w:tr w:rsidR="00AB35B8" w:rsidRPr="00AB35B8" w14:paraId="50E12556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883DB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Gross site area (ha)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74B51" w14:textId="61C1B7EE" w:rsidR="00AB35B8" w:rsidRPr="00AB35B8" w:rsidRDefault="00786A95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val="en-GB" w:eastAsia="en-GB"/>
              </w:rPr>
              <w:t>0.23</w:t>
            </w:r>
          </w:p>
        </w:tc>
      </w:tr>
      <w:tr w:rsidR="00AB35B8" w:rsidRPr="00AB35B8" w14:paraId="1ABC7FB9" w14:textId="77777777" w:rsidTr="01ACB32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235F2" w14:textId="43C5D846" w:rsidR="00AB35B8" w:rsidRPr="00AB35B8" w:rsidRDefault="004D21ED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C3206">
              <w:rPr>
                <w:rFonts w:cstheme="minorHAnsi"/>
                <w:noProof/>
              </w:rPr>
              <w:drawing>
                <wp:inline distT="0" distB="0" distL="0" distR="0" wp14:anchorId="1806C262" wp14:editId="565BF1FB">
                  <wp:extent cx="5943600" cy="41205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2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35B8"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734F7B9F" w14:textId="77777777" w:rsidTr="01ACB32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CAAE2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65B46F4C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SUITABILITY ASSESSMENT: STAGE A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561EB696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67245D34" w14:textId="77777777" w:rsidTr="01ACB32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6688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lastRenderedPageBreak/>
              <w:t>Strategic potential: No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58C64293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8782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Housing?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FEA1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Yes </w:t>
            </w:r>
          </w:p>
        </w:tc>
      </w:tr>
      <w:tr w:rsidR="00AB35B8" w:rsidRPr="00AB35B8" w14:paraId="4C7B8353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4E44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Employment?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77B8B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No </w:t>
            </w:r>
          </w:p>
        </w:tc>
      </w:tr>
      <w:tr w:rsidR="00AB35B8" w:rsidRPr="00AB35B8" w14:paraId="1012E8DE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9DC7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Other Use?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CC9B5" w14:textId="53301084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 xml:space="preserve">Yes – Class E </w:t>
            </w:r>
          </w:p>
        </w:tc>
      </w:tr>
      <w:tr w:rsidR="00AB35B8" w:rsidRPr="00AB35B8" w14:paraId="384819C4" w14:textId="77777777" w:rsidTr="01ACB326">
        <w:trPr>
          <w:trHeight w:val="57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C446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Biodiversity- Within SAC/SSSI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8B5EC" w14:textId="75F66893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No</w:t>
            </w:r>
          </w:p>
        </w:tc>
      </w:tr>
      <w:tr w:rsidR="00AB35B8" w:rsidRPr="00AB35B8" w14:paraId="008C8C15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157E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Flood Zone 3b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73C99" w14:textId="6FF96675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No </w:t>
            </w:r>
            <w:r w:rsidR="008C7C2D">
              <w:rPr>
                <w:rFonts w:eastAsia="Times New Roman" w:cstheme="minorHAnsi"/>
                <w:lang w:val="en-GB" w:eastAsia="en-GB"/>
              </w:rPr>
              <w:t>– front of site</w:t>
            </w:r>
            <w:r w:rsidR="00BC0E8C">
              <w:rPr>
                <w:rFonts w:eastAsia="Times New Roman" w:cstheme="minorHAnsi"/>
                <w:lang w:val="en-GB" w:eastAsia="en-GB"/>
              </w:rPr>
              <w:t xml:space="preserve"> (car park)</w:t>
            </w:r>
            <w:r w:rsidR="008C7C2D">
              <w:rPr>
                <w:rFonts w:eastAsia="Times New Roman" w:cstheme="minorHAnsi"/>
                <w:lang w:val="en-GB" w:eastAsia="en-GB"/>
              </w:rPr>
              <w:t xml:space="preserve"> in SW flooding area</w:t>
            </w:r>
          </w:p>
        </w:tc>
      </w:tr>
      <w:tr w:rsidR="00AB35B8" w:rsidRPr="00AB35B8" w14:paraId="7AE5D456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6B49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Other NPPF Showstoppers (not policy constraints)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A7F62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None </w:t>
            </w:r>
          </w:p>
        </w:tc>
      </w:tr>
      <w:tr w:rsidR="00AB35B8" w:rsidRPr="00AB35B8" w14:paraId="6BE7CA98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FE7E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Conclusion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0116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Suitable if available </w:t>
            </w:r>
          </w:p>
        </w:tc>
      </w:tr>
      <w:tr w:rsidR="00AB35B8" w:rsidRPr="00AB35B8" w14:paraId="1A923A3A" w14:textId="77777777" w:rsidTr="01ACB326"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41BE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07D42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</w:tbl>
    <w:p w14:paraId="76D07019" w14:textId="77777777" w:rsidR="00AB35B8" w:rsidRPr="00AB35B8" w:rsidRDefault="00AB35B8" w:rsidP="00AB35B8">
      <w:pPr>
        <w:spacing w:after="0" w:line="240" w:lineRule="auto"/>
        <w:ind w:left="720"/>
        <w:textAlignment w:val="baseline"/>
        <w:rPr>
          <w:rFonts w:eastAsia="Times New Roman" w:cstheme="minorHAnsi"/>
          <w:sz w:val="18"/>
          <w:szCs w:val="18"/>
          <w:lang w:val="en-GB" w:eastAsia="en-GB"/>
        </w:rPr>
      </w:pPr>
      <w:r w:rsidRPr="00AB35B8">
        <w:rPr>
          <w:rFonts w:eastAsia="Times New Roman" w:cstheme="minorHAns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70"/>
      </w:tblGrid>
      <w:tr w:rsidR="00AB35B8" w:rsidRPr="00AB35B8" w14:paraId="7DAF1142" w14:textId="77777777" w:rsidTr="01ACB326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975A7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29D36A3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SUITABILITY ASSESSMENT: STAGE B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2E9DFAE6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685B0380" w14:textId="77777777" w:rsidTr="01ACB326">
        <w:trPr>
          <w:trHeight w:val="46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60AA9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Access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CEA2" w14:textId="300BE950" w:rsidR="00AB35B8" w:rsidRPr="00AB35B8" w:rsidRDefault="00880A4D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Avenue Road</w:t>
            </w:r>
            <w:r w:rsidR="00AB35B8" w:rsidRPr="00AB35B8">
              <w:rPr>
                <w:rFonts w:eastAsia="Times New Roman" w:cstheme="minorHAnsi"/>
                <w:lang w:val="en-GB" w:eastAsia="en-GB"/>
              </w:rPr>
              <w:t>    </w:t>
            </w:r>
          </w:p>
        </w:tc>
      </w:tr>
      <w:tr w:rsidR="00AB35B8" w:rsidRPr="00AB35B8" w14:paraId="2117BB84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2400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Flood risk, water quality and drainage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E65E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Part of site falls within surface water flooding area </w:t>
            </w:r>
          </w:p>
        </w:tc>
      </w:tr>
      <w:tr w:rsidR="00AB35B8" w:rsidRPr="00AB35B8" w14:paraId="42C2CFC2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168B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Heritage and Archaeology (including distance from assets).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AB29B" w14:textId="10DA7B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Torre Conservation Area</w:t>
            </w:r>
          </w:p>
        </w:tc>
      </w:tr>
      <w:tr w:rsidR="00AB35B8" w:rsidRPr="00AB35B8" w14:paraId="7938896F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90B16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Infrastructure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B1B0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N/A </w:t>
            </w:r>
          </w:p>
          <w:p w14:paraId="50E841FE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7CFE1D52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D513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Landscape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0DE5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N/A </w:t>
            </w:r>
          </w:p>
        </w:tc>
      </w:tr>
      <w:tr w:rsidR="00AB35B8" w:rsidRPr="00AB35B8" w14:paraId="2C57C61B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7C6B4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Ecology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EC13C" w14:textId="0E62F5D7" w:rsidR="00AB35B8" w:rsidRPr="00AB35B8" w:rsidRDefault="00880A4D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N/A</w:t>
            </w:r>
          </w:p>
        </w:tc>
      </w:tr>
      <w:tr w:rsidR="00AB35B8" w:rsidRPr="00AB35B8" w14:paraId="313ECCDE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7D33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Safety related constraints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E19C1" w14:textId="1FBA1795" w:rsidR="00AB35B8" w:rsidRPr="00AB35B8" w:rsidRDefault="00880A4D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N/A</w:t>
            </w:r>
          </w:p>
        </w:tc>
      </w:tr>
      <w:tr w:rsidR="00AB35B8" w:rsidRPr="00AB35B8" w14:paraId="62873C3E" w14:textId="77777777" w:rsidTr="01ACB326">
        <w:trPr>
          <w:trHeight w:val="97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62CA0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proofErr w:type="gramStart"/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Soils  (</w:t>
            </w:r>
            <w:proofErr w:type="gramEnd"/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Agricultural Land classification) and contamination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AD70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N/A </w:t>
            </w:r>
          </w:p>
        </w:tc>
      </w:tr>
      <w:tr w:rsidR="00AB35B8" w:rsidRPr="00AB35B8" w14:paraId="5A638D2F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F1287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Local Plan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6B67C" w14:textId="4DB9B714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Surface Water Flooding  </w:t>
            </w:r>
          </w:p>
        </w:tc>
      </w:tr>
      <w:tr w:rsidR="00AB35B8" w:rsidRPr="00AB35B8" w14:paraId="69AD067F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C319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Neighbourhood Plan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869AC" w14:textId="772168D7" w:rsid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housing sites NP</w:t>
            </w:r>
            <w:r w:rsidR="00C7254E">
              <w:rPr>
                <w:rFonts w:eastAsia="Times New Roman" w:cstheme="minorHAnsi"/>
                <w:lang w:val="en-GB" w:eastAsia="en-GB"/>
              </w:rPr>
              <w:t>4</w:t>
            </w:r>
          </w:p>
          <w:p w14:paraId="57BFFB10" w14:textId="77777777" w:rsidR="00C7254E" w:rsidRPr="00AB35B8" w:rsidRDefault="00C7254E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</w:p>
          <w:p w14:paraId="307A94D9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75537CB7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22C9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Development progress (where relevant)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463B08" w14:textId="10140C6D" w:rsidR="00AB35B8" w:rsidRPr="00AB35B8" w:rsidRDefault="00B050E5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lang w:val="en-GB" w:eastAsia="en-GB"/>
              </w:rPr>
              <w:t>No</w:t>
            </w:r>
            <w:r w:rsidR="00AB35B8" w:rsidRPr="00AB35B8">
              <w:rPr>
                <w:rFonts w:eastAsia="Times New Roman" w:cstheme="minorHAnsi"/>
                <w:lang w:val="en-GB" w:eastAsia="en-GB"/>
              </w:rPr>
              <w:t>  </w:t>
            </w:r>
          </w:p>
        </w:tc>
      </w:tr>
      <w:tr w:rsidR="00AB35B8" w:rsidRPr="00AB35B8" w14:paraId="76CBD0D6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47E61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Other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1197E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3A71C725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7885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HELAA Panel Summary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57EE5" w14:textId="37926F1A" w:rsidR="00AB35B8" w:rsidRPr="00AB35B8" w:rsidRDefault="00AB35B8" w:rsidP="01ACB326">
            <w:pPr>
              <w:spacing w:after="0" w:line="240" w:lineRule="auto"/>
              <w:textAlignment w:val="baseline"/>
              <w:rPr>
                <w:rFonts w:eastAsia="Times New Roman"/>
                <w:lang w:val="en-GB" w:eastAsia="en-GB"/>
              </w:rPr>
            </w:pPr>
          </w:p>
        </w:tc>
      </w:tr>
      <w:tr w:rsidR="00AB35B8" w:rsidRPr="00AB35B8" w14:paraId="54AA0F69" w14:textId="77777777" w:rsidTr="01ACB326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B9D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Site potential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47B47" w14:textId="32125659" w:rsidR="00AB35B8" w:rsidRPr="00AB35B8" w:rsidRDefault="00AB35B8" w:rsidP="01ACB326">
            <w:pPr>
              <w:spacing w:after="0" w:line="240" w:lineRule="auto"/>
              <w:textAlignment w:val="baseline"/>
              <w:rPr>
                <w:rFonts w:eastAsia="Times New Roman"/>
                <w:lang w:val="en-GB" w:eastAsia="en-GB"/>
              </w:rPr>
            </w:pPr>
          </w:p>
        </w:tc>
      </w:tr>
    </w:tbl>
    <w:p w14:paraId="1B1E06F7" w14:textId="77777777" w:rsidR="00AB35B8" w:rsidRPr="00AB35B8" w:rsidRDefault="00AB35B8" w:rsidP="00AB35B8">
      <w:pPr>
        <w:spacing w:after="0" w:line="240" w:lineRule="auto"/>
        <w:ind w:left="720"/>
        <w:textAlignment w:val="baseline"/>
        <w:rPr>
          <w:rFonts w:eastAsia="Times New Roman" w:cstheme="minorHAnsi"/>
          <w:sz w:val="18"/>
          <w:szCs w:val="18"/>
          <w:lang w:val="en-GB" w:eastAsia="en-GB"/>
        </w:rPr>
      </w:pPr>
      <w:r w:rsidRPr="00AB35B8">
        <w:rPr>
          <w:rFonts w:eastAsia="Times New Roman" w:cstheme="minorHAnsi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6765"/>
      </w:tblGrid>
      <w:tr w:rsidR="00AB35B8" w:rsidRPr="00AB35B8" w14:paraId="64005178" w14:textId="77777777" w:rsidTr="00AB35B8"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DE0B5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4BA27BAF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b/>
                <w:bCs/>
                <w:lang w:val="en-GB" w:eastAsia="en-GB"/>
              </w:rPr>
              <w:t>AVAILABILITY ASSESSMENT </w:t>
            </w: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  <w:p w14:paraId="336FD30C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Reasonable prospect of delivery (timescale): </w:t>
            </w:r>
          </w:p>
        </w:tc>
      </w:tr>
      <w:tr w:rsidR="00AB35B8" w:rsidRPr="00AB35B8" w14:paraId="4785714E" w14:textId="77777777" w:rsidTr="00662C03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247D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The next 5 years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A64AF" w14:textId="3660C23E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</w:p>
        </w:tc>
      </w:tr>
      <w:tr w:rsidR="00AB35B8" w:rsidRPr="00AB35B8" w14:paraId="5C4A6B6F" w14:textId="77777777" w:rsidTr="00AB35B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88E1B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 xml:space="preserve">A </w:t>
            </w:r>
            <w:proofErr w:type="gramStart"/>
            <w:r w:rsidRPr="00AB35B8">
              <w:rPr>
                <w:rFonts w:eastAsia="Times New Roman" w:cstheme="minorHAnsi"/>
                <w:lang w:val="en-GB" w:eastAsia="en-GB"/>
              </w:rPr>
              <w:t>6-10 year</w:t>
            </w:r>
            <w:proofErr w:type="gramEnd"/>
            <w:r w:rsidRPr="00AB35B8">
              <w:rPr>
                <w:rFonts w:eastAsia="Times New Roman" w:cstheme="minorHAnsi"/>
                <w:lang w:val="en-GB" w:eastAsia="en-GB"/>
              </w:rPr>
              <w:t xml:space="preserve"> period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09AAC" w14:textId="1B374162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  <w:r w:rsidR="00662C03">
              <w:rPr>
                <w:rFonts w:eastAsia="Times New Roman" w:cstheme="minorHAnsi"/>
                <w:lang w:val="en-GB" w:eastAsia="en-GB"/>
              </w:rPr>
              <w:t>10</w:t>
            </w:r>
          </w:p>
        </w:tc>
      </w:tr>
      <w:tr w:rsidR="00AB35B8" w:rsidRPr="00AB35B8" w14:paraId="34A555FD" w14:textId="77777777" w:rsidTr="00AB35B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86EF2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 xml:space="preserve">An </w:t>
            </w:r>
            <w:proofErr w:type="gramStart"/>
            <w:r w:rsidRPr="00AB35B8">
              <w:rPr>
                <w:rFonts w:eastAsia="Times New Roman" w:cstheme="minorHAnsi"/>
                <w:lang w:val="en-GB" w:eastAsia="en-GB"/>
              </w:rPr>
              <w:t>11-15 year</w:t>
            </w:r>
            <w:proofErr w:type="gramEnd"/>
            <w:r w:rsidRPr="00AB35B8">
              <w:rPr>
                <w:rFonts w:eastAsia="Times New Roman" w:cstheme="minorHAnsi"/>
                <w:lang w:val="en-GB" w:eastAsia="en-GB"/>
              </w:rPr>
              <w:t xml:space="preserve"> period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509CA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00AB35B8" w:rsidRPr="00AB35B8" w14:paraId="680C3230" w14:textId="77777777" w:rsidTr="00AB35B8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088F3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Later than 15 years 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2BB67" w14:textId="77777777" w:rsidR="00AB35B8" w:rsidRPr="00AB35B8" w:rsidRDefault="00AB35B8" w:rsidP="00AB35B8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</w:tbl>
    <w:p w14:paraId="36EE3820" w14:textId="77777777" w:rsidR="00AB35B8" w:rsidRPr="00AB35B8" w:rsidRDefault="00AB35B8" w:rsidP="00AB35B8">
      <w:pPr>
        <w:spacing w:after="0" w:line="240" w:lineRule="auto"/>
        <w:ind w:left="720"/>
        <w:textAlignment w:val="baseline"/>
        <w:rPr>
          <w:rFonts w:eastAsia="Times New Roman" w:cstheme="minorHAnsi"/>
          <w:sz w:val="18"/>
          <w:szCs w:val="18"/>
          <w:lang w:val="en-GB" w:eastAsia="en-GB"/>
        </w:rPr>
      </w:pPr>
      <w:r w:rsidRPr="00AB35B8">
        <w:rPr>
          <w:rFonts w:eastAsia="Times New Roman" w:cstheme="minorHAnsi"/>
          <w:lang w:val="en-GB" w:eastAsia="en-GB"/>
        </w:rPr>
        <w:t> </w:t>
      </w:r>
    </w:p>
    <w:p w14:paraId="64CD2FA3" w14:textId="76327967" w:rsidR="4A4A8578" w:rsidRPr="009C3206" w:rsidRDefault="00AB35B8" w:rsidP="00662C03">
      <w:pPr>
        <w:spacing w:after="0" w:line="240" w:lineRule="auto"/>
        <w:textAlignment w:val="baseline"/>
        <w:rPr>
          <w:rFonts w:cstheme="minorHAnsi"/>
        </w:rPr>
      </w:pPr>
      <w:r w:rsidRPr="00AB35B8">
        <w:rPr>
          <w:rFonts w:eastAsia="Times New Roman" w:cstheme="minorHAnsi"/>
          <w:lang w:val="en-GB" w:eastAsia="en-GB"/>
        </w:rPr>
        <w:lastRenderedPageBreak/>
        <w:t> </w:t>
      </w:r>
    </w:p>
    <w:sectPr w:rsidR="4A4A8578" w:rsidRPr="009C3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E1213"/>
    <w:rsid w:val="00140371"/>
    <w:rsid w:val="00142957"/>
    <w:rsid w:val="002704B6"/>
    <w:rsid w:val="003109C6"/>
    <w:rsid w:val="004D21ED"/>
    <w:rsid w:val="00572DBF"/>
    <w:rsid w:val="00662C03"/>
    <w:rsid w:val="00696F8C"/>
    <w:rsid w:val="00776B88"/>
    <w:rsid w:val="00786A95"/>
    <w:rsid w:val="00880A4D"/>
    <w:rsid w:val="008C7C2D"/>
    <w:rsid w:val="009C3206"/>
    <w:rsid w:val="00AA3B0A"/>
    <w:rsid w:val="00AB35B8"/>
    <w:rsid w:val="00B050E5"/>
    <w:rsid w:val="00BC0E8C"/>
    <w:rsid w:val="00C7254E"/>
    <w:rsid w:val="00DF30C2"/>
    <w:rsid w:val="00E60383"/>
    <w:rsid w:val="00F069EF"/>
    <w:rsid w:val="01ACB326"/>
    <w:rsid w:val="1DD1ABDD"/>
    <w:rsid w:val="26D3AC50"/>
    <w:rsid w:val="379B9FCA"/>
    <w:rsid w:val="4752B96A"/>
    <w:rsid w:val="4A4A8578"/>
    <w:rsid w:val="6317295B"/>
    <w:rsid w:val="7DE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1213"/>
  <w15:chartTrackingRefBased/>
  <w15:docId w15:val="{1ECB63A6-D5AD-42AB-8345-C3A99C79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B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B35B8"/>
  </w:style>
  <w:style w:type="character" w:customStyle="1" w:styleId="eop">
    <w:name w:val="eop"/>
    <w:basedOn w:val="DefaultParagraphFont"/>
    <w:rsid w:val="00AB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20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6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2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171A2-D80A-44BD-9C31-8560BBF7D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B253C-3530-461C-A466-8C09CB6B5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4A49E-9248-468E-BF9D-4A40E5561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Bailey-Clark, Rose</dc:creator>
  <cp:keywords/>
  <dc:description/>
  <cp:lastModifiedBy>Bailey-Clark, Rose</cp:lastModifiedBy>
  <cp:revision>22</cp:revision>
  <dcterms:created xsi:type="dcterms:W3CDTF">2021-09-30T15:14:00Z</dcterms:created>
  <dcterms:modified xsi:type="dcterms:W3CDTF">2021-12-21T10:25:00Z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