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7345"/>
      </w:tblGrid>
      <w:tr w:rsidR="27655EA8" w14:paraId="57B5E408" w14:textId="77777777" w:rsidTr="00383568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9811" w14:textId="415ECC8B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1F68D3">
              <w:rPr>
                <w:rFonts w:eastAsia="Times New Roman" w:cstheme="minorHAnsi"/>
                <w:b/>
                <w:bCs/>
                <w:lang w:val="en-GB" w:eastAsia="en-GB"/>
              </w:rPr>
              <w:t>: Yellow – minor constraints</w:t>
            </w:r>
            <w:r w:rsidR="001F68D3"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27655EA8" w14:paraId="05A216E0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94432" w14:textId="501E6D03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7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903A" w14:textId="43C191C2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27655EA8" w14:paraId="362794C8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E8297" w14:textId="1B6E9EF9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9752" w14:textId="4F92E9E7" w:rsidR="27655EA8" w:rsidRDefault="27655EA8">
            <w:r w:rsidRPr="27655EA8">
              <w:rPr>
                <w:rFonts w:ascii="Calibri" w:eastAsia="Calibri" w:hAnsi="Calibri" w:cs="Calibri"/>
              </w:rPr>
              <w:t xml:space="preserve">Land adjacent to Broadley Drive, </w:t>
            </w:r>
            <w:proofErr w:type="spellStart"/>
            <w:r w:rsidRPr="27655EA8">
              <w:rPr>
                <w:rFonts w:ascii="Calibri" w:eastAsia="Calibri" w:hAnsi="Calibri" w:cs="Calibri"/>
              </w:rPr>
              <w:t>Livermead</w:t>
            </w:r>
            <w:proofErr w:type="spellEnd"/>
          </w:p>
        </w:tc>
      </w:tr>
      <w:tr w:rsidR="27655EA8" w14:paraId="5E1BDFDB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5725" w14:textId="5D0BDA64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8BE7" w14:textId="1796B798" w:rsidR="27655EA8" w:rsidRDefault="27655EA8">
            <w:r w:rsidRPr="27655EA8">
              <w:rPr>
                <w:rFonts w:ascii="Calibri" w:eastAsia="Calibri" w:hAnsi="Calibri" w:cs="Calibri"/>
              </w:rPr>
              <w:t>21T050</w:t>
            </w:r>
          </w:p>
        </w:tc>
      </w:tr>
      <w:tr w:rsidR="00383568" w14:paraId="0BB86C2F" w14:textId="77777777" w:rsidTr="00383568">
        <w:tc>
          <w:tcPr>
            <w:tcW w:w="3135" w:type="dxa"/>
          </w:tcPr>
          <w:p w14:paraId="170AD2C7" w14:textId="77777777" w:rsidR="00383568" w:rsidRDefault="00383568" w:rsidP="00872F48">
            <w:r w:rsidRPr="27655EA8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7345" w:type="dxa"/>
          </w:tcPr>
          <w:p w14:paraId="1544CEA6" w14:textId="77777777" w:rsidR="00383568" w:rsidRDefault="00383568" w:rsidP="00872F48">
            <w:r w:rsidRPr="27655EA8">
              <w:rPr>
                <w:rFonts w:ascii="Calibri" w:eastAsia="Calibri" w:hAnsi="Calibri" w:cs="Calibri"/>
              </w:rPr>
              <w:t>50</w:t>
            </w:r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7655EA8" w14:paraId="4F3E494E" w14:textId="77777777" w:rsidTr="00383568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FCAA8" w14:textId="06AB305B" w:rsidR="62FF2489" w:rsidRDefault="00383568" w:rsidP="27655EA8">
            <w:r>
              <w:rPr>
                <w:noProof/>
              </w:rPr>
              <w:drawing>
                <wp:inline distT="0" distB="0" distL="0" distR="0" wp14:anchorId="706AC4BC" wp14:editId="4B0A4A8B">
                  <wp:extent cx="5972175" cy="427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655EA8" w14:paraId="01FE7CDC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3792B" w14:textId="6710627C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121BF" w14:textId="5577E03F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While the site is located at the edge of the settlement boundary, it is within 10min walking distance of bus stops, a local </w:t>
            </w:r>
            <w:proofErr w:type="gramStart"/>
            <w:r w:rsidRPr="27655EA8">
              <w:rPr>
                <w:rFonts w:ascii="Calibri" w:eastAsia="Calibri" w:hAnsi="Calibri" w:cs="Calibri"/>
                <w:color w:val="000000" w:themeColor="text1"/>
              </w:rPr>
              <w:t>shop</w:t>
            </w:r>
            <w:proofErr w:type="gram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and a primary school, and within 20min walking distance of the Preston District Centre. Subject to adequate mitigation of any ecological impacts, the site is considered suitable for housing development.</w:t>
            </w:r>
          </w:p>
        </w:tc>
      </w:tr>
      <w:tr w:rsidR="27655EA8" w14:paraId="046F2B4E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85B1" w14:textId="42D320E0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1FE0" w14:textId="59C80508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The site was promoted for development </w:t>
            </w:r>
            <w:r w:rsidR="00383568">
              <w:rPr>
                <w:rFonts w:ascii="Calibri" w:eastAsia="Calibri" w:hAnsi="Calibri" w:cs="Calibri"/>
                <w:color w:val="000000" w:themeColor="text1"/>
              </w:rPr>
              <w:t>to this HELAA</w:t>
            </w:r>
            <w:r w:rsidRPr="27655EA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27655EA8" w14:paraId="495A629A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5DC77" w14:textId="02EE46E2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CA99" w14:textId="350D879C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Subject to successful resolution of the possible ransom strip, and subject to any necessary ecological mitigation, development of the site is likely to be achievable. The site received a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favourable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response from developers at the 2021 HELAA Panel.</w:t>
            </w:r>
          </w:p>
        </w:tc>
      </w:tr>
      <w:tr w:rsidR="27655EA8" w14:paraId="65AEC551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8D9F1" w14:textId="3676E83C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FCF68" w14:textId="0A496EC9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3BB39E2F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8F419" w14:textId="09D3FB3A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8FE77" w14:textId="45F94026" w:rsidR="27655EA8" w:rsidRDefault="00383568">
            <w:r>
              <w:rPr>
                <w:rFonts w:ascii="Calibri" w:eastAsia="Calibri" w:hAnsi="Calibri" w:cs="Calibri"/>
                <w:color w:val="000000" w:themeColor="text1"/>
              </w:rPr>
              <w:t>Call for Sites</w:t>
            </w:r>
          </w:p>
        </w:tc>
      </w:tr>
      <w:tr w:rsidR="27655EA8" w14:paraId="3AE25DCA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3E9D9" w14:textId="7999B3CF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E53D" w14:textId="0DD7BBD3" w:rsidR="27655EA8" w:rsidRDefault="27655EA8">
            <w:r w:rsidRPr="27655EA8">
              <w:rPr>
                <w:rFonts w:ascii="Calibri" w:eastAsia="Calibri" w:hAnsi="Calibri" w:cs="Calibri"/>
              </w:rPr>
              <w:t>Agriculture</w:t>
            </w:r>
          </w:p>
        </w:tc>
      </w:tr>
      <w:tr w:rsidR="27655EA8" w14:paraId="41FB1E81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C3D26" w14:textId="7600457F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7FFF" w14:textId="7D0BD03C" w:rsidR="27655EA8" w:rsidRDefault="27655EA8">
            <w:r w:rsidRPr="27655EA8">
              <w:rPr>
                <w:rFonts w:ascii="Calibri" w:eastAsia="Calibri" w:hAnsi="Calibri" w:cs="Calibri"/>
              </w:rPr>
              <w:t xml:space="preserve">Agricultural field at the edge of the settlement to the rear of Nos. 99-113 Broadley at the top of </w:t>
            </w:r>
            <w:proofErr w:type="spellStart"/>
            <w:r w:rsidRPr="27655EA8">
              <w:rPr>
                <w:rFonts w:ascii="Calibri" w:eastAsia="Calibri" w:hAnsi="Calibri" w:cs="Calibri"/>
              </w:rPr>
              <w:t>Livermead</w:t>
            </w:r>
            <w:proofErr w:type="spellEnd"/>
            <w:r w:rsidRPr="27655EA8">
              <w:rPr>
                <w:rFonts w:ascii="Calibri" w:eastAsia="Calibri" w:hAnsi="Calibri" w:cs="Calibri"/>
              </w:rPr>
              <w:t xml:space="preserve">, with </w:t>
            </w:r>
            <w:proofErr w:type="spellStart"/>
            <w:r w:rsidRPr="27655EA8">
              <w:rPr>
                <w:rFonts w:ascii="Calibri" w:eastAsia="Calibri" w:hAnsi="Calibri" w:cs="Calibri"/>
              </w:rPr>
              <w:t>Manscombe</w:t>
            </w:r>
            <w:proofErr w:type="spellEnd"/>
            <w:r w:rsidRPr="27655EA8">
              <w:rPr>
                <w:rFonts w:ascii="Calibri" w:eastAsia="Calibri" w:hAnsi="Calibri" w:cs="Calibri"/>
              </w:rPr>
              <w:t xml:space="preserve"> Wood to the north, </w:t>
            </w:r>
            <w:proofErr w:type="spellStart"/>
            <w:r w:rsidRPr="27655EA8">
              <w:rPr>
                <w:rFonts w:ascii="Calibri" w:eastAsia="Calibri" w:hAnsi="Calibri" w:cs="Calibri"/>
              </w:rPr>
              <w:t>Scadson</w:t>
            </w:r>
            <w:proofErr w:type="spellEnd"/>
            <w:r w:rsidRPr="27655EA8">
              <w:rPr>
                <w:rFonts w:ascii="Calibri" w:eastAsia="Calibri" w:hAnsi="Calibri" w:cs="Calibri"/>
              </w:rPr>
              <w:t xml:space="preserve"> Woods to the south, and an agricultural field to the west beyond a footpath which runs along the western boundary of the site. The western half </w:t>
            </w:r>
            <w:r w:rsidRPr="27655EA8">
              <w:rPr>
                <w:rFonts w:ascii="Calibri" w:eastAsia="Calibri" w:hAnsi="Calibri" w:cs="Calibri"/>
              </w:rPr>
              <w:lastRenderedPageBreak/>
              <w:t xml:space="preserve">of the site slopes </w:t>
            </w:r>
            <w:proofErr w:type="gramStart"/>
            <w:r w:rsidRPr="27655EA8">
              <w:rPr>
                <w:rFonts w:ascii="Calibri" w:eastAsia="Calibri" w:hAnsi="Calibri" w:cs="Calibri"/>
              </w:rPr>
              <w:t>fairly gently</w:t>
            </w:r>
            <w:proofErr w:type="gramEnd"/>
            <w:r w:rsidRPr="27655EA8">
              <w:rPr>
                <w:rFonts w:ascii="Calibri" w:eastAsia="Calibri" w:hAnsi="Calibri" w:cs="Calibri"/>
              </w:rPr>
              <w:t xml:space="preserve"> downhill towards the west, with the gradient becoming steeper towards the southwestern corner of the site.</w:t>
            </w:r>
          </w:p>
        </w:tc>
      </w:tr>
      <w:tr w:rsidR="27655EA8" w14:paraId="4F473C69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8DF3B" w14:textId="667621A3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lastRenderedPageBreak/>
              <w:t>Total site area (ha)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A3E42" w14:textId="7B8132A5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3.19</w:t>
            </w:r>
          </w:p>
        </w:tc>
      </w:tr>
      <w:tr w:rsidR="27655EA8" w14:paraId="2133B45F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035CA" w14:textId="7A81B736" w:rsidR="27655EA8" w:rsidRDefault="00383568">
            <w:r>
              <w:rPr>
                <w:rFonts w:ascii="Calibri" w:eastAsia="Calibri" w:hAnsi="Calibri" w:cs="Calibri"/>
                <w:b/>
                <w:bCs/>
              </w:rPr>
              <w:t>Developable</w:t>
            </w:r>
            <w:r w:rsidR="27655EA8" w:rsidRPr="27655EA8">
              <w:rPr>
                <w:rFonts w:ascii="Calibri" w:eastAsia="Calibri" w:hAnsi="Calibri" w:cs="Calibri"/>
                <w:b/>
                <w:bCs/>
              </w:rPr>
              <w:t xml:space="preserve"> site area (ha)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55A0C" w14:textId="7DF09FFF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7655EA8" w14:paraId="3CB5FBA6" w14:textId="77777777" w:rsidTr="00383568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437C3" w14:textId="2B1F3E8D" w:rsidR="27655EA8" w:rsidRDefault="27655EA8">
            <w:r w:rsidRPr="27655EA8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27655EA8" w14:paraId="431C06BD" w14:textId="77777777" w:rsidTr="00383568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82D91" w14:textId="53224504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  <w:p w14:paraId="55E61ED0" w14:textId="448E41F7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710113D7" w14:textId="7BF9E507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27655EA8" w14:paraId="4CA152E4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A46F9" w14:textId="1341C111" w:rsidR="27655EA8" w:rsidRDefault="00383568">
            <w:r>
              <w:rPr>
                <w:rFonts w:ascii="Calibri" w:eastAsia="Calibri" w:hAnsi="Calibri" w:cs="Calibri"/>
                <w:b/>
                <w:bCs/>
              </w:rPr>
              <w:t>Strategic potential</w:t>
            </w:r>
          </w:p>
        </w:tc>
        <w:tc>
          <w:tcPr>
            <w:tcW w:w="7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C35D5" w14:textId="2ECF1C5C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00383568" w14:paraId="02CA2DC0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C66A8" w14:textId="40713DA4" w:rsidR="00383568" w:rsidRPr="27655EA8" w:rsidRDefault="0038356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7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0D4D" w14:textId="713749FD" w:rsidR="00383568" w:rsidRPr="27655EA8" w:rsidRDefault="0038356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27655EA8" w14:paraId="7D00E998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3BC5" w14:textId="47409D46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3B16" w14:textId="1CAB566C" w:rsidR="27655EA8" w:rsidRDefault="27655EA8">
            <w:r w:rsidRPr="27655EA8">
              <w:rPr>
                <w:rFonts w:ascii="Calibri" w:eastAsia="Calibri" w:hAnsi="Calibri" w:cs="Calibri"/>
              </w:rPr>
              <w:t>The site may have some limited potential to support employment uses, although the site is at the edge of a residential area and potentially not well located for employment uses.</w:t>
            </w:r>
          </w:p>
        </w:tc>
      </w:tr>
      <w:tr w:rsidR="27655EA8" w14:paraId="7F483A9D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E0C3" w14:textId="4C0E9056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636F" w14:textId="7B9FF233" w:rsidR="27655EA8" w:rsidRDefault="27655EA8">
            <w:r w:rsidRPr="27655EA8">
              <w:rPr>
                <w:rFonts w:ascii="Calibri" w:eastAsia="Calibri" w:hAnsi="Calibri" w:cs="Calibri"/>
              </w:rPr>
              <w:t>Agriculture, food production. Older persons housing?</w:t>
            </w:r>
          </w:p>
        </w:tc>
      </w:tr>
      <w:tr w:rsidR="27655EA8" w14:paraId="1B22D633" w14:textId="77777777" w:rsidTr="00383568">
        <w:trPr>
          <w:trHeight w:val="570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237CC" w14:textId="28EF92BF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CA7A6" w14:textId="1D6AABC7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Within South Hams SAC Landscape Connectivity Zone,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Cirl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Bunting Consultation Zone, and Greater Crested Newt Consultation Zone.</w:t>
            </w:r>
          </w:p>
          <w:p w14:paraId="08EC9DED" w14:textId="7E36AD00" w:rsidR="27655EA8" w:rsidRDefault="27655EA8"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Manscombe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Plantation to the north of the site falls within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Country Park and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Court Local Nature Reserve. The woodland to the south of the site falls within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Scadson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>/Ten Acre Brake Local Nature Reserve.</w:t>
            </w:r>
          </w:p>
        </w:tc>
      </w:tr>
      <w:tr w:rsidR="27655EA8" w14:paraId="4C393E51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A781D" w14:textId="08BA47C0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E2D8" w14:textId="072A529D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No</w:t>
            </w:r>
          </w:p>
        </w:tc>
      </w:tr>
      <w:tr w:rsidR="27655EA8" w14:paraId="3FD87FD2" w14:textId="77777777" w:rsidTr="00383568"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0E110" w14:textId="2D6B7D6F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76DC" w14:textId="554DD865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No</w:t>
            </w:r>
          </w:p>
        </w:tc>
      </w:tr>
      <w:tr w:rsidR="27655EA8" w14:paraId="0C117500" w14:textId="77777777" w:rsidTr="00383568">
        <w:trPr>
          <w:trHeight w:val="22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C0B0C" w14:textId="0EB4C9CB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B47D" w14:textId="0FA6FD93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6D6452CD" w14:textId="2938D780" w:rsidR="00127A7A" w:rsidRDefault="35CBC65F">
      <w:r w:rsidRPr="27655EA8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9"/>
        <w:gridCol w:w="7371"/>
      </w:tblGrid>
      <w:tr w:rsidR="27655EA8" w14:paraId="70A779E2" w14:textId="77777777" w:rsidTr="7B4BD680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41905" w14:textId="73538EBB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  <w:p w14:paraId="68A651D4" w14:textId="2331BD63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24A855C0" w14:textId="1A544BAD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1470129C" w14:textId="77777777" w:rsidTr="7B4BD680">
        <w:trPr>
          <w:trHeight w:val="48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C2B8" w14:textId="6F76F51D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5B405" w14:textId="7AE68EFB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Access is possible from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Broadpark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Road (although this would potentially be subject to a ransom strip).</w:t>
            </w:r>
            <w:r w:rsidRPr="27655EA8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27655EA8" w14:paraId="181A4BFA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C8CF2" w14:textId="0E5A0246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F440" w14:textId="2DADF1E7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No significant constraints.</w:t>
            </w:r>
          </w:p>
        </w:tc>
      </w:tr>
      <w:tr w:rsidR="27655EA8" w14:paraId="2B4DE04E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253B" w14:textId="2FC308A0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7B73F" w14:textId="4E197D3C" w:rsidR="27655EA8" w:rsidRDefault="27655EA8"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Manscombe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Wood to the north of the site falls within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Conservation Area, although this is unlikely to be a significant constraint to development (as the historic significance of the conservation area primarily derives from the buildings and grounds of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Court).</w:t>
            </w:r>
          </w:p>
          <w:p w14:paraId="369DA74B" w14:textId="654D894F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7B6E7E8" w14:textId="754AE633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There is a Grade II Listed barn approximately 250m to the northwest of the site, although visually separated from the site by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Manscombe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Wood.</w:t>
            </w:r>
          </w:p>
          <w:p w14:paraId="6D37EBC5" w14:textId="50858700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4329E2" w14:textId="2E5B5763" w:rsidR="27655EA8" w:rsidRDefault="27655EA8">
            <w:r w:rsidRPr="27655EA8">
              <w:rPr>
                <w:rFonts w:ascii="Calibri" w:eastAsia="Calibri" w:hAnsi="Calibri" w:cs="Calibri"/>
              </w:rPr>
              <w:t xml:space="preserve">The site has some archaeological </w:t>
            </w:r>
            <w:proofErr w:type="gramStart"/>
            <w:r w:rsidRPr="27655EA8">
              <w:rPr>
                <w:rFonts w:ascii="Calibri" w:eastAsia="Calibri" w:hAnsi="Calibri" w:cs="Calibri"/>
              </w:rPr>
              <w:t>potential</w:t>
            </w:r>
            <w:proofErr w:type="gramEnd"/>
            <w:r w:rsidRPr="27655EA8">
              <w:rPr>
                <w:rFonts w:ascii="Calibri" w:eastAsia="Calibri" w:hAnsi="Calibri" w:cs="Calibri"/>
              </w:rPr>
              <w:t xml:space="preserve"> and a </w:t>
            </w:r>
            <w:proofErr w:type="spellStart"/>
            <w:r w:rsidRPr="27655EA8">
              <w:rPr>
                <w:rFonts w:ascii="Calibri" w:eastAsia="Calibri" w:hAnsi="Calibri" w:cs="Calibri"/>
              </w:rPr>
              <w:t>programme</w:t>
            </w:r>
            <w:proofErr w:type="spellEnd"/>
            <w:r w:rsidRPr="27655EA8">
              <w:rPr>
                <w:rFonts w:ascii="Calibri" w:eastAsia="Calibri" w:hAnsi="Calibri" w:cs="Calibri"/>
              </w:rPr>
              <w:t xml:space="preserve"> of archaeological mitigation may be required.</w:t>
            </w:r>
          </w:p>
        </w:tc>
      </w:tr>
      <w:tr w:rsidR="27655EA8" w14:paraId="1FB0865A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EA0E5" w14:textId="1CA9F4F3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1A4B7" w14:textId="08F6704B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Access, </w:t>
            </w:r>
            <w:proofErr w:type="gramStart"/>
            <w:r w:rsidRPr="27655EA8">
              <w:rPr>
                <w:rFonts w:ascii="Calibri" w:eastAsia="Calibri" w:hAnsi="Calibri" w:cs="Calibri"/>
                <w:color w:val="000000" w:themeColor="text1"/>
              </w:rPr>
              <w:t>drainage</w:t>
            </w:r>
            <w:proofErr w:type="gram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and sewage connections could be taken from the adjacent residential developed land to the east.</w:t>
            </w:r>
          </w:p>
        </w:tc>
      </w:tr>
      <w:tr w:rsidR="27655EA8" w14:paraId="14711C41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8CE1" w14:textId="720AE7AD" w:rsidR="27655EA8" w:rsidRDefault="27655EA8">
            <w:r w:rsidRPr="27655EA8">
              <w:rPr>
                <w:rFonts w:ascii="Calibri" w:eastAsia="Calibri" w:hAnsi="Calibri" w:cs="Calibri"/>
              </w:rPr>
              <w:t>Landscape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8D04" w14:textId="1E7A9CF4" w:rsidR="27655EA8" w:rsidRDefault="27655EA8">
            <w:r w:rsidRPr="27655EA8">
              <w:rPr>
                <w:rFonts w:ascii="Calibri" w:eastAsia="Calibri" w:hAnsi="Calibri" w:cs="Calibri"/>
              </w:rPr>
              <w:t>Countryside area - LCA - Area of Local Character: Type 1G Rolling Farmland.</w:t>
            </w:r>
          </w:p>
          <w:p w14:paraId="423639E9" w14:textId="58CEA2EA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  <w:p w14:paraId="5E32BFBA" w14:textId="7D320F2B" w:rsidR="27655EA8" w:rsidRDefault="27655EA8">
            <w:r w:rsidRPr="27655EA8">
              <w:rPr>
                <w:rFonts w:ascii="Calibri" w:eastAsia="Calibri" w:hAnsi="Calibri" w:cs="Calibri"/>
              </w:rPr>
              <w:t>Devon Wide Landscape Character Type 3A: Upper Farmed &amp; Wooded Valley Slopes.</w:t>
            </w:r>
          </w:p>
          <w:p w14:paraId="533EFE20" w14:textId="453BDF34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  <w:p w14:paraId="4F30EF2D" w14:textId="7CA162BD" w:rsidR="27655EA8" w:rsidRDefault="27655EA8">
            <w:r w:rsidRPr="27655EA8">
              <w:rPr>
                <w:rFonts w:ascii="Calibri" w:eastAsia="Calibri" w:hAnsi="Calibri" w:cs="Calibri"/>
              </w:rPr>
              <w:lastRenderedPageBreak/>
              <w:t>Overall rated Moderately Sensitive in LCA. LCA Management Strategy: Conserve.</w:t>
            </w:r>
          </w:p>
          <w:p w14:paraId="4C84E604" w14:textId="2693BF6E" w:rsidR="27655EA8" w:rsidRDefault="27655EA8" w:rsidP="00763E11">
            <w:r w:rsidRPr="27655EA8">
              <w:rPr>
                <w:rFonts w:ascii="Calibri" w:eastAsia="Calibri" w:hAnsi="Calibri" w:cs="Calibri"/>
              </w:rPr>
              <w:t>Landscape impact is lessened by partial screening due to adjacent woodland to the north and south.</w:t>
            </w:r>
          </w:p>
        </w:tc>
      </w:tr>
      <w:tr w:rsidR="27655EA8" w14:paraId="219DF755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AE1F4" w14:textId="0DB8E6E7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lastRenderedPageBreak/>
              <w:t>Ecology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84479" w14:textId="283027F7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Located within the South Hams SAC GHB Landscape Connectivity Zone, the Greater Crested Newt Consultation Zone, and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Cirl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Bunting Consultation Zone. </w:t>
            </w:r>
          </w:p>
          <w:p w14:paraId="4AD93ECB" w14:textId="0573DCE4" w:rsidR="27655EA8" w:rsidRDefault="27655EA8"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Manscombe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Plantation to the north of the site falls within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Country Park and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Court Local Nature Reserve. The woodland to the south of the site falls within the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Scadson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>/Ten Acre Brake Local Nature Reserve.</w:t>
            </w:r>
          </w:p>
        </w:tc>
      </w:tr>
      <w:tr w:rsidR="27655EA8" w14:paraId="01B09D69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BA458" w14:textId="518A5D1D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D355" w14:textId="62E556B7" w:rsidR="27655EA8" w:rsidRDefault="27655EA8">
            <w:r w:rsidRPr="27655EA8">
              <w:rPr>
                <w:rFonts w:ascii="Calibri" w:eastAsia="Calibri" w:hAnsi="Calibri" w:cs="Calibri"/>
              </w:rPr>
              <w:t>No</w:t>
            </w:r>
          </w:p>
        </w:tc>
      </w:tr>
      <w:tr w:rsidR="27655EA8" w14:paraId="2CB46719" w14:textId="77777777" w:rsidTr="7B4BD680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9EFFF" w14:textId="5DCDCFB1" w:rsidR="27655EA8" w:rsidRDefault="27655EA8">
            <w:proofErr w:type="gramStart"/>
            <w:r w:rsidRPr="27655EA8">
              <w:rPr>
                <w:rFonts w:ascii="Calibri" w:eastAsia="Calibri" w:hAnsi="Calibri" w:cs="Calibri"/>
                <w:b/>
                <w:bCs/>
              </w:rPr>
              <w:t>Soils  (</w:t>
            </w:r>
            <w:proofErr w:type="gramEnd"/>
            <w:r w:rsidRPr="27655EA8">
              <w:rPr>
                <w:rFonts w:ascii="Calibri" w:eastAsia="Calibri" w:hAnsi="Calibri" w:cs="Calibri"/>
                <w:b/>
                <w:bCs/>
              </w:rPr>
              <w:t>Agricultural Land classification) and contamination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A309" w14:textId="5AACC508" w:rsidR="27655EA8" w:rsidRDefault="27655EA8">
            <w:r w:rsidRPr="7B4BD680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7B4BD680">
              <w:rPr>
                <w:rFonts w:ascii="Calibri" w:eastAsia="Calibri" w:hAnsi="Calibri" w:cs="Calibri"/>
              </w:rPr>
              <w:t xml:space="preserve">3B Moderate limitations. </w:t>
            </w:r>
          </w:p>
        </w:tc>
      </w:tr>
      <w:tr w:rsidR="27655EA8" w14:paraId="62BDEF9F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6C94" w14:textId="45F1B1BB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2C22" w14:textId="72B0E8FE" w:rsidR="00A72EB5" w:rsidRPr="00793500" w:rsidRDefault="00064B25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Potential housing site </w:t>
            </w:r>
            <w:r w:rsidRPr="00793500">
              <w:rPr>
                <w:rFonts w:eastAsia="Calibri" w:cstheme="minorHAnsi"/>
                <w:color w:val="000000" w:themeColor="text1"/>
              </w:rPr>
              <w:t>TNPH48</w:t>
            </w:r>
            <w:r w:rsidR="00793500" w:rsidRPr="00793500">
              <w:rPr>
                <w:rFonts w:eastAsia="Calibri" w:cstheme="minorHAnsi"/>
                <w:color w:val="000000" w:themeColor="text1"/>
              </w:rPr>
              <w:t xml:space="preserve"> (</w:t>
            </w:r>
            <w:r w:rsidR="00793500" w:rsidRPr="00793500">
              <w:rPr>
                <w:rFonts w:cstheme="minorHAnsi"/>
              </w:rPr>
              <w:t xml:space="preserve">Site identified in Table 26 of the Local Plan as a possible </w:t>
            </w:r>
            <w:proofErr w:type="spellStart"/>
            <w:r w:rsidR="00793500" w:rsidRPr="00793500">
              <w:rPr>
                <w:rFonts w:cstheme="minorHAnsi"/>
              </w:rPr>
              <w:t>neighbourhood</w:t>
            </w:r>
            <w:proofErr w:type="spellEnd"/>
            <w:r w:rsidR="00793500" w:rsidRPr="00793500">
              <w:rPr>
                <w:rFonts w:cstheme="minorHAnsi"/>
              </w:rPr>
              <w:t xml:space="preserve"> plan housing site, but not allocated in the Torquay </w:t>
            </w:r>
            <w:proofErr w:type="spellStart"/>
            <w:r w:rsidR="00793500" w:rsidRPr="00793500">
              <w:rPr>
                <w:rFonts w:cstheme="minorHAnsi"/>
              </w:rPr>
              <w:t>Neighbourhood</w:t>
            </w:r>
            <w:proofErr w:type="spellEnd"/>
            <w:r w:rsidR="00793500" w:rsidRPr="00793500">
              <w:rPr>
                <w:rFonts w:cstheme="minorHAnsi"/>
              </w:rPr>
              <w:t xml:space="preserve"> Plan</w:t>
            </w:r>
            <w:r w:rsidR="00793500" w:rsidRPr="00793500">
              <w:rPr>
                <w:rFonts w:cstheme="minorHAnsi"/>
              </w:rPr>
              <w:t>)</w:t>
            </w:r>
          </w:p>
          <w:p w14:paraId="71062188" w14:textId="221014B5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Policy NC1 Biodiversity and geodiversity</w:t>
            </w:r>
          </w:p>
          <w:p w14:paraId="6C2AB3B7" w14:textId="40CEDF56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Policy C1 Countryside and the rural economy</w:t>
            </w:r>
          </w:p>
          <w:p w14:paraId="5EF17168" w14:textId="1015FF92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SS8 Natural environment</w:t>
            </w:r>
          </w:p>
        </w:tc>
      </w:tr>
      <w:tr w:rsidR="27655EA8" w14:paraId="17D3CAB4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EF3F" w14:textId="2F1470F5" w:rsidR="27655EA8" w:rsidRDefault="27655EA8">
            <w:proofErr w:type="spellStart"/>
            <w:r w:rsidRPr="27655EA8">
              <w:rPr>
                <w:rFonts w:ascii="Calibri" w:eastAsia="Calibri" w:hAnsi="Calibri" w:cs="Calibri"/>
                <w:b/>
                <w:bCs/>
              </w:rPr>
              <w:t>Neighbourhood</w:t>
            </w:r>
            <w:proofErr w:type="spellEnd"/>
            <w:r w:rsidRPr="27655EA8">
              <w:rPr>
                <w:rFonts w:ascii="Calibri" w:eastAsia="Calibri" w:hAnsi="Calibri" w:cs="Calibri"/>
                <w:b/>
                <w:bCs/>
              </w:rPr>
              <w:t xml:space="preserve"> Plan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736F4" w14:textId="4E369FA7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Policy TS4 Support for brownfield and greenfield development</w:t>
            </w:r>
          </w:p>
          <w:p w14:paraId="2047A75C" w14:textId="17B90828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Policy TH4 Affordable homes from greenfield developments</w:t>
            </w:r>
          </w:p>
          <w:p w14:paraId="25BF9E43" w14:textId="4E1A191D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Policy TH11 Rural village conservation areas (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w.r.t.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setting of </w:t>
            </w:r>
            <w:proofErr w:type="spellStart"/>
            <w:r w:rsidRPr="27655EA8">
              <w:rPr>
                <w:rFonts w:ascii="Calibri" w:eastAsia="Calibri" w:hAnsi="Calibri" w:cs="Calibri"/>
                <w:color w:val="000000" w:themeColor="text1"/>
              </w:rPr>
              <w:t>Cockington</w:t>
            </w:r>
            <w:proofErr w:type="spellEnd"/>
            <w:r w:rsidRPr="27655EA8">
              <w:rPr>
                <w:rFonts w:ascii="Calibri" w:eastAsia="Calibri" w:hAnsi="Calibri" w:cs="Calibri"/>
                <w:color w:val="000000" w:themeColor="text1"/>
              </w:rPr>
              <w:t xml:space="preserve"> Conservation Area) </w:t>
            </w:r>
          </w:p>
        </w:tc>
      </w:tr>
      <w:tr w:rsidR="27655EA8" w14:paraId="71E26709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A4452" w14:textId="24D1EB3A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491A" w14:textId="2E0C4319" w:rsidR="27655EA8" w:rsidRDefault="27655EA8">
            <w:r w:rsidRPr="27655EA8">
              <w:rPr>
                <w:rFonts w:ascii="Calibri" w:eastAsia="Calibri" w:hAnsi="Calibri" w:cs="Calibri"/>
                <w:color w:val="000000" w:themeColor="text1"/>
              </w:rPr>
              <w:t>No</w:t>
            </w:r>
          </w:p>
          <w:p w14:paraId="1A81C09A" w14:textId="687413B6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5586E067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C0" w14:textId="0B8E01C4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2B4F9" w14:textId="29289798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0A36FD5D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17F7" w14:textId="617D4F19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B3C5" w14:textId="4E17873C" w:rsidR="27655EA8" w:rsidRDefault="7AAB9770" w:rsidP="0C269A5F">
            <w:pPr>
              <w:rPr>
                <w:rFonts w:ascii="Calibri" w:eastAsia="Calibri" w:hAnsi="Calibri" w:cs="Calibri"/>
              </w:rPr>
            </w:pPr>
            <w:r w:rsidRPr="0C269A5F">
              <w:rPr>
                <w:rFonts w:ascii="Calibri" w:eastAsia="Calibri" w:hAnsi="Calibri" w:cs="Calibri"/>
              </w:rPr>
              <w:t>Strong support for this site from developers on the panel, although it was noted that there may be a ransom strip which would be a challenge with respect to deliverability.</w:t>
            </w:r>
          </w:p>
        </w:tc>
      </w:tr>
      <w:tr w:rsidR="27655EA8" w14:paraId="374F23D2" w14:textId="77777777" w:rsidTr="7B4BD680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3FB63" w14:textId="16481F66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30530" w14:textId="70C535E3" w:rsidR="27655EA8" w:rsidRDefault="27655EA8">
            <w:r w:rsidRPr="7B4BD680">
              <w:rPr>
                <w:rFonts w:ascii="Calibri" w:eastAsia="Calibri" w:hAnsi="Calibri" w:cs="Calibri"/>
              </w:rPr>
              <w:t xml:space="preserve"> 50</w:t>
            </w:r>
          </w:p>
        </w:tc>
      </w:tr>
    </w:tbl>
    <w:p w14:paraId="6F62EBBE" w14:textId="5B60DA11" w:rsidR="00127A7A" w:rsidRDefault="35CBC65F">
      <w:r w:rsidRPr="27655EA8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9"/>
        <w:gridCol w:w="7371"/>
      </w:tblGrid>
      <w:tr w:rsidR="27655EA8" w14:paraId="766F28F5" w14:textId="77777777" w:rsidTr="00383568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91948" w14:textId="5413AA74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  <w:p w14:paraId="00EF0036" w14:textId="0BD3CF47" w:rsidR="27655EA8" w:rsidRDefault="27655EA8">
            <w:r w:rsidRPr="27655EA8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05E51C12" w14:textId="66CEBCE6" w:rsidR="27655EA8" w:rsidRDefault="27655EA8">
            <w:r w:rsidRPr="27655EA8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446032C6" w14:textId="1B42D514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23ADF15C" w14:textId="77777777" w:rsidTr="00383568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12275" w14:textId="4FE2C99D" w:rsidR="27655EA8" w:rsidRDefault="27655EA8">
            <w:r w:rsidRPr="27655EA8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041A1" w14:textId="61EC2841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45597706" w14:textId="77777777" w:rsidTr="00383568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4464C" w14:textId="091B08A0" w:rsidR="27655EA8" w:rsidRDefault="27655EA8">
            <w:r w:rsidRPr="27655EA8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27655EA8">
              <w:rPr>
                <w:rFonts w:ascii="Calibri" w:eastAsia="Calibri" w:hAnsi="Calibri" w:cs="Calibri"/>
              </w:rPr>
              <w:t>6-10 year</w:t>
            </w:r>
            <w:proofErr w:type="gramEnd"/>
            <w:r w:rsidRPr="27655EA8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DF076" w14:textId="55CC554B" w:rsidR="27655EA8" w:rsidRDefault="27655EA8">
            <w:r w:rsidRPr="27655EA8">
              <w:rPr>
                <w:rFonts w:ascii="Calibri" w:eastAsia="Calibri" w:hAnsi="Calibri" w:cs="Calibri"/>
              </w:rPr>
              <w:t>50</w:t>
            </w:r>
          </w:p>
        </w:tc>
      </w:tr>
      <w:tr w:rsidR="27655EA8" w14:paraId="7032952D" w14:textId="77777777" w:rsidTr="00383568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21F15" w14:textId="7379FBAA" w:rsidR="27655EA8" w:rsidRDefault="27655EA8">
            <w:r w:rsidRPr="27655EA8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27655EA8">
              <w:rPr>
                <w:rFonts w:ascii="Calibri" w:eastAsia="Calibri" w:hAnsi="Calibri" w:cs="Calibri"/>
              </w:rPr>
              <w:t>11-15 year</w:t>
            </w:r>
            <w:proofErr w:type="gramEnd"/>
            <w:r w:rsidRPr="27655EA8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296BA" w14:textId="19746864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7655EA8" w14:paraId="3F53C714" w14:textId="77777777" w:rsidTr="00383568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F354" w14:textId="450B21CA" w:rsidR="27655EA8" w:rsidRDefault="27655EA8">
            <w:r w:rsidRPr="27655EA8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88164" w14:textId="0E0D3169" w:rsidR="27655EA8" w:rsidRDefault="27655EA8">
            <w:r w:rsidRPr="27655EA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9DC3409" w14:textId="2532090B" w:rsidR="00127A7A" w:rsidRDefault="35CBC65F">
      <w:r w:rsidRPr="27655EA8">
        <w:rPr>
          <w:rFonts w:ascii="Arial" w:eastAsia="Arial" w:hAnsi="Arial" w:cs="Arial"/>
        </w:rPr>
        <w:t xml:space="preserve"> </w:t>
      </w:r>
    </w:p>
    <w:p w14:paraId="6EDC79AC" w14:textId="397D3C45" w:rsidR="00127A7A" w:rsidRDefault="00127A7A" w:rsidP="27655EA8">
      <w:pPr>
        <w:rPr>
          <w:rFonts w:ascii="Arial" w:eastAsia="Arial" w:hAnsi="Arial" w:cs="Arial"/>
        </w:rPr>
      </w:pPr>
    </w:p>
    <w:p w14:paraId="2C078E63" w14:textId="793302CE" w:rsidR="00127A7A" w:rsidRDefault="00127A7A" w:rsidP="27655EA8"/>
    <w:sectPr w:rsidR="00127A7A" w:rsidSect="0038356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AC3F" w14:textId="77777777" w:rsidR="00383568" w:rsidRDefault="00383568" w:rsidP="00383568">
      <w:pPr>
        <w:spacing w:after="0" w:line="240" w:lineRule="auto"/>
      </w:pPr>
      <w:r>
        <w:separator/>
      </w:r>
    </w:p>
  </w:endnote>
  <w:endnote w:type="continuationSeparator" w:id="0">
    <w:p w14:paraId="4AD3D561" w14:textId="77777777" w:rsidR="00383568" w:rsidRDefault="00383568" w:rsidP="0038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54C5" w14:textId="77777777" w:rsidR="00383568" w:rsidRDefault="00383568" w:rsidP="00383568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szCs w:val="20"/>
      </w:rPr>
    </w:pPr>
    <w:bookmarkStart w:id="0" w:name="_Hlk95213894"/>
    <w:bookmarkStart w:id="1" w:name="_Hlk94787582"/>
    <w:r>
      <w:rPr>
        <w:rFonts w:eastAsiaTheme="majorEastAsia" w:cstheme="minorHAnsi"/>
        <w:noProof/>
        <w:sz w:val="20"/>
        <w:szCs w:val="20"/>
      </w:rPr>
      <w:t xml:space="preserve">Torbay HELAA 2021: Site pro forma: N.B For assessment only. Does not reflect the planning status or view of the LPA on this site.  </w:t>
    </w:r>
  </w:p>
  <w:bookmarkEnd w:id="0"/>
  <w:p w14:paraId="5CD55B97" w14:textId="3FA71A7A" w:rsidR="00383568" w:rsidRPr="00383568" w:rsidRDefault="00383568" w:rsidP="00383568">
    <w:pPr>
      <w:tabs>
        <w:tab w:val="center" w:pos="4513"/>
        <w:tab w:val="right" w:pos="9026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rPr>
        <w:sz w:val="20"/>
        <w:szCs w:val="20"/>
      </w:rPr>
      <w:instrText xml:space="preserve"> NUMPAGES  \* Arabic  \* MERGEFORMAT </w:instrText>
    </w:r>
    <w:r>
      <w:fldChar w:fldCharType="separate"/>
    </w:r>
    <w:r>
      <w:t>2</w:t>
    </w:r>
    <w:r>
      <w:fldChar w:fldCharType="end"/>
    </w:r>
    <w:bookmarkEnd w:id="1"/>
  </w:p>
  <w:p w14:paraId="41071A20" w14:textId="77777777" w:rsidR="00383568" w:rsidRDefault="0038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D353" w14:textId="77777777" w:rsidR="00383568" w:rsidRDefault="00383568" w:rsidP="00383568">
      <w:pPr>
        <w:spacing w:after="0" w:line="240" w:lineRule="auto"/>
      </w:pPr>
      <w:r>
        <w:separator/>
      </w:r>
    </w:p>
  </w:footnote>
  <w:footnote w:type="continuationSeparator" w:id="0">
    <w:p w14:paraId="36A69878" w14:textId="77777777" w:rsidR="00383568" w:rsidRDefault="00383568" w:rsidP="0038356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fO80ldRVftp05" int2:id="SsdorJ9c">
      <int2:state int2:value="Rejected" int2:type="AugLoop_Text_Critique"/>
    </int2:textHash>
    <int2:textHash int2:hashCode="GcQvuAygUEEyE0" int2:id="J8NX5b1J">
      <int2:state int2:value="Rejected" int2:type="LegacyProofing"/>
    </int2:textHash>
    <int2:textHash int2:hashCode="ni8UUdXdlt6RIo" int2:id="NMMBMPYs">
      <int2:state int2:value="Rejected" int2:type="LegacyProofing"/>
    </int2:textHash>
    <int2:textHash int2:hashCode="qAzyAQnGgnZZDt" int2:id="oyZPgFk5">
      <int2:state int2:value="Rejected" int2:type="LegacyProofing"/>
    </int2:textHash>
    <int2:textHash int2:hashCode="29hjByR1pUlFfa" int2:id="2KLUrTgF">
      <int2:state int2:value="Rejected" int2:type="LegacyProofing"/>
    </int2:textHash>
    <int2:textHash int2:hashCode="4K2k78c9U72KvH" int2:id="SbPVVFlr">
      <int2:state int2:value="Rejected" int2:type="LegacyProofing"/>
    </int2:textHash>
    <int2:textHash int2:hashCode="5fdRJ9jF2LiNzo" int2:id="QDzCN9Vj">
      <int2:state int2:value="Rejected" int2:type="LegacyProofing"/>
    </int2:textHash>
    <int2:textHash int2:hashCode="VYwYGzHKXwn3kI" int2:id="FKXnR35x">
      <int2:state int2:value="Rejected" int2:type="LegacyProofing"/>
    </int2:textHash>
    <int2:textHash int2:hashCode="17ShXkmfgQoRN6" int2:id="M33N60bN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92FC12"/>
    <w:rsid w:val="00064B25"/>
    <w:rsid w:val="00127A7A"/>
    <w:rsid w:val="001F68D3"/>
    <w:rsid w:val="00383568"/>
    <w:rsid w:val="00763E11"/>
    <w:rsid w:val="00793500"/>
    <w:rsid w:val="00A72EB5"/>
    <w:rsid w:val="0C269A5F"/>
    <w:rsid w:val="221BE5FA"/>
    <w:rsid w:val="27655EA8"/>
    <w:rsid w:val="35CBC65F"/>
    <w:rsid w:val="4670CEBC"/>
    <w:rsid w:val="4744E33F"/>
    <w:rsid w:val="6092FC12"/>
    <w:rsid w:val="62FF2489"/>
    <w:rsid w:val="67F81DA7"/>
    <w:rsid w:val="7AAB9770"/>
    <w:rsid w:val="7B4BD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FC12"/>
  <w15:chartTrackingRefBased/>
  <w15:docId w15:val="{3605C359-42D0-4739-B34B-9FC5A37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68"/>
  </w:style>
  <w:style w:type="paragraph" w:styleId="Footer">
    <w:name w:val="footer"/>
    <w:basedOn w:val="Normal"/>
    <w:link w:val="FooterChar"/>
    <w:uiPriority w:val="99"/>
    <w:unhideWhenUsed/>
    <w:rsid w:val="0038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982636dce358ddca565b8f70628f5290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74421b57a185321728b8728afeb3db04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B9AC60-DEE6-4093-9D29-4D7E1830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A5B4B-82F2-458D-86D0-DBFDD7194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8E36C-0C6F-4FA8-BE16-E64E1E991108}">
  <ds:schemaRefs>
    <ds:schemaRef ds:uri="216be0e3-fb59-44d6-9a08-5c3bad261b2e"/>
    <ds:schemaRef ds:uri="21e08795-e594-43a2-9ea7-16e3644ae68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Kunaszkiewicz, Zdzislawa</cp:lastModifiedBy>
  <cp:revision>6</cp:revision>
  <dcterms:created xsi:type="dcterms:W3CDTF">2022-02-18T17:13:00Z</dcterms:created>
  <dcterms:modified xsi:type="dcterms:W3CDTF">2023-04-18T15:14:00Z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