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830"/>
        <w:gridCol w:w="6186"/>
      </w:tblGrid>
      <w:tr w:rsidR="009E65EC" w:rsidRPr="002B13CB" w14:paraId="59D9977F" w14:textId="77777777" w:rsidTr="00A228ED">
        <w:tc>
          <w:tcPr>
            <w:tcW w:w="9016" w:type="dxa"/>
            <w:gridSpan w:val="2"/>
          </w:tcPr>
          <w:p w14:paraId="16EE9512" w14:textId="24EBE68A" w:rsidR="009E65EC" w:rsidRPr="00247134" w:rsidRDefault="009E65EC" w:rsidP="00A228ED">
            <w:pPr>
              <w:rPr>
                <w:b/>
              </w:rPr>
            </w:pPr>
            <w:r w:rsidRPr="002B13CB">
              <w:rPr>
                <w:b/>
              </w:rPr>
              <w:t xml:space="preserve">SITE </w:t>
            </w:r>
            <w:proofErr w:type="gramStart"/>
            <w:r w:rsidRPr="002B13CB">
              <w:rPr>
                <w:b/>
              </w:rPr>
              <w:t>OVERVIEW</w:t>
            </w:r>
            <w:r w:rsidR="005322F6">
              <w:rPr>
                <w:b/>
              </w:rPr>
              <w:t xml:space="preserve">  </w:t>
            </w:r>
            <w:r w:rsidR="005322F6" w:rsidRPr="006854AF">
              <w:rPr>
                <w:b/>
                <w:highlight w:val="red"/>
              </w:rPr>
              <w:t>Red</w:t>
            </w:r>
            <w:proofErr w:type="gramEnd"/>
            <w:r w:rsidR="005322F6" w:rsidRPr="006854AF">
              <w:rPr>
                <w:b/>
                <w:highlight w:val="red"/>
              </w:rPr>
              <w:t xml:space="preserve"> rejected/Review of Car Parks</w:t>
            </w:r>
            <w:r w:rsidR="005322F6">
              <w:rPr>
                <w:b/>
              </w:rPr>
              <w:t xml:space="preserve"> </w:t>
            </w:r>
          </w:p>
        </w:tc>
      </w:tr>
      <w:tr w:rsidR="00EA76CC" w:rsidRPr="002B13CB" w14:paraId="4AAD99C4" w14:textId="77777777" w:rsidTr="00D4323C">
        <w:tc>
          <w:tcPr>
            <w:tcW w:w="2830" w:type="dxa"/>
          </w:tcPr>
          <w:p w14:paraId="0B95D9AD" w14:textId="77777777" w:rsidR="00EA76CC" w:rsidRPr="002B13CB" w:rsidRDefault="00EA76CC" w:rsidP="00A228ED">
            <w:pPr>
              <w:rPr>
                <w:b/>
              </w:rPr>
            </w:pPr>
            <w:r>
              <w:rPr>
                <w:b/>
              </w:rPr>
              <w:t xml:space="preserve">Town   </w:t>
            </w:r>
          </w:p>
        </w:tc>
        <w:tc>
          <w:tcPr>
            <w:tcW w:w="6186" w:type="dxa"/>
          </w:tcPr>
          <w:p w14:paraId="4B7E6320" w14:textId="1E305804" w:rsidR="00EA76CC" w:rsidRPr="002B13CB" w:rsidRDefault="005322F6" w:rsidP="003F777D">
            <w:pPr>
              <w:rPr>
                <w:b/>
              </w:rPr>
            </w:pPr>
            <w:r>
              <w:rPr>
                <w:b/>
              </w:rPr>
              <w:t xml:space="preserve">Torquay </w:t>
            </w:r>
          </w:p>
        </w:tc>
      </w:tr>
      <w:tr w:rsidR="00EA76CC" w:rsidRPr="002B13CB" w14:paraId="0127FAA1" w14:textId="77777777" w:rsidTr="00D4323C">
        <w:tc>
          <w:tcPr>
            <w:tcW w:w="2830" w:type="dxa"/>
          </w:tcPr>
          <w:p w14:paraId="00F0D790" w14:textId="77777777" w:rsidR="00EA76CC" w:rsidRDefault="00EA76CC" w:rsidP="00A228ED">
            <w:pPr>
              <w:rPr>
                <w:b/>
              </w:rPr>
            </w:pPr>
            <w:r>
              <w:rPr>
                <w:b/>
              </w:rPr>
              <w:t>Site Name</w:t>
            </w:r>
          </w:p>
        </w:tc>
        <w:tc>
          <w:tcPr>
            <w:tcW w:w="6186" w:type="dxa"/>
          </w:tcPr>
          <w:p w14:paraId="328A5D3F" w14:textId="212BE73C" w:rsidR="00F75742" w:rsidRPr="003F777D" w:rsidRDefault="005322F6" w:rsidP="001F510D">
            <w:r>
              <w:t>Torquay Town Hall.</w:t>
            </w:r>
          </w:p>
        </w:tc>
      </w:tr>
      <w:tr w:rsidR="00121165" w:rsidRPr="002B13CB" w14:paraId="69A06E6E" w14:textId="77777777" w:rsidTr="00D501AE">
        <w:tc>
          <w:tcPr>
            <w:tcW w:w="9016" w:type="dxa"/>
            <w:gridSpan w:val="2"/>
          </w:tcPr>
          <w:p w14:paraId="7882DDEC" w14:textId="77777777" w:rsidR="004A1A6E" w:rsidRDefault="004A1A6E" w:rsidP="00A228ED">
            <w:r>
              <w:t xml:space="preserve">Map (if needed) </w:t>
            </w:r>
          </w:p>
          <w:p w14:paraId="66F2B380" w14:textId="567454FD" w:rsidR="00F75742" w:rsidRDefault="004778DF" w:rsidP="00A228ED">
            <w:r>
              <w:rPr>
                <w:noProof/>
              </w:rPr>
              <w:drawing>
                <wp:inline distT="0" distB="0" distL="0" distR="0" wp14:anchorId="47ED6353" wp14:editId="790832D4">
                  <wp:extent cx="5095875" cy="3105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95875" cy="3105150"/>
                          </a:xfrm>
                          <a:prstGeom prst="rect">
                            <a:avLst/>
                          </a:prstGeom>
                        </pic:spPr>
                      </pic:pic>
                    </a:graphicData>
                  </a:graphic>
                </wp:inline>
              </w:drawing>
            </w:r>
          </w:p>
          <w:p w14:paraId="62E77E95" w14:textId="64109557" w:rsidR="00F75742" w:rsidRDefault="00F75742" w:rsidP="00A228ED"/>
          <w:p w14:paraId="45971EB3" w14:textId="04F4C7F9" w:rsidR="00F743DA" w:rsidRDefault="00F743DA" w:rsidP="00A228ED"/>
          <w:p w14:paraId="72595F0D" w14:textId="6318B2FA" w:rsidR="00D4323C" w:rsidRDefault="00D4323C" w:rsidP="00A228ED"/>
        </w:tc>
      </w:tr>
      <w:tr w:rsidR="009E65EC" w:rsidRPr="002B13CB" w14:paraId="2082E1E5" w14:textId="77777777" w:rsidTr="00D4323C">
        <w:tc>
          <w:tcPr>
            <w:tcW w:w="2830" w:type="dxa"/>
          </w:tcPr>
          <w:p w14:paraId="75C6AF11" w14:textId="30B385DD" w:rsidR="009E65EC" w:rsidRPr="002B13CB" w:rsidRDefault="00675E5B" w:rsidP="00A228ED">
            <w:pPr>
              <w:rPr>
                <w:b/>
              </w:rPr>
            </w:pPr>
            <w:r>
              <w:rPr>
                <w:b/>
              </w:rPr>
              <w:t xml:space="preserve">Allocation or HELAA Reference no. </w:t>
            </w:r>
          </w:p>
        </w:tc>
        <w:tc>
          <w:tcPr>
            <w:tcW w:w="6186" w:type="dxa"/>
          </w:tcPr>
          <w:p w14:paraId="7177EB18" w14:textId="0F5B18F6" w:rsidR="00F7459D" w:rsidRPr="003F777D" w:rsidRDefault="005322F6" w:rsidP="00F7459D">
            <w:pPr>
              <w:outlineLvl w:val="0"/>
              <w:rPr>
                <w:noProof/>
              </w:rPr>
            </w:pPr>
            <w:r>
              <w:rPr>
                <w:noProof/>
              </w:rPr>
              <w:t>21T121  13227 in the 2013 SHLAA</w:t>
            </w:r>
          </w:p>
        </w:tc>
      </w:tr>
      <w:tr w:rsidR="001C70E8" w:rsidRPr="002B13CB" w14:paraId="7C80FDAD" w14:textId="77777777" w:rsidTr="00D4323C">
        <w:tc>
          <w:tcPr>
            <w:tcW w:w="2830" w:type="dxa"/>
          </w:tcPr>
          <w:p w14:paraId="5820D080" w14:textId="77777777" w:rsidR="001C70E8" w:rsidRPr="002B13CB" w:rsidRDefault="001C70E8" w:rsidP="00A228ED">
            <w:pPr>
              <w:rPr>
                <w:b/>
              </w:rPr>
            </w:pPr>
            <w:r>
              <w:rPr>
                <w:b/>
              </w:rPr>
              <w:t>Approx. yield</w:t>
            </w:r>
          </w:p>
        </w:tc>
        <w:tc>
          <w:tcPr>
            <w:tcW w:w="6186" w:type="dxa"/>
          </w:tcPr>
          <w:p w14:paraId="7447AB3B" w14:textId="1DF054E8" w:rsidR="00135146" w:rsidRPr="003F777D" w:rsidRDefault="00135146" w:rsidP="00F743DA">
            <w:pPr>
              <w:outlineLvl w:val="0"/>
              <w:rPr>
                <w:noProof/>
              </w:rPr>
            </w:pPr>
          </w:p>
        </w:tc>
      </w:tr>
      <w:tr w:rsidR="00F13BF4" w:rsidRPr="002B13CB" w14:paraId="160921AF" w14:textId="77777777" w:rsidTr="00D4323C">
        <w:tc>
          <w:tcPr>
            <w:tcW w:w="2830" w:type="dxa"/>
          </w:tcPr>
          <w:p w14:paraId="7B90D0CD" w14:textId="58147FF7" w:rsidR="00F13BF4" w:rsidRDefault="00F13BF4" w:rsidP="00F13BF4">
            <w:pPr>
              <w:rPr>
                <w:b/>
              </w:rPr>
            </w:pPr>
            <w:r>
              <w:rPr>
                <w:b/>
              </w:rPr>
              <w:t>Suitable</w:t>
            </w:r>
            <w:r w:rsidR="00133370">
              <w:rPr>
                <w:b/>
              </w:rPr>
              <w:t xml:space="preserve">: How the principle of development is established </w:t>
            </w:r>
          </w:p>
        </w:tc>
        <w:tc>
          <w:tcPr>
            <w:tcW w:w="6186" w:type="dxa"/>
          </w:tcPr>
          <w:p w14:paraId="104A97DD" w14:textId="26FB3CA8" w:rsidR="0016635B" w:rsidRDefault="005322F6" w:rsidP="001F510D">
            <w:r w:rsidRPr="005322F6">
              <w:t>Grade 2 Listed Building</w:t>
            </w:r>
            <w:r w:rsidR="004778DF">
              <w:t xml:space="preserve"> in a CA</w:t>
            </w:r>
            <w:r w:rsidRPr="005322F6">
              <w:t xml:space="preserve">. Currently used as council offices, market, library, and surface level car park. </w:t>
            </w:r>
          </w:p>
          <w:p w14:paraId="4E4D9616" w14:textId="77777777" w:rsidR="005322F6" w:rsidRDefault="005322F6" w:rsidP="001F510D"/>
          <w:p w14:paraId="349BCA07" w14:textId="77777777" w:rsidR="005322F6" w:rsidRDefault="005322F6" w:rsidP="001F510D">
            <w:r>
              <w:t xml:space="preserve">Redevelopment of the car park is proposed in the current Local Plan TNPH21 but would need to be subject to a review of Parking.  </w:t>
            </w:r>
          </w:p>
          <w:p w14:paraId="730C993F" w14:textId="0986FE39" w:rsidR="004778DF" w:rsidRDefault="004778DF" w:rsidP="001F510D"/>
          <w:p w14:paraId="1AD394D2" w14:textId="4A10863F" w:rsidR="004778DF" w:rsidRDefault="004778DF" w:rsidP="001F510D">
            <w:r>
              <w:t xml:space="preserve">The re-use/partial redevelopment of the town hall and associated listed buildings would need to be considered in the context of their heritage value and suitability for residential use.  Another commercial use such as an hotel may be more appropriate to the buildings’ historic character.  In any event, redevelopment is likely to take many years to achieve and the buildings are not currently available. </w:t>
            </w:r>
          </w:p>
          <w:p w14:paraId="7DA74B85" w14:textId="57A23E1E" w:rsidR="005322F6" w:rsidRPr="005322F6" w:rsidRDefault="005322F6" w:rsidP="001F510D"/>
        </w:tc>
      </w:tr>
      <w:tr w:rsidR="00F13BF4" w:rsidRPr="002B13CB" w14:paraId="15B6F10E" w14:textId="77777777" w:rsidTr="0016635B">
        <w:trPr>
          <w:trHeight w:val="684"/>
        </w:trPr>
        <w:tc>
          <w:tcPr>
            <w:tcW w:w="2830" w:type="dxa"/>
          </w:tcPr>
          <w:p w14:paraId="775DED7E" w14:textId="15D81E5F" w:rsidR="00F13BF4" w:rsidRDefault="00F13BF4" w:rsidP="00F13BF4">
            <w:pPr>
              <w:rPr>
                <w:b/>
              </w:rPr>
            </w:pPr>
            <w:r>
              <w:rPr>
                <w:b/>
              </w:rPr>
              <w:t>Available</w:t>
            </w:r>
            <w:r w:rsidR="00133370">
              <w:rPr>
                <w:b/>
              </w:rPr>
              <w:t xml:space="preserve">: Any change in circumstances since principle established </w:t>
            </w:r>
          </w:p>
        </w:tc>
        <w:tc>
          <w:tcPr>
            <w:tcW w:w="6186" w:type="dxa"/>
          </w:tcPr>
          <w:p w14:paraId="696D0071" w14:textId="3C8C97D3" w:rsidR="00F13BF4" w:rsidRPr="00675E5B" w:rsidRDefault="005322F6" w:rsidP="00F743DA">
            <w:pPr>
              <w:outlineLvl w:val="0"/>
              <w:rPr>
                <w:noProof/>
              </w:rPr>
            </w:pPr>
            <w:r>
              <w:rPr>
                <w:noProof/>
              </w:rPr>
              <w:t xml:space="preserve">Rejected in 2013 SHLAA because not available.  </w:t>
            </w:r>
          </w:p>
        </w:tc>
      </w:tr>
      <w:tr w:rsidR="00F13BF4" w:rsidRPr="002B13CB" w14:paraId="3B6534BD" w14:textId="77777777" w:rsidTr="00D4323C">
        <w:tc>
          <w:tcPr>
            <w:tcW w:w="2830" w:type="dxa"/>
          </w:tcPr>
          <w:p w14:paraId="264A5F2F" w14:textId="33D7F602" w:rsidR="00F13BF4" w:rsidRDefault="001F510D" w:rsidP="00F13BF4">
            <w:pPr>
              <w:rPr>
                <w:b/>
              </w:rPr>
            </w:pPr>
            <w:r>
              <w:rPr>
                <w:b/>
              </w:rPr>
              <w:t xml:space="preserve">Achievable </w:t>
            </w:r>
          </w:p>
        </w:tc>
        <w:tc>
          <w:tcPr>
            <w:tcW w:w="6186" w:type="dxa"/>
          </w:tcPr>
          <w:p w14:paraId="0E32514A" w14:textId="32829C21" w:rsidR="00F13BF4" w:rsidRPr="00675E5B" w:rsidRDefault="004778DF" w:rsidP="00F13BF4">
            <w:r>
              <w:t xml:space="preserve">See above – would be a </w:t>
            </w:r>
            <w:proofErr w:type="gramStart"/>
            <w:r>
              <w:t>longer term</w:t>
            </w:r>
            <w:proofErr w:type="gramEnd"/>
            <w:r>
              <w:t xml:space="preserve"> project</w:t>
            </w:r>
          </w:p>
        </w:tc>
      </w:tr>
      <w:tr w:rsidR="00F13BF4" w:rsidRPr="002B13CB" w14:paraId="0FCC394E" w14:textId="77777777" w:rsidTr="00D4323C">
        <w:tc>
          <w:tcPr>
            <w:tcW w:w="2830" w:type="dxa"/>
          </w:tcPr>
          <w:p w14:paraId="34A4FA9F" w14:textId="77777777" w:rsidR="00F13BF4" w:rsidRPr="002B13CB" w:rsidRDefault="00F13BF4" w:rsidP="00F13BF4">
            <w:pPr>
              <w:rPr>
                <w:b/>
              </w:rPr>
            </w:pPr>
            <w:r w:rsidRPr="002B13CB">
              <w:rPr>
                <w:b/>
              </w:rPr>
              <w:t>Customer Reference no.</w:t>
            </w:r>
          </w:p>
        </w:tc>
        <w:tc>
          <w:tcPr>
            <w:tcW w:w="6186" w:type="dxa"/>
          </w:tcPr>
          <w:p w14:paraId="382F75F0" w14:textId="30F64C00" w:rsidR="00F13BF4" w:rsidRPr="003F777D" w:rsidRDefault="00F13BF4" w:rsidP="00F13BF4"/>
        </w:tc>
      </w:tr>
      <w:tr w:rsidR="00135146" w:rsidRPr="002B13CB" w14:paraId="4252E7D4" w14:textId="77777777" w:rsidTr="00D4323C">
        <w:tc>
          <w:tcPr>
            <w:tcW w:w="2830" w:type="dxa"/>
          </w:tcPr>
          <w:p w14:paraId="1C2E77A6" w14:textId="77777777" w:rsidR="00135146" w:rsidRPr="002B13CB" w:rsidRDefault="00135146" w:rsidP="00135146">
            <w:pPr>
              <w:rPr>
                <w:b/>
              </w:rPr>
            </w:pPr>
            <w:r>
              <w:rPr>
                <w:b/>
              </w:rPr>
              <w:t>Current use</w:t>
            </w:r>
          </w:p>
        </w:tc>
        <w:tc>
          <w:tcPr>
            <w:tcW w:w="6186" w:type="dxa"/>
          </w:tcPr>
          <w:p w14:paraId="3DB0CA6F" w14:textId="3868ACD5" w:rsidR="005322F6" w:rsidRPr="00EA76CC" w:rsidRDefault="005322F6" w:rsidP="00135146">
            <w:r>
              <w:t xml:space="preserve">Council offices, </w:t>
            </w:r>
            <w:proofErr w:type="gramStart"/>
            <w:r>
              <w:t>library</w:t>
            </w:r>
            <w:proofErr w:type="gramEnd"/>
            <w:r>
              <w:t xml:space="preserve"> and associated uses. </w:t>
            </w:r>
          </w:p>
        </w:tc>
      </w:tr>
      <w:tr w:rsidR="00135146" w:rsidRPr="002B13CB" w14:paraId="3EAB270D" w14:textId="77777777" w:rsidTr="00D4323C">
        <w:tc>
          <w:tcPr>
            <w:tcW w:w="2830" w:type="dxa"/>
          </w:tcPr>
          <w:p w14:paraId="01949240" w14:textId="3346E1C9" w:rsidR="00135146" w:rsidRPr="002B13CB" w:rsidRDefault="00133370" w:rsidP="00135146">
            <w:pPr>
              <w:rPr>
                <w:b/>
              </w:rPr>
            </w:pPr>
            <w:r>
              <w:rPr>
                <w:b/>
              </w:rPr>
              <w:t>Site description</w:t>
            </w:r>
          </w:p>
        </w:tc>
        <w:tc>
          <w:tcPr>
            <w:tcW w:w="6186" w:type="dxa"/>
          </w:tcPr>
          <w:p w14:paraId="1D6ECC95" w14:textId="2A8A531E" w:rsidR="00135146" w:rsidRPr="00EA76CC" w:rsidRDefault="005322F6" w:rsidP="00135146">
            <w:r>
              <w:t xml:space="preserve">Torquay Town Hall, library and car park, Castle Circus, Torquay, </w:t>
            </w:r>
          </w:p>
        </w:tc>
      </w:tr>
      <w:tr w:rsidR="00135146" w:rsidRPr="002B13CB" w14:paraId="77CD6EF4" w14:textId="77777777" w:rsidTr="00D4323C">
        <w:tc>
          <w:tcPr>
            <w:tcW w:w="2830" w:type="dxa"/>
          </w:tcPr>
          <w:p w14:paraId="4705FD08" w14:textId="3FEDBB93" w:rsidR="00135146" w:rsidRPr="002B13CB" w:rsidRDefault="00135146" w:rsidP="00135146">
            <w:pPr>
              <w:rPr>
                <w:b/>
              </w:rPr>
            </w:pPr>
            <w:r w:rsidRPr="002B13CB">
              <w:rPr>
                <w:b/>
              </w:rPr>
              <w:t>Total site area (ha)</w:t>
            </w:r>
            <w:r w:rsidR="00133370">
              <w:rPr>
                <w:b/>
              </w:rPr>
              <w:t xml:space="preserve"> </w:t>
            </w:r>
          </w:p>
        </w:tc>
        <w:tc>
          <w:tcPr>
            <w:tcW w:w="6186" w:type="dxa"/>
          </w:tcPr>
          <w:p w14:paraId="4BC8F78B" w14:textId="388EB898" w:rsidR="00135146" w:rsidRPr="00F14570" w:rsidRDefault="005322F6" w:rsidP="00135146">
            <w:r>
              <w:t>The entire area is about 1.3 ha.</w:t>
            </w:r>
          </w:p>
        </w:tc>
      </w:tr>
    </w:tbl>
    <w:p w14:paraId="426FE67C" w14:textId="77777777" w:rsidR="009E65EC" w:rsidRDefault="009E65EC" w:rsidP="009E65EC">
      <w:pPr>
        <w:pStyle w:val="ListParagraph"/>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2263"/>
        <w:gridCol w:w="6753"/>
      </w:tblGrid>
      <w:tr w:rsidR="009E65EC" w14:paraId="2C22CF48" w14:textId="77777777" w:rsidTr="00A228ED">
        <w:tc>
          <w:tcPr>
            <w:tcW w:w="9016" w:type="dxa"/>
            <w:gridSpan w:val="2"/>
          </w:tcPr>
          <w:p w14:paraId="59E9F996" w14:textId="77777777" w:rsidR="009E65EC" w:rsidRDefault="009E65EC" w:rsidP="00A228ED"/>
          <w:p w14:paraId="0018E7D5" w14:textId="77777777" w:rsidR="009E65EC" w:rsidRPr="00761B28" w:rsidRDefault="009E65EC" w:rsidP="00A228ED">
            <w:pPr>
              <w:rPr>
                <w:i/>
              </w:rPr>
            </w:pPr>
            <w:r>
              <w:rPr>
                <w:b/>
              </w:rPr>
              <w:t xml:space="preserve">AVAILABILITY ASSESSMENT </w:t>
            </w:r>
          </w:p>
          <w:p w14:paraId="56827EEA" w14:textId="77777777" w:rsidR="009E65EC" w:rsidRDefault="001C70E8" w:rsidP="00A228ED">
            <w:r>
              <w:t>Reasonable prospect of delivery (timescale):</w:t>
            </w:r>
          </w:p>
          <w:p w14:paraId="674BBB1C" w14:textId="77777777" w:rsidR="0095177A" w:rsidRPr="00675E5B" w:rsidRDefault="0095177A" w:rsidP="0095177A"/>
          <w:p w14:paraId="1ED352F9" w14:textId="021F045B" w:rsidR="00135146" w:rsidRDefault="004778DF" w:rsidP="00135146">
            <w:r>
              <w:t xml:space="preserve">Likely to be a </w:t>
            </w:r>
            <w:proofErr w:type="gramStart"/>
            <w:r>
              <w:t>longer term</w:t>
            </w:r>
            <w:proofErr w:type="gramEnd"/>
            <w:r>
              <w:t xml:space="preserve"> project, if considered to be acceptable.   </w:t>
            </w:r>
            <w:r w:rsidR="00675E5B">
              <w:rPr>
                <w:color w:val="FF0000"/>
              </w:rPr>
              <w:t xml:space="preserve"> </w:t>
            </w:r>
          </w:p>
        </w:tc>
      </w:tr>
      <w:tr w:rsidR="009E65EC" w14:paraId="0F189CEC" w14:textId="77777777" w:rsidTr="00A228ED">
        <w:tc>
          <w:tcPr>
            <w:tcW w:w="2263" w:type="dxa"/>
          </w:tcPr>
          <w:p w14:paraId="4E76D92B" w14:textId="77777777" w:rsidR="009E65EC" w:rsidRDefault="009E65EC" w:rsidP="00A228ED">
            <w:r>
              <w:t>The next 5 years</w:t>
            </w:r>
          </w:p>
        </w:tc>
        <w:tc>
          <w:tcPr>
            <w:tcW w:w="6753" w:type="dxa"/>
          </w:tcPr>
          <w:p w14:paraId="4076228F" w14:textId="39EDCC10" w:rsidR="009E65EC" w:rsidRDefault="009E65EC" w:rsidP="003A244A"/>
        </w:tc>
      </w:tr>
      <w:tr w:rsidR="009E65EC" w14:paraId="5B2BD75D" w14:textId="77777777" w:rsidTr="00A228ED">
        <w:tc>
          <w:tcPr>
            <w:tcW w:w="2263" w:type="dxa"/>
          </w:tcPr>
          <w:p w14:paraId="3E48BC76" w14:textId="77777777" w:rsidR="009E65EC" w:rsidRDefault="009E65EC" w:rsidP="00A228ED">
            <w:r>
              <w:t xml:space="preserve">A </w:t>
            </w:r>
            <w:proofErr w:type="gramStart"/>
            <w:r>
              <w:t>6-10 year</w:t>
            </w:r>
            <w:proofErr w:type="gramEnd"/>
            <w:r>
              <w:t xml:space="preserve"> period</w:t>
            </w:r>
          </w:p>
        </w:tc>
        <w:tc>
          <w:tcPr>
            <w:tcW w:w="6753" w:type="dxa"/>
          </w:tcPr>
          <w:p w14:paraId="0772D396" w14:textId="77777777" w:rsidR="009E65EC" w:rsidRDefault="009E65EC" w:rsidP="00A228ED"/>
        </w:tc>
      </w:tr>
      <w:tr w:rsidR="009E65EC" w14:paraId="6E5C2AEE" w14:textId="77777777" w:rsidTr="00A228ED">
        <w:tc>
          <w:tcPr>
            <w:tcW w:w="2263" w:type="dxa"/>
          </w:tcPr>
          <w:p w14:paraId="3BF1FBA1" w14:textId="77777777" w:rsidR="009E65EC" w:rsidRDefault="009E65EC" w:rsidP="00A228ED">
            <w:r>
              <w:t xml:space="preserve">An </w:t>
            </w:r>
            <w:proofErr w:type="gramStart"/>
            <w:r>
              <w:t>11-15 year</w:t>
            </w:r>
            <w:proofErr w:type="gramEnd"/>
            <w:r>
              <w:t xml:space="preserve"> period</w:t>
            </w:r>
          </w:p>
        </w:tc>
        <w:tc>
          <w:tcPr>
            <w:tcW w:w="6753" w:type="dxa"/>
          </w:tcPr>
          <w:p w14:paraId="4D4F1818" w14:textId="54C72884" w:rsidR="009E65EC" w:rsidRDefault="009E65EC" w:rsidP="00A228ED"/>
        </w:tc>
      </w:tr>
      <w:tr w:rsidR="009E65EC" w14:paraId="57973947" w14:textId="77777777" w:rsidTr="00A228ED">
        <w:tc>
          <w:tcPr>
            <w:tcW w:w="2263" w:type="dxa"/>
          </w:tcPr>
          <w:p w14:paraId="60E7E0F9" w14:textId="77777777" w:rsidR="009E65EC" w:rsidRDefault="009E65EC" w:rsidP="00A228ED">
            <w:r>
              <w:t>Later than 15 years</w:t>
            </w:r>
          </w:p>
        </w:tc>
        <w:tc>
          <w:tcPr>
            <w:tcW w:w="6753" w:type="dxa"/>
          </w:tcPr>
          <w:p w14:paraId="3AAE9BAE" w14:textId="77777777" w:rsidR="009E65EC" w:rsidRDefault="009E65EC" w:rsidP="00A228ED"/>
        </w:tc>
      </w:tr>
    </w:tbl>
    <w:p w14:paraId="5F7D352E" w14:textId="77777777" w:rsidR="009E65EC" w:rsidRDefault="009E65EC" w:rsidP="009E65EC">
      <w:pPr>
        <w:pStyle w:val="ListParagraph"/>
        <w:autoSpaceDE w:val="0"/>
        <w:autoSpaceDN w:val="0"/>
        <w:adjustRightInd w:val="0"/>
        <w:spacing w:after="0" w:line="240" w:lineRule="auto"/>
        <w:rPr>
          <w:rFonts w:ascii="Arial" w:hAnsi="Arial" w:cs="Arial"/>
        </w:rPr>
      </w:pPr>
    </w:p>
    <w:p w14:paraId="616DFE20" w14:textId="77777777" w:rsidR="009E65EC" w:rsidRPr="00B50FC8" w:rsidRDefault="009E65EC" w:rsidP="009E65EC">
      <w:pPr>
        <w:autoSpaceDE w:val="0"/>
        <w:autoSpaceDN w:val="0"/>
        <w:adjustRightInd w:val="0"/>
        <w:spacing w:after="0" w:line="240" w:lineRule="auto"/>
        <w:rPr>
          <w:rFonts w:ascii="Arial" w:hAnsi="Arial" w:cs="Arial"/>
        </w:rPr>
      </w:pPr>
    </w:p>
    <w:sectPr w:rsidR="009E65EC" w:rsidRPr="00B50FC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3471" w14:textId="77777777" w:rsidR="0046721D" w:rsidRDefault="0046721D" w:rsidP="009E65EC">
      <w:pPr>
        <w:spacing w:after="0" w:line="240" w:lineRule="auto"/>
      </w:pPr>
      <w:r>
        <w:separator/>
      </w:r>
    </w:p>
  </w:endnote>
  <w:endnote w:type="continuationSeparator" w:id="0">
    <w:p w14:paraId="35FB5F8F" w14:textId="77777777" w:rsidR="0046721D" w:rsidRDefault="0046721D" w:rsidP="009E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4F70" w14:textId="40FF5098" w:rsidR="00420634" w:rsidRPr="00420634" w:rsidRDefault="00CB69F1">
    <w:pPr>
      <w:pStyle w:val="Footer"/>
      <w:rPr>
        <w:rFonts w:ascii="Arial" w:hAnsi="Arial" w:cs="Arial"/>
      </w:rPr>
    </w:pPr>
    <w:r>
      <w:rPr>
        <w:color w:val="5B9BD5" w:themeColor="accent1"/>
      </w:rPr>
      <w:t xml:space="preserve"> </w:t>
    </w:r>
    <w:r w:rsidRPr="00420634">
      <w:rPr>
        <w:rFonts w:ascii="Arial" w:eastAsiaTheme="majorEastAsia" w:hAnsi="Arial" w:cs="Arial"/>
        <w:sz w:val="20"/>
        <w:szCs w:val="20"/>
      </w:rPr>
      <w:t xml:space="preserve">pg. </w:t>
    </w:r>
    <w:r w:rsidRPr="00420634">
      <w:rPr>
        <w:rFonts w:ascii="Arial" w:eastAsiaTheme="minorEastAsia" w:hAnsi="Arial" w:cs="Arial"/>
        <w:sz w:val="20"/>
        <w:szCs w:val="20"/>
      </w:rPr>
      <w:fldChar w:fldCharType="begin"/>
    </w:r>
    <w:r w:rsidRPr="00420634">
      <w:rPr>
        <w:rFonts w:ascii="Arial" w:hAnsi="Arial" w:cs="Arial"/>
        <w:sz w:val="20"/>
        <w:szCs w:val="20"/>
      </w:rPr>
      <w:instrText xml:space="preserve"> PAGE    \* MERGEFORMAT </w:instrText>
    </w:r>
    <w:r w:rsidRPr="00420634">
      <w:rPr>
        <w:rFonts w:ascii="Arial" w:eastAsiaTheme="minorEastAsia" w:hAnsi="Arial" w:cs="Arial"/>
        <w:sz w:val="20"/>
        <w:szCs w:val="20"/>
      </w:rPr>
      <w:fldChar w:fldCharType="separate"/>
    </w:r>
    <w:r w:rsidR="006E7C80" w:rsidRPr="006E7C80">
      <w:rPr>
        <w:rFonts w:ascii="Arial" w:eastAsiaTheme="majorEastAsia" w:hAnsi="Arial" w:cs="Arial"/>
        <w:noProof/>
        <w:sz w:val="20"/>
        <w:szCs w:val="20"/>
      </w:rPr>
      <w:t>1</w:t>
    </w:r>
    <w:r w:rsidRPr="00420634">
      <w:rPr>
        <w:rFonts w:ascii="Arial" w:eastAsiaTheme="majorEastAsia" w:hAnsi="Arial" w:cs="Arial"/>
        <w:noProof/>
        <w:sz w:val="20"/>
        <w:szCs w:val="20"/>
      </w:rPr>
      <w:fldChar w:fldCharType="end"/>
    </w:r>
    <w:r w:rsidRPr="00420634">
      <w:rPr>
        <w:rFonts w:ascii="Arial" w:eastAsiaTheme="majorEastAsia" w:hAnsi="Arial" w:cs="Arial"/>
        <w:noProof/>
        <w:sz w:val="20"/>
        <w:szCs w:val="20"/>
      </w:rPr>
      <w:t xml:space="preserve">  </w:t>
    </w:r>
    <w:r w:rsidR="00133370" w:rsidRPr="00420634">
      <w:rPr>
        <w:rFonts w:ascii="Arial" w:eastAsiaTheme="majorEastAsia" w:hAnsi="Arial" w:cs="Arial"/>
        <w:noProof/>
        <w:sz w:val="20"/>
        <w:szCs w:val="20"/>
      </w:rPr>
      <w:t xml:space="preserve">Torbay HELAA 2021: </w:t>
    </w:r>
    <w:r w:rsidR="00133370">
      <w:rPr>
        <w:rFonts w:ascii="Arial" w:eastAsiaTheme="majorEastAsia" w:hAnsi="Arial" w:cs="Arial"/>
        <w:noProof/>
        <w:sz w:val="20"/>
        <w:szCs w:val="20"/>
      </w:rPr>
      <w:t xml:space="preserve">Summary Site Proforma: for sites where the principle of development is established (e.g. through site allocation, planning permission etc.).   </w:t>
    </w:r>
    <w:r w:rsidR="009E65EC">
      <w:rPr>
        <w:rFonts w:ascii="Arial" w:eastAsiaTheme="majorEastAsia" w:hAnsi="Arial" w:cs="Arial"/>
        <w:noProo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A32C6" w14:textId="77777777" w:rsidR="0046721D" w:rsidRDefault="0046721D" w:rsidP="009E65EC">
      <w:pPr>
        <w:spacing w:after="0" w:line="240" w:lineRule="auto"/>
      </w:pPr>
      <w:r>
        <w:separator/>
      </w:r>
    </w:p>
  </w:footnote>
  <w:footnote w:type="continuationSeparator" w:id="0">
    <w:p w14:paraId="7AA0263E" w14:textId="77777777" w:rsidR="0046721D" w:rsidRDefault="0046721D" w:rsidP="009E6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1AB2" w14:textId="175E347C" w:rsidR="00133370" w:rsidRDefault="00133370">
    <w:pPr>
      <w:pStyle w:val="Header"/>
    </w:pPr>
    <w:r>
      <w:rPr>
        <w:noProof/>
        <w:color w:val="5B9BD5" w:themeColor="accent1"/>
        <w:lang w:eastAsia="en-GB"/>
      </w:rPr>
      <mc:AlternateContent>
        <mc:Choice Requires="wps">
          <w:drawing>
            <wp:anchor distT="0" distB="0" distL="114300" distR="114300" simplePos="0" relativeHeight="251659264" behindDoc="0" locked="0" layoutInCell="1" allowOverlap="1" wp14:anchorId="54E3808D" wp14:editId="4793789A">
              <wp:simplePos x="0" y="0"/>
              <wp:positionH relativeFrom="margin">
                <wp:align>center</wp:align>
              </wp:positionH>
              <wp:positionV relativeFrom="margin">
                <wp:align>center</wp:align>
              </wp:positionV>
              <wp:extent cx="7364730" cy="9528810"/>
              <wp:effectExtent l="0" t="0" r="18415" b="1524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35402D8"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margin;mso-position-vertical:center;mso-position-vertical-relative:margin;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" filled="f" strokecolor="#767171" strokeweight="1.25pt">
              <w10:wrap anchorx="margin"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5EC"/>
    <w:rsid w:val="00106986"/>
    <w:rsid w:val="00121165"/>
    <w:rsid w:val="00133370"/>
    <w:rsid w:val="00133D37"/>
    <w:rsid w:val="00135146"/>
    <w:rsid w:val="0016635B"/>
    <w:rsid w:val="00172F71"/>
    <w:rsid w:val="001733A8"/>
    <w:rsid w:val="001C5A09"/>
    <w:rsid w:val="001C70E8"/>
    <w:rsid w:val="001F510D"/>
    <w:rsid w:val="001F65E6"/>
    <w:rsid w:val="00242DDA"/>
    <w:rsid w:val="00247134"/>
    <w:rsid w:val="00267362"/>
    <w:rsid w:val="00270E33"/>
    <w:rsid w:val="002C2C7D"/>
    <w:rsid w:val="003A244A"/>
    <w:rsid w:val="003E6B14"/>
    <w:rsid w:val="003F777D"/>
    <w:rsid w:val="00401DB5"/>
    <w:rsid w:val="00411C11"/>
    <w:rsid w:val="0046721D"/>
    <w:rsid w:val="004778DF"/>
    <w:rsid w:val="004A1A6E"/>
    <w:rsid w:val="004B39FD"/>
    <w:rsid w:val="004F0E3B"/>
    <w:rsid w:val="00510B8B"/>
    <w:rsid w:val="0051685F"/>
    <w:rsid w:val="005322F6"/>
    <w:rsid w:val="00645CDA"/>
    <w:rsid w:val="00675E5B"/>
    <w:rsid w:val="00677CC6"/>
    <w:rsid w:val="006854AF"/>
    <w:rsid w:val="006E7C80"/>
    <w:rsid w:val="006F2ACC"/>
    <w:rsid w:val="00784732"/>
    <w:rsid w:val="007C624A"/>
    <w:rsid w:val="00820DB0"/>
    <w:rsid w:val="00881E28"/>
    <w:rsid w:val="008E372B"/>
    <w:rsid w:val="0095177A"/>
    <w:rsid w:val="00953B94"/>
    <w:rsid w:val="00972D03"/>
    <w:rsid w:val="009E65EC"/>
    <w:rsid w:val="00A16829"/>
    <w:rsid w:val="00A71842"/>
    <w:rsid w:val="00A87A88"/>
    <w:rsid w:val="00AA250E"/>
    <w:rsid w:val="00AA5616"/>
    <w:rsid w:val="00AD57C3"/>
    <w:rsid w:val="00B32730"/>
    <w:rsid w:val="00CB69F1"/>
    <w:rsid w:val="00CE2FC7"/>
    <w:rsid w:val="00D00A6B"/>
    <w:rsid w:val="00D0154E"/>
    <w:rsid w:val="00D4323C"/>
    <w:rsid w:val="00D72B46"/>
    <w:rsid w:val="00DD1689"/>
    <w:rsid w:val="00DE680A"/>
    <w:rsid w:val="00E16782"/>
    <w:rsid w:val="00E9100C"/>
    <w:rsid w:val="00E965D0"/>
    <w:rsid w:val="00EA76CC"/>
    <w:rsid w:val="00F13BF4"/>
    <w:rsid w:val="00F14570"/>
    <w:rsid w:val="00F54649"/>
    <w:rsid w:val="00F67B04"/>
    <w:rsid w:val="00F743DA"/>
    <w:rsid w:val="00F7459D"/>
    <w:rsid w:val="00F75742"/>
    <w:rsid w:val="00F85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F7C1"/>
  <w15:chartTrackingRefBased/>
  <w15:docId w15:val="{CA0FA917-1049-4EDE-A4A5-980EC428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5EC"/>
    <w:pPr>
      <w:ind w:left="720"/>
      <w:contextualSpacing/>
    </w:pPr>
  </w:style>
  <w:style w:type="table" w:styleId="TableGrid">
    <w:name w:val="Table Grid"/>
    <w:basedOn w:val="TableNormal"/>
    <w:uiPriority w:val="39"/>
    <w:rsid w:val="009E6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6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5EC"/>
  </w:style>
  <w:style w:type="paragraph" w:styleId="Footer">
    <w:name w:val="footer"/>
    <w:basedOn w:val="Normal"/>
    <w:link w:val="FooterChar"/>
    <w:uiPriority w:val="99"/>
    <w:unhideWhenUsed/>
    <w:rsid w:val="009E6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23724">
      <w:bodyDiv w:val="1"/>
      <w:marLeft w:val="0"/>
      <w:marRight w:val="0"/>
      <w:marTop w:val="0"/>
      <w:marBottom w:val="0"/>
      <w:divBdr>
        <w:top w:val="none" w:sz="0" w:space="0" w:color="auto"/>
        <w:left w:val="none" w:sz="0" w:space="0" w:color="auto"/>
        <w:bottom w:val="none" w:sz="0" w:space="0" w:color="auto"/>
        <w:right w:val="none" w:sz="0" w:space="0" w:color="auto"/>
      </w:divBdr>
    </w:div>
    <w:div w:id="103404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c949057315d1d42127ae4dfcd2f67965">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d6a75d12afaca8ac6c0106347905a455"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2F4A9-8226-4971-AFD3-D40A978BF435}"/>
</file>

<file path=customXml/itemProps2.xml><?xml version="1.0" encoding="utf-8"?>
<ds:datastoreItem xmlns:ds="http://schemas.openxmlformats.org/officeDocument/2006/customXml" ds:itemID="{12F390FA-2371-494D-9BA8-C696A7F22670}"/>
</file>

<file path=customXml/itemProps3.xml><?xml version="1.0" encoding="utf-8"?>
<ds:datastoreItem xmlns:ds="http://schemas.openxmlformats.org/officeDocument/2006/customXml" ds:itemID="{A50DD6FF-6E2C-437B-90D0-0600455CF9D5}"/>
</file>

<file path=docProps/app.xml><?xml version="1.0" encoding="utf-8"?>
<Properties xmlns="http://schemas.openxmlformats.org/officeDocument/2006/extended-properties" xmlns:vt="http://schemas.openxmlformats.org/officeDocument/2006/docPropsVTypes">
  <Template>Normal</Template>
  <TotalTime>9</TotalTime>
  <Pages>2</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Pickhaver, David</dc:creator>
  <cp:keywords/>
  <dc:description/>
  <cp:lastModifiedBy>Pickhaver, David</cp:lastModifiedBy>
  <cp:revision>3</cp:revision>
  <dcterms:created xsi:type="dcterms:W3CDTF">2021-12-30T17:13:00Z</dcterms:created>
  <dcterms:modified xsi:type="dcterms:W3CDTF">2021-12-30T17:13:00Z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