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4A0" w:firstRow="1" w:lastRow="0" w:firstColumn="1" w:lastColumn="0" w:noHBand="0" w:noVBand="1"/>
      </w:tblPr>
      <w:tblGrid>
        <w:gridCol w:w="2640"/>
        <w:gridCol w:w="6390"/>
      </w:tblGrid>
      <w:tr w:rsidR="57986D65" w:rsidTr="57986D65" w14:paraId="7799D495">
        <w:tc>
          <w:tcPr>
            <w:tcW w:w="9030" w:type="dxa"/>
            <w:gridSpan w:val="2"/>
            <w:tcBorders>
              <w:top w:val="single" w:sz="8"/>
              <w:left w:val="single" w:sz="8"/>
              <w:bottom w:val="single" w:sz="8"/>
              <w:right w:val="single" w:sz="8"/>
            </w:tcBorders>
            <w:tcMar/>
            <w:vAlign w:val="top"/>
          </w:tcPr>
          <w:p w:rsidR="57986D65" w:rsidRDefault="57986D65" w14:paraId="4ACE076D" w14:textId="1CAB6410">
            <w:r w:rsidRPr="57986D65" w:rsidR="57986D65">
              <w:rPr>
                <w:rFonts w:ascii="Calibri" w:hAnsi="Calibri" w:eastAsia="Calibri" w:cs="Calibri"/>
                <w:b w:val="1"/>
                <w:bCs w:val="1"/>
                <w:sz w:val="22"/>
                <w:szCs w:val="22"/>
              </w:rPr>
              <w:t>SITE OVERVIEW</w:t>
            </w:r>
          </w:p>
        </w:tc>
      </w:tr>
      <w:tr w:rsidR="57986D65" w:rsidTr="57986D65" w14:paraId="1FCE9E63">
        <w:tc>
          <w:tcPr>
            <w:tcW w:w="2640" w:type="dxa"/>
            <w:tcBorders>
              <w:top w:val="single" w:sz="8"/>
              <w:left w:val="single" w:sz="8"/>
              <w:bottom w:val="single" w:sz="8"/>
              <w:right w:val="single" w:sz="8"/>
            </w:tcBorders>
            <w:tcMar/>
            <w:vAlign w:val="top"/>
          </w:tcPr>
          <w:p w:rsidR="57986D65" w:rsidRDefault="57986D65" w14:paraId="7365D45D" w14:textId="0B45223A">
            <w:r w:rsidRPr="57986D65" w:rsidR="57986D65">
              <w:rPr>
                <w:rFonts w:ascii="Calibri" w:hAnsi="Calibri" w:eastAsia="Calibri" w:cs="Calibri"/>
                <w:b w:val="1"/>
                <w:bCs w:val="1"/>
                <w:sz w:val="22"/>
                <w:szCs w:val="22"/>
              </w:rPr>
              <w:t xml:space="preserve">Town   </w:t>
            </w:r>
          </w:p>
        </w:tc>
        <w:tc>
          <w:tcPr>
            <w:tcW w:w="6390" w:type="dxa"/>
            <w:tcBorders>
              <w:top w:val="nil" w:sz="8"/>
              <w:left w:val="single" w:sz="8"/>
              <w:bottom w:val="single" w:sz="8"/>
              <w:right w:val="single" w:sz="8"/>
            </w:tcBorders>
            <w:tcMar/>
            <w:vAlign w:val="top"/>
          </w:tcPr>
          <w:p w:rsidR="57986D65" w:rsidRDefault="57986D65" w14:paraId="23A9AE9F" w14:textId="74372BB1">
            <w:r w:rsidRPr="57986D65" w:rsidR="57986D65">
              <w:rPr>
                <w:rFonts w:ascii="Calibri" w:hAnsi="Calibri" w:eastAsia="Calibri" w:cs="Calibri"/>
                <w:b w:val="1"/>
                <w:bCs w:val="1"/>
                <w:sz w:val="22"/>
                <w:szCs w:val="22"/>
              </w:rPr>
              <w:t>Paignton</w:t>
            </w:r>
          </w:p>
        </w:tc>
      </w:tr>
      <w:tr w:rsidR="57986D65" w:rsidTr="57986D65" w14:paraId="2322CF97">
        <w:tc>
          <w:tcPr>
            <w:tcW w:w="2640" w:type="dxa"/>
            <w:tcBorders>
              <w:top w:val="single" w:sz="8"/>
              <w:left w:val="single" w:sz="8"/>
              <w:bottom w:val="single" w:sz="8"/>
              <w:right w:val="single" w:sz="8"/>
            </w:tcBorders>
            <w:tcMar/>
            <w:vAlign w:val="top"/>
          </w:tcPr>
          <w:p w:rsidR="57986D65" w:rsidRDefault="57986D65" w14:paraId="5C739D8D" w14:textId="54EDAA67">
            <w:r w:rsidRPr="57986D65" w:rsidR="57986D65">
              <w:rPr>
                <w:rFonts w:ascii="Calibri" w:hAnsi="Calibri" w:eastAsia="Calibri" w:cs="Calibri"/>
                <w:b w:val="1"/>
                <w:bCs w:val="1"/>
                <w:sz w:val="22"/>
                <w:szCs w:val="22"/>
              </w:rPr>
              <w:t>Site Name</w:t>
            </w:r>
          </w:p>
        </w:tc>
        <w:tc>
          <w:tcPr>
            <w:tcW w:w="6390" w:type="dxa"/>
            <w:tcBorders>
              <w:top w:val="single" w:sz="8"/>
              <w:left w:val="single" w:sz="8"/>
              <w:bottom w:val="single" w:sz="8"/>
              <w:right w:val="single" w:sz="8"/>
            </w:tcBorders>
            <w:tcMar/>
            <w:vAlign w:val="top"/>
          </w:tcPr>
          <w:p w:rsidR="57986D65" w:rsidRDefault="57986D65" w14:paraId="529DF705" w14:textId="728DDF28">
            <w:r w:rsidRPr="57986D65" w:rsidR="57986D65">
              <w:rPr>
                <w:rFonts w:ascii="Calibri" w:hAnsi="Calibri" w:eastAsia="Calibri" w:cs="Calibri"/>
                <w:color w:val="000000" w:themeColor="text1" w:themeTint="FF" w:themeShade="FF"/>
                <w:sz w:val="22"/>
                <w:szCs w:val="22"/>
              </w:rPr>
              <w:t>Land North of Coombe Road, Paignton</w:t>
            </w:r>
          </w:p>
        </w:tc>
      </w:tr>
      <w:tr w:rsidR="57986D65" w:rsidTr="57986D65" w14:paraId="580857CA">
        <w:tc>
          <w:tcPr>
            <w:tcW w:w="2640" w:type="dxa"/>
            <w:tcBorders>
              <w:top w:val="single" w:sz="8"/>
              <w:left w:val="single" w:sz="8"/>
              <w:bottom w:val="single" w:sz="8"/>
              <w:right w:val="single" w:sz="8"/>
            </w:tcBorders>
            <w:tcMar/>
            <w:vAlign w:val="top"/>
          </w:tcPr>
          <w:p w:rsidR="57986D65" w:rsidRDefault="57986D65" w14:paraId="0E047E0C" w14:textId="168054E7">
            <w:r w:rsidRPr="57986D65" w:rsidR="57986D65">
              <w:rPr>
                <w:rFonts w:ascii="Calibri" w:hAnsi="Calibri" w:eastAsia="Calibri" w:cs="Calibri"/>
                <w:b w:val="1"/>
                <w:bCs w:val="1"/>
                <w:sz w:val="22"/>
                <w:szCs w:val="22"/>
              </w:rPr>
              <w:t>HELAA Reference no.</w:t>
            </w:r>
          </w:p>
        </w:tc>
        <w:tc>
          <w:tcPr>
            <w:tcW w:w="6390" w:type="dxa"/>
            <w:tcBorders>
              <w:top w:val="single" w:sz="8"/>
              <w:left w:val="single" w:sz="8"/>
              <w:bottom w:val="single" w:sz="8"/>
              <w:right w:val="single" w:sz="8"/>
            </w:tcBorders>
            <w:tcMar/>
            <w:vAlign w:val="top"/>
          </w:tcPr>
          <w:p w:rsidR="569AB7EF" w:rsidP="57986D65" w:rsidRDefault="569AB7EF" w14:paraId="22E4212A" w14:textId="4080330F">
            <w:pPr>
              <w:rPr>
                <w:rFonts w:ascii="Calibri" w:hAnsi="Calibri" w:eastAsia="Calibri" w:cs="Calibri"/>
                <w:color w:val="000000" w:themeColor="text1" w:themeTint="FF" w:themeShade="FF"/>
                <w:sz w:val="22"/>
                <w:szCs w:val="22"/>
              </w:rPr>
            </w:pPr>
            <w:r w:rsidRPr="57986D65" w:rsidR="569AB7EF">
              <w:rPr>
                <w:rFonts w:ascii="Calibri" w:hAnsi="Calibri" w:eastAsia="Calibri" w:cs="Calibri"/>
                <w:color w:val="000000" w:themeColor="text1" w:themeTint="FF" w:themeShade="FF"/>
                <w:sz w:val="22"/>
                <w:szCs w:val="22"/>
              </w:rPr>
              <w:t>21P036</w:t>
            </w:r>
          </w:p>
          <w:p w:rsidR="57986D65" w:rsidRDefault="57986D65" w14:paraId="074F3A1A" w14:textId="1B556427">
            <w:r w:rsidRPr="57986D65" w:rsidR="57986D65">
              <w:rPr>
                <w:rFonts w:ascii="Calibri" w:hAnsi="Calibri" w:eastAsia="Calibri" w:cs="Calibri"/>
                <w:color w:val="000000" w:themeColor="text1" w:themeTint="FF" w:themeShade="FF"/>
                <w:sz w:val="22"/>
                <w:szCs w:val="22"/>
              </w:rPr>
              <w:t>P0647ZZ, P0647AH &amp; P0647AF</w:t>
            </w:r>
          </w:p>
        </w:tc>
      </w:tr>
      <w:tr w:rsidR="57986D65" w:rsidTr="57986D65" w14:paraId="60BF3137">
        <w:tc>
          <w:tcPr>
            <w:tcW w:w="2640" w:type="dxa"/>
            <w:tcBorders>
              <w:top w:val="single" w:sz="8"/>
              <w:left w:val="single" w:sz="8"/>
              <w:bottom w:val="single" w:sz="8"/>
              <w:right w:val="single" w:sz="8"/>
            </w:tcBorders>
            <w:tcMar/>
            <w:vAlign w:val="top"/>
          </w:tcPr>
          <w:p w:rsidR="57986D65" w:rsidRDefault="57986D65" w14:paraId="36FE6B5F" w14:textId="13C69A41">
            <w:r w:rsidRPr="57986D65" w:rsidR="57986D65">
              <w:rPr>
                <w:rFonts w:ascii="Calibri" w:hAnsi="Calibri" w:eastAsia="Calibri" w:cs="Calibri"/>
                <w:b w:val="1"/>
                <w:bCs w:val="1"/>
                <w:sz w:val="22"/>
                <w:szCs w:val="22"/>
              </w:rPr>
              <w:t>Approx. yield</w:t>
            </w:r>
          </w:p>
        </w:tc>
        <w:tc>
          <w:tcPr>
            <w:tcW w:w="6390" w:type="dxa"/>
            <w:tcBorders>
              <w:top w:val="single" w:sz="8"/>
              <w:left w:val="single" w:sz="8"/>
              <w:bottom w:val="single" w:sz="8"/>
              <w:right w:val="single" w:sz="8"/>
            </w:tcBorders>
            <w:tcMar/>
            <w:vAlign w:val="top"/>
          </w:tcPr>
          <w:p w:rsidR="57986D65" w:rsidRDefault="57986D65" w14:paraId="2C97503F" w14:textId="0D8C828F">
            <w:r w:rsidRPr="57986D65" w:rsidR="57986D65">
              <w:rPr>
                <w:rFonts w:ascii="Calibri" w:hAnsi="Calibri" w:eastAsia="Calibri" w:cs="Calibri"/>
                <w:sz w:val="22"/>
                <w:szCs w:val="22"/>
              </w:rPr>
              <w:t>14</w:t>
            </w:r>
          </w:p>
        </w:tc>
      </w:tr>
      <w:tr w:rsidR="57986D65" w:rsidTr="57986D65" w14:paraId="0F84DF6F">
        <w:tc>
          <w:tcPr>
            <w:tcW w:w="2640" w:type="dxa"/>
            <w:tcBorders>
              <w:top w:val="single" w:sz="8"/>
              <w:left w:val="single" w:sz="8"/>
              <w:bottom w:val="single" w:sz="8"/>
              <w:right w:val="single" w:sz="8"/>
            </w:tcBorders>
            <w:tcMar/>
            <w:vAlign w:val="top"/>
          </w:tcPr>
          <w:p w:rsidR="57986D65" w:rsidRDefault="57986D65" w14:paraId="2F5BEC61" w14:textId="28316CAE">
            <w:r w:rsidRPr="57986D65" w:rsidR="57986D65">
              <w:rPr>
                <w:rFonts w:ascii="Calibri" w:hAnsi="Calibri" w:eastAsia="Calibri" w:cs="Calibri"/>
                <w:b w:val="1"/>
                <w:bCs w:val="1"/>
                <w:sz w:val="22"/>
                <w:szCs w:val="22"/>
              </w:rPr>
              <w:t>Suitable</w:t>
            </w:r>
          </w:p>
        </w:tc>
        <w:tc>
          <w:tcPr>
            <w:tcW w:w="6390" w:type="dxa"/>
            <w:tcBorders>
              <w:top w:val="single" w:sz="8"/>
              <w:left w:val="single" w:sz="8"/>
              <w:bottom w:val="single" w:sz="8"/>
              <w:right w:val="single" w:sz="8"/>
            </w:tcBorders>
            <w:tcMar/>
            <w:vAlign w:val="top"/>
          </w:tcPr>
          <w:p w:rsidR="57986D65" w:rsidRDefault="57986D65" w14:paraId="5C80888A" w14:textId="752A85FF">
            <w:r w:rsidRPr="57986D65" w:rsidR="57986D65">
              <w:rPr>
                <w:rFonts w:ascii="Calibri" w:hAnsi="Calibri" w:eastAsia="Calibri" w:cs="Calibri"/>
                <w:sz w:val="22"/>
                <w:szCs w:val="22"/>
              </w:rPr>
              <w:t xml:space="preserve">Part of site may be suitable – access, topography and conflict with LP and NP policies </w:t>
            </w:r>
          </w:p>
        </w:tc>
      </w:tr>
      <w:tr w:rsidR="57986D65" w:rsidTr="57986D65" w14:paraId="0E6C82C3">
        <w:tc>
          <w:tcPr>
            <w:tcW w:w="2640" w:type="dxa"/>
            <w:tcBorders>
              <w:top w:val="single" w:sz="8"/>
              <w:left w:val="single" w:sz="8"/>
              <w:bottom w:val="single" w:sz="8"/>
              <w:right w:val="single" w:sz="8"/>
            </w:tcBorders>
            <w:tcMar/>
            <w:vAlign w:val="top"/>
          </w:tcPr>
          <w:p w:rsidR="57986D65" w:rsidRDefault="57986D65" w14:paraId="2CC7F4CA" w14:textId="13550179">
            <w:r w:rsidRPr="57986D65" w:rsidR="57986D65">
              <w:rPr>
                <w:rFonts w:ascii="Calibri" w:hAnsi="Calibri" w:eastAsia="Calibri" w:cs="Calibri"/>
                <w:b w:val="1"/>
                <w:bCs w:val="1"/>
                <w:sz w:val="22"/>
                <w:szCs w:val="22"/>
              </w:rPr>
              <w:t>Available</w:t>
            </w:r>
          </w:p>
        </w:tc>
        <w:tc>
          <w:tcPr>
            <w:tcW w:w="6390" w:type="dxa"/>
            <w:tcBorders>
              <w:top w:val="single" w:sz="8"/>
              <w:left w:val="single" w:sz="8"/>
              <w:bottom w:val="single" w:sz="8"/>
              <w:right w:val="single" w:sz="8"/>
            </w:tcBorders>
            <w:tcMar/>
            <w:vAlign w:val="top"/>
          </w:tcPr>
          <w:p w:rsidR="57986D65" w:rsidRDefault="57986D65" w14:paraId="2FB1C40A" w14:textId="2327BA90">
            <w:r w:rsidRPr="57986D65" w:rsidR="57986D65">
              <w:rPr>
                <w:rFonts w:ascii="Calibri" w:hAnsi="Calibri" w:eastAsia="Calibri" w:cs="Calibri"/>
                <w:sz w:val="22"/>
                <w:szCs w:val="22"/>
              </w:rPr>
              <w:t>Yes – promoted by TDA</w:t>
            </w:r>
          </w:p>
        </w:tc>
      </w:tr>
      <w:tr w:rsidR="57986D65" w:rsidTr="57986D65" w14:paraId="048E650B">
        <w:tc>
          <w:tcPr>
            <w:tcW w:w="2640" w:type="dxa"/>
            <w:tcBorders>
              <w:top w:val="single" w:sz="8"/>
              <w:left w:val="single" w:sz="8"/>
              <w:bottom w:val="single" w:sz="8"/>
              <w:right w:val="single" w:sz="8"/>
            </w:tcBorders>
            <w:tcMar/>
            <w:vAlign w:val="top"/>
          </w:tcPr>
          <w:p w:rsidR="57986D65" w:rsidRDefault="57986D65" w14:paraId="2B5842A6" w14:textId="193BE4C9">
            <w:r w:rsidRPr="57986D65" w:rsidR="57986D65">
              <w:rPr>
                <w:rFonts w:ascii="Calibri" w:hAnsi="Calibri" w:eastAsia="Calibri" w:cs="Calibri"/>
                <w:b w:val="1"/>
                <w:bCs w:val="1"/>
                <w:sz w:val="22"/>
                <w:szCs w:val="22"/>
              </w:rPr>
              <w:t>Achievable</w:t>
            </w:r>
          </w:p>
        </w:tc>
        <w:tc>
          <w:tcPr>
            <w:tcW w:w="6390" w:type="dxa"/>
            <w:tcBorders>
              <w:top w:val="single" w:sz="8"/>
              <w:left w:val="single" w:sz="8"/>
              <w:bottom w:val="single" w:sz="8"/>
              <w:right w:val="single" w:sz="8"/>
            </w:tcBorders>
            <w:tcMar/>
            <w:vAlign w:val="top"/>
          </w:tcPr>
          <w:p w:rsidR="57986D65" w:rsidRDefault="57986D65" w14:paraId="3B8A512E" w14:textId="512A4E5E">
            <w:r w:rsidRPr="57986D65" w:rsidR="57986D65">
              <w:rPr>
                <w:rFonts w:ascii="Calibri" w:hAnsi="Calibri" w:eastAsia="Calibri" w:cs="Calibri"/>
                <w:sz w:val="22"/>
                <w:szCs w:val="22"/>
              </w:rPr>
              <w:t xml:space="preserve">Yes </w:t>
            </w:r>
          </w:p>
        </w:tc>
      </w:tr>
      <w:tr w:rsidR="57986D65" w:rsidTr="57986D65" w14:paraId="2A79C341">
        <w:tc>
          <w:tcPr>
            <w:tcW w:w="2640" w:type="dxa"/>
            <w:tcBorders>
              <w:top w:val="single" w:sz="8"/>
              <w:left w:val="single" w:sz="8"/>
              <w:bottom w:val="single" w:sz="8"/>
              <w:right w:val="single" w:sz="8"/>
            </w:tcBorders>
            <w:tcMar/>
            <w:vAlign w:val="top"/>
          </w:tcPr>
          <w:p w:rsidR="57986D65" w:rsidRDefault="57986D65" w14:paraId="249CFDB4" w14:textId="6CC35C6A">
            <w:r w:rsidRPr="57986D65" w:rsidR="57986D65">
              <w:rPr>
                <w:rFonts w:ascii="Calibri" w:hAnsi="Calibri" w:eastAsia="Calibri" w:cs="Calibri"/>
                <w:b w:val="1"/>
                <w:bCs w:val="1"/>
                <w:sz w:val="22"/>
                <w:szCs w:val="22"/>
              </w:rPr>
              <w:t>Customer Reference no.</w:t>
            </w:r>
          </w:p>
        </w:tc>
        <w:tc>
          <w:tcPr>
            <w:tcW w:w="6390" w:type="dxa"/>
            <w:tcBorders>
              <w:top w:val="single" w:sz="8"/>
              <w:left w:val="single" w:sz="8"/>
              <w:bottom w:val="single" w:sz="8"/>
              <w:right w:val="single" w:sz="8"/>
            </w:tcBorders>
            <w:tcMar/>
            <w:vAlign w:val="top"/>
          </w:tcPr>
          <w:p w:rsidR="57986D65" w:rsidRDefault="57986D65" w14:paraId="41D2AC8C" w14:textId="5DB1B41D">
            <w:r w:rsidRPr="57986D65" w:rsidR="57986D65">
              <w:rPr>
                <w:rFonts w:ascii="Calibri" w:hAnsi="Calibri" w:eastAsia="Calibri" w:cs="Calibri"/>
                <w:i w:val="1"/>
                <w:iCs w:val="1"/>
                <w:sz w:val="22"/>
                <w:szCs w:val="22"/>
              </w:rPr>
              <w:t>Leave Blank for now</w:t>
            </w:r>
          </w:p>
        </w:tc>
      </w:tr>
      <w:tr w:rsidR="57986D65" w:rsidTr="57986D65" w14:paraId="047A5E56">
        <w:tc>
          <w:tcPr>
            <w:tcW w:w="2640" w:type="dxa"/>
            <w:tcBorders>
              <w:top w:val="single" w:sz="8"/>
              <w:left w:val="single" w:sz="8"/>
              <w:bottom w:val="single" w:sz="8"/>
              <w:right w:val="single" w:sz="8"/>
            </w:tcBorders>
            <w:tcMar/>
            <w:vAlign w:val="top"/>
          </w:tcPr>
          <w:p w:rsidR="57986D65" w:rsidRDefault="57986D65" w14:paraId="2E9BDE4F" w14:textId="194777B7">
            <w:r w:rsidRPr="57986D65" w:rsidR="57986D65">
              <w:rPr>
                <w:rFonts w:ascii="Calibri" w:hAnsi="Calibri" w:eastAsia="Calibri" w:cs="Calibri"/>
                <w:b w:val="1"/>
                <w:bCs w:val="1"/>
                <w:sz w:val="22"/>
                <w:szCs w:val="22"/>
              </w:rPr>
              <w:t xml:space="preserve">Source of Site (call for sites, Local Plan allocation etc.).  </w:t>
            </w:r>
          </w:p>
        </w:tc>
        <w:tc>
          <w:tcPr>
            <w:tcW w:w="6390" w:type="dxa"/>
            <w:tcBorders>
              <w:top w:val="single" w:sz="8"/>
              <w:left w:val="single" w:sz="8"/>
              <w:bottom w:val="single" w:sz="8"/>
              <w:right w:val="single" w:sz="8"/>
            </w:tcBorders>
            <w:tcMar/>
            <w:vAlign w:val="top"/>
          </w:tcPr>
          <w:p w:rsidR="57986D65" w:rsidRDefault="57986D65" w14:paraId="6F47DFC2" w14:textId="5E84C979">
            <w:r w:rsidRPr="57986D65" w:rsidR="57986D65">
              <w:rPr>
                <w:rFonts w:ascii="Calibri" w:hAnsi="Calibri" w:eastAsia="Calibri" w:cs="Calibri"/>
                <w:sz w:val="22"/>
                <w:szCs w:val="22"/>
              </w:rPr>
              <w:t>TDA Sites</w:t>
            </w:r>
          </w:p>
        </w:tc>
      </w:tr>
      <w:tr w:rsidR="57986D65" w:rsidTr="57986D65" w14:paraId="14B98A76">
        <w:tc>
          <w:tcPr>
            <w:tcW w:w="2640" w:type="dxa"/>
            <w:tcBorders>
              <w:top w:val="single" w:sz="8"/>
              <w:left w:val="single" w:sz="8"/>
              <w:bottom w:val="single" w:sz="8"/>
              <w:right w:val="single" w:sz="8"/>
            </w:tcBorders>
            <w:tcMar/>
            <w:vAlign w:val="top"/>
          </w:tcPr>
          <w:p w:rsidR="57986D65" w:rsidRDefault="57986D65" w14:paraId="0F720203" w14:textId="38731BE8">
            <w:r w:rsidRPr="57986D65" w:rsidR="57986D65">
              <w:rPr>
                <w:rFonts w:ascii="Calibri" w:hAnsi="Calibri" w:eastAsia="Calibri" w:cs="Calibri"/>
                <w:b w:val="1"/>
                <w:bCs w:val="1"/>
                <w:sz w:val="22"/>
                <w:szCs w:val="22"/>
              </w:rPr>
              <w:t>Current use</w:t>
            </w:r>
          </w:p>
        </w:tc>
        <w:tc>
          <w:tcPr>
            <w:tcW w:w="6390" w:type="dxa"/>
            <w:tcBorders>
              <w:top w:val="single" w:sz="8"/>
              <w:left w:val="single" w:sz="8"/>
              <w:bottom w:val="single" w:sz="8"/>
              <w:right w:val="single" w:sz="8"/>
            </w:tcBorders>
            <w:tcMar/>
            <w:vAlign w:val="top"/>
          </w:tcPr>
          <w:p w:rsidR="57986D65" w:rsidRDefault="57986D65" w14:paraId="50B73371" w14:textId="41AFC2E7">
            <w:r w:rsidRPr="57986D65" w:rsidR="57986D65">
              <w:rPr>
                <w:rFonts w:ascii="Calibri" w:hAnsi="Calibri" w:eastAsia="Calibri" w:cs="Calibri"/>
                <w:sz w:val="22"/>
                <w:szCs w:val="22"/>
              </w:rPr>
              <w:t>Open Space, Woods &amp; Scrub Land</w:t>
            </w:r>
          </w:p>
        </w:tc>
      </w:tr>
      <w:tr w:rsidR="57986D65" w:rsidTr="57986D65" w14:paraId="07221330">
        <w:tc>
          <w:tcPr>
            <w:tcW w:w="2640" w:type="dxa"/>
            <w:tcBorders>
              <w:top w:val="single" w:sz="8"/>
              <w:left w:val="single" w:sz="8"/>
              <w:bottom w:val="single" w:sz="8"/>
              <w:right w:val="single" w:sz="8"/>
            </w:tcBorders>
            <w:tcMar/>
            <w:vAlign w:val="top"/>
          </w:tcPr>
          <w:p w:rsidR="57986D65" w:rsidRDefault="57986D65" w14:paraId="4AE3DC39" w14:textId="660FE91E">
            <w:r w:rsidRPr="57986D65" w:rsidR="57986D65">
              <w:rPr>
                <w:rFonts w:ascii="Calibri" w:hAnsi="Calibri" w:eastAsia="Calibri" w:cs="Calibri"/>
                <w:b w:val="1"/>
                <w:bCs w:val="1"/>
                <w:sz w:val="22"/>
                <w:szCs w:val="22"/>
              </w:rPr>
              <w:t>Site descriptions</w:t>
            </w:r>
          </w:p>
        </w:tc>
        <w:tc>
          <w:tcPr>
            <w:tcW w:w="6390" w:type="dxa"/>
            <w:tcBorders>
              <w:top w:val="single" w:sz="8"/>
              <w:left w:val="single" w:sz="8"/>
              <w:bottom w:val="single" w:sz="8"/>
              <w:right w:val="single" w:sz="8"/>
            </w:tcBorders>
            <w:tcMar/>
            <w:vAlign w:val="top"/>
          </w:tcPr>
          <w:p w:rsidR="57986D65" w:rsidRDefault="57986D65" w14:paraId="52C8C27E" w14:textId="3A932847">
            <w:r w:rsidRPr="57986D65" w:rsidR="57986D65">
              <w:rPr>
                <w:rFonts w:ascii="Calibri" w:hAnsi="Calibri" w:eastAsia="Calibri" w:cs="Calibri"/>
                <w:sz w:val="22"/>
                <w:szCs w:val="22"/>
              </w:rPr>
              <w:t xml:space="preserve">Open Space, Woods &amp; Scrub Land situated to the north of properties on Coombe Road. </w:t>
            </w:r>
            <w:r w:rsidRPr="57986D65" w:rsidR="57986D65">
              <w:rPr>
                <w:rFonts w:ascii="Verdana" w:hAnsi="Verdana" w:eastAsia="Verdana" w:cs="Verdana"/>
                <w:color w:val="000000" w:themeColor="text1" w:themeTint="FF" w:themeShade="FF"/>
                <w:sz w:val="17"/>
                <w:szCs w:val="17"/>
              </w:rPr>
              <w:t xml:space="preserve">Occombe Valley Woods is located to the north of the site. </w:t>
            </w:r>
          </w:p>
        </w:tc>
      </w:tr>
      <w:tr w:rsidR="57986D65" w:rsidTr="57986D65" w14:paraId="39A13855">
        <w:tc>
          <w:tcPr>
            <w:tcW w:w="2640" w:type="dxa"/>
            <w:tcBorders>
              <w:top w:val="single" w:sz="8"/>
              <w:left w:val="single" w:sz="8"/>
              <w:bottom w:val="single" w:sz="8"/>
              <w:right w:val="single" w:sz="8"/>
            </w:tcBorders>
            <w:tcMar/>
            <w:vAlign w:val="top"/>
          </w:tcPr>
          <w:p w:rsidR="57986D65" w:rsidRDefault="57986D65" w14:paraId="639D84DE" w14:textId="6B90EF9A">
            <w:r w:rsidRPr="57986D65" w:rsidR="57986D65">
              <w:rPr>
                <w:rFonts w:ascii="Calibri" w:hAnsi="Calibri" w:eastAsia="Calibri" w:cs="Calibri"/>
                <w:b w:val="1"/>
                <w:bCs w:val="1"/>
                <w:sz w:val="22"/>
                <w:szCs w:val="22"/>
              </w:rPr>
              <w:t>Total site area (ha)</w:t>
            </w:r>
          </w:p>
        </w:tc>
        <w:tc>
          <w:tcPr>
            <w:tcW w:w="6390" w:type="dxa"/>
            <w:tcBorders>
              <w:top w:val="single" w:sz="8"/>
              <w:left w:val="single" w:sz="8"/>
              <w:bottom w:val="single" w:sz="8"/>
              <w:right w:val="single" w:sz="8"/>
            </w:tcBorders>
            <w:tcMar/>
            <w:vAlign w:val="top"/>
          </w:tcPr>
          <w:p w:rsidR="57986D65" w:rsidRDefault="57986D65" w14:paraId="5BF74665" w14:textId="41B52A70">
            <w:r w:rsidRPr="57986D65" w:rsidR="57986D65">
              <w:rPr>
                <w:rFonts w:ascii="Calibri" w:hAnsi="Calibri" w:eastAsia="Calibri" w:cs="Calibri"/>
                <w:sz w:val="22"/>
                <w:szCs w:val="22"/>
              </w:rPr>
              <w:t>2.03</w:t>
            </w:r>
          </w:p>
        </w:tc>
      </w:tr>
      <w:tr w:rsidR="57986D65" w:rsidTr="57986D65" w14:paraId="7DA25986">
        <w:tc>
          <w:tcPr>
            <w:tcW w:w="2640" w:type="dxa"/>
            <w:tcBorders>
              <w:top w:val="single" w:sz="8"/>
              <w:left w:val="single" w:sz="8"/>
              <w:bottom w:val="single" w:sz="8"/>
              <w:right w:val="single" w:sz="8"/>
            </w:tcBorders>
            <w:tcMar/>
            <w:vAlign w:val="top"/>
          </w:tcPr>
          <w:p w:rsidR="57986D65" w:rsidRDefault="57986D65" w14:paraId="60B4F226" w14:textId="637DDC20">
            <w:r w:rsidRPr="57986D65" w:rsidR="57986D65">
              <w:rPr>
                <w:rFonts w:ascii="Calibri" w:hAnsi="Calibri" w:eastAsia="Calibri" w:cs="Calibri"/>
                <w:b w:val="1"/>
                <w:bCs w:val="1"/>
                <w:sz w:val="22"/>
                <w:szCs w:val="22"/>
              </w:rPr>
              <w:t>Gross site area (ha)</w:t>
            </w:r>
          </w:p>
          <w:p w:rsidR="57986D65" w:rsidRDefault="57986D65" w14:paraId="1B2F9AA2" w14:textId="3DECBE1B">
            <w:r w:rsidRPr="57986D65" w:rsidR="57986D65">
              <w:rPr>
                <w:rFonts w:ascii="Calibri" w:hAnsi="Calibri" w:eastAsia="Calibri" w:cs="Calibri"/>
                <w:b w:val="1"/>
                <w:bCs w:val="1"/>
                <w:sz w:val="22"/>
                <w:szCs w:val="22"/>
              </w:rPr>
              <w:t>(approximate developable area)</w:t>
            </w:r>
          </w:p>
        </w:tc>
        <w:tc>
          <w:tcPr>
            <w:tcW w:w="6390" w:type="dxa"/>
            <w:tcBorders>
              <w:top w:val="single" w:sz="8"/>
              <w:left w:val="single" w:sz="8"/>
              <w:bottom w:val="single" w:sz="8"/>
              <w:right w:val="single" w:sz="8"/>
            </w:tcBorders>
            <w:tcMar/>
            <w:vAlign w:val="top"/>
          </w:tcPr>
          <w:p w:rsidR="57986D65" w:rsidRDefault="57986D65" w14:paraId="1562C2AA" w14:textId="05E1226C">
            <w:r w:rsidRPr="57986D65" w:rsidR="57986D65">
              <w:rPr>
                <w:rFonts w:ascii="Calibri" w:hAnsi="Calibri" w:eastAsia="Calibri" w:cs="Calibri"/>
                <w:sz w:val="22"/>
                <w:szCs w:val="22"/>
              </w:rPr>
              <w:t>0.5</w:t>
            </w:r>
          </w:p>
        </w:tc>
      </w:tr>
      <w:tr w:rsidR="57986D65" w:rsidTr="57986D65" w14:paraId="1DA57EB4">
        <w:tc>
          <w:tcPr>
            <w:tcW w:w="9030" w:type="dxa"/>
            <w:gridSpan w:val="2"/>
            <w:tcBorders>
              <w:top w:val="single" w:sz="8"/>
              <w:left w:val="single" w:sz="8"/>
              <w:bottom w:val="single" w:sz="8"/>
              <w:right w:val="single" w:sz="8"/>
            </w:tcBorders>
            <w:tcMar/>
            <w:vAlign w:val="top"/>
          </w:tcPr>
          <w:p w:rsidR="1455CCF3" w:rsidP="57986D65" w:rsidRDefault="1455CCF3" w14:paraId="0F4BAC8D" w14:textId="24F440EB">
            <w:pPr>
              <w:pStyle w:val="Normal"/>
            </w:pPr>
            <w:r w:rsidR="1455CCF3">
              <w:drawing>
                <wp:inline wp14:editId="7360FB02" wp14:anchorId="62EA5AFE">
                  <wp:extent cx="4133850" cy="3733800"/>
                  <wp:effectExtent l="0" t="0" r="0" b="0"/>
                  <wp:docPr id="667930134" name="" title=""/>
                  <wp:cNvGraphicFramePr>
                    <a:graphicFrameLocks noChangeAspect="1"/>
                  </wp:cNvGraphicFramePr>
                  <a:graphic>
                    <a:graphicData uri="http://schemas.openxmlformats.org/drawingml/2006/picture">
                      <pic:pic>
                        <pic:nvPicPr>
                          <pic:cNvPr id="0" name=""/>
                          <pic:cNvPicPr/>
                        </pic:nvPicPr>
                        <pic:blipFill>
                          <a:blip r:embed="R576488cb49104a3a">
                            <a:extLst>
                              <a:ext xmlns:a="http://schemas.openxmlformats.org/drawingml/2006/main" uri="{28A0092B-C50C-407E-A947-70E740481C1C}">
                                <a14:useLocalDpi val="0"/>
                              </a:ext>
                            </a:extLst>
                          </a:blip>
                          <a:stretch>
                            <a:fillRect/>
                          </a:stretch>
                        </pic:blipFill>
                        <pic:spPr>
                          <a:xfrm>
                            <a:off x="0" y="0"/>
                            <a:ext cx="4133850" cy="3733800"/>
                          </a:xfrm>
                          <a:prstGeom prst="rect">
                            <a:avLst/>
                          </a:prstGeom>
                        </pic:spPr>
                      </pic:pic>
                    </a:graphicData>
                  </a:graphic>
                </wp:inline>
              </w:drawing>
            </w:r>
          </w:p>
        </w:tc>
      </w:tr>
      <w:tr w:rsidR="57986D65" w:rsidTr="57986D65" w14:paraId="48934451">
        <w:tc>
          <w:tcPr>
            <w:tcW w:w="9030" w:type="dxa"/>
            <w:gridSpan w:val="2"/>
            <w:tcBorders>
              <w:top w:val="single" w:sz="8"/>
              <w:left w:val="single" w:sz="8"/>
              <w:bottom w:val="single" w:sz="8"/>
              <w:right w:val="single" w:sz="8"/>
            </w:tcBorders>
            <w:tcMar/>
            <w:vAlign w:val="top"/>
          </w:tcPr>
          <w:p w:rsidR="57986D65" w:rsidRDefault="57986D65" w14:paraId="425E5E9F" w14:textId="4F4A7214">
            <w:r w:rsidRPr="57986D65" w:rsidR="57986D65">
              <w:rPr>
                <w:rFonts w:ascii="Calibri" w:hAnsi="Calibri" w:eastAsia="Calibri" w:cs="Calibri"/>
                <w:sz w:val="22"/>
                <w:szCs w:val="22"/>
              </w:rPr>
              <w:t xml:space="preserve"> </w:t>
            </w:r>
          </w:p>
          <w:p w:rsidR="57986D65" w:rsidRDefault="57986D65" w14:paraId="0A71753D" w14:textId="26D64DC7">
            <w:r w:rsidRPr="57986D65" w:rsidR="57986D65">
              <w:rPr>
                <w:rFonts w:ascii="Calibri" w:hAnsi="Calibri" w:eastAsia="Calibri" w:cs="Calibri"/>
                <w:b w:val="1"/>
                <w:bCs w:val="1"/>
                <w:sz w:val="22"/>
                <w:szCs w:val="22"/>
              </w:rPr>
              <w:t>SUITABILITY ASSESSMENT: STAGE A</w:t>
            </w:r>
          </w:p>
          <w:p w:rsidR="57986D65" w:rsidRDefault="57986D65" w14:paraId="66A0C062" w14:textId="236BC3C4">
            <w:r w:rsidRPr="57986D65" w:rsidR="57986D65">
              <w:rPr>
                <w:rFonts w:ascii="Calibri" w:hAnsi="Calibri" w:eastAsia="Calibri" w:cs="Calibri"/>
                <w:b w:val="1"/>
                <w:bCs w:val="1"/>
                <w:sz w:val="22"/>
                <w:szCs w:val="22"/>
              </w:rPr>
              <w:t xml:space="preserve"> </w:t>
            </w:r>
          </w:p>
        </w:tc>
      </w:tr>
      <w:tr w:rsidR="57986D65" w:rsidTr="57986D65" w14:paraId="433CAC2C">
        <w:tc>
          <w:tcPr>
            <w:tcW w:w="2640" w:type="dxa"/>
            <w:tcBorders>
              <w:top w:val="single" w:sz="8"/>
              <w:left w:val="single" w:sz="8"/>
              <w:bottom w:val="single" w:sz="8"/>
              <w:right w:val="single" w:sz="8"/>
            </w:tcBorders>
            <w:tcMar/>
            <w:vAlign w:val="top"/>
          </w:tcPr>
          <w:p w:rsidR="57986D65" w:rsidRDefault="57986D65" w14:paraId="3B53199D" w14:textId="4D185AAD">
            <w:r w:rsidRPr="57986D65" w:rsidR="57986D65">
              <w:rPr>
                <w:rFonts w:ascii="Calibri" w:hAnsi="Calibri" w:eastAsia="Calibri" w:cs="Calibri"/>
                <w:b w:val="1"/>
                <w:bCs w:val="1"/>
                <w:sz w:val="22"/>
                <w:szCs w:val="22"/>
              </w:rPr>
              <w:t xml:space="preserve">Strategic potential:  </w:t>
            </w:r>
          </w:p>
        </w:tc>
        <w:tc>
          <w:tcPr>
            <w:tcW w:w="6390" w:type="dxa"/>
            <w:tcBorders>
              <w:top w:val="nil" w:sz="8"/>
              <w:left w:val="single" w:sz="8"/>
              <w:bottom w:val="single" w:sz="8"/>
              <w:right w:val="single" w:sz="8"/>
            </w:tcBorders>
            <w:tcMar/>
            <w:vAlign w:val="top"/>
          </w:tcPr>
          <w:p w:rsidR="57986D65" w:rsidRDefault="57986D65" w14:paraId="4C3E7BB2" w14:textId="1DD99399">
            <w:r w:rsidRPr="57986D65" w:rsidR="57986D65">
              <w:rPr>
                <w:rFonts w:ascii="Calibri" w:hAnsi="Calibri" w:eastAsia="Calibri" w:cs="Calibri"/>
                <w:b w:val="1"/>
                <w:bCs w:val="1"/>
                <w:sz w:val="22"/>
                <w:szCs w:val="22"/>
              </w:rPr>
              <w:t>No (less than 50)</w:t>
            </w:r>
          </w:p>
        </w:tc>
      </w:tr>
      <w:tr w:rsidR="57986D65" w:rsidTr="57986D65" w14:paraId="47257999">
        <w:tc>
          <w:tcPr>
            <w:tcW w:w="2640" w:type="dxa"/>
            <w:tcBorders>
              <w:top w:val="single" w:sz="8"/>
              <w:left w:val="single" w:sz="8"/>
              <w:bottom w:val="single" w:sz="8"/>
              <w:right w:val="single" w:sz="8"/>
            </w:tcBorders>
            <w:tcMar/>
            <w:vAlign w:val="top"/>
          </w:tcPr>
          <w:p w:rsidR="57986D65" w:rsidRDefault="57986D65" w14:paraId="38B7B840" w14:textId="14D87AC7">
            <w:r w:rsidRPr="57986D65" w:rsidR="57986D65">
              <w:rPr>
                <w:rFonts w:ascii="Calibri" w:hAnsi="Calibri" w:eastAsia="Calibri" w:cs="Calibri"/>
                <w:b w:val="1"/>
                <w:bCs w:val="1"/>
                <w:sz w:val="22"/>
                <w:szCs w:val="22"/>
              </w:rPr>
              <w:t>Housing?</w:t>
            </w:r>
          </w:p>
        </w:tc>
        <w:tc>
          <w:tcPr>
            <w:tcW w:w="6390" w:type="dxa"/>
            <w:tcBorders>
              <w:top w:val="single" w:sz="8"/>
              <w:left w:val="single" w:sz="8"/>
              <w:bottom w:val="single" w:sz="8"/>
              <w:right w:val="single" w:sz="8"/>
            </w:tcBorders>
            <w:tcMar/>
            <w:vAlign w:val="top"/>
          </w:tcPr>
          <w:p w:rsidR="57986D65" w:rsidRDefault="57986D65" w14:paraId="60D88032" w14:textId="4BA22CDF">
            <w:r w:rsidRPr="57986D65" w:rsidR="57986D65">
              <w:rPr>
                <w:rFonts w:ascii="Calibri" w:hAnsi="Calibri" w:eastAsia="Calibri" w:cs="Calibri"/>
                <w:sz w:val="22"/>
                <w:szCs w:val="22"/>
              </w:rPr>
              <w:t>Yes</w:t>
            </w:r>
          </w:p>
        </w:tc>
      </w:tr>
      <w:tr w:rsidR="57986D65" w:rsidTr="57986D65" w14:paraId="7FE49AF7">
        <w:tc>
          <w:tcPr>
            <w:tcW w:w="2640" w:type="dxa"/>
            <w:tcBorders>
              <w:top w:val="single" w:sz="8"/>
              <w:left w:val="single" w:sz="8"/>
              <w:bottom w:val="single" w:sz="8"/>
              <w:right w:val="single" w:sz="8"/>
            </w:tcBorders>
            <w:tcMar/>
            <w:vAlign w:val="top"/>
          </w:tcPr>
          <w:p w:rsidR="57986D65" w:rsidRDefault="57986D65" w14:paraId="5F7B7025" w14:textId="16A16FFA">
            <w:r w:rsidRPr="57986D65" w:rsidR="57986D65">
              <w:rPr>
                <w:rFonts w:ascii="Calibri" w:hAnsi="Calibri" w:eastAsia="Calibri" w:cs="Calibri"/>
                <w:b w:val="1"/>
                <w:bCs w:val="1"/>
                <w:sz w:val="22"/>
                <w:szCs w:val="22"/>
              </w:rPr>
              <w:t>Employment?</w:t>
            </w:r>
          </w:p>
        </w:tc>
        <w:tc>
          <w:tcPr>
            <w:tcW w:w="6390" w:type="dxa"/>
            <w:tcBorders>
              <w:top w:val="single" w:sz="8"/>
              <w:left w:val="single" w:sz="8"/>
              <w:bottom w:val="single" w:sz="8"/>
              <w:right w:val="single" w:sz="8"/>
            </w:tcBorders>
            <w:tcMar/>
            <w:vAlign w:val="top"/>
          </w:tcPr>
          <w:p w:rsidR="57986D65" w:rsidRDefault="57986D65" w14:paraId="7BA7A489" w14:textId="2E88BD2C">
            <w:r w:rsidRPr="57986D65" w:rsidR="57986D65">
              <w:rPr>
                <w:rFonts w:ascii="Calibri" w:hAnsi="Calibri" w:eastAsia="Calibri" w:cs="Calibri"/>
                <w:sz w:val="22"/>
                <w:szCs w:val="22"/>
              </w:rPr>
              <w:t xml:space="preserve">No </w:t>
            </w:r>
          </w:p>
        </w:tc>
      </w:tr>
      <w:tr w:rsidR="57986D65" w:rsidTr="57986D65" w14:paraId="1C0DF14A">
        <w:tc>
          <w:tcPr>
            <w:tcW w:w="2640" w:type="dxa"/>
            <w:tcBorders>
              <w:top w:val="single" w:sz="8"/>
              <w:left w:val="single" w:sz="8"/>
              <w:bottom w:val="single" w:sz="8"/>
              <w:right w:val="single" w:sz="8"/>
            </w:tcBorders>
            <w:tcMar/>
            <w:vAlign w:val="top"/>
          </w:tcPr>
          <w:p w:rsidR="57986D65" w:rsidRDefault="57986D65" w14:paraId="4A9DF7D7" w14:textId="50DE1130">
            <w:r w:rsidRPr="57986D65" w:rsidR="57986D65">
              <w:rPr>
                <w:rFonts w:ascii="Calibri" w:hAnsi="Calibri" w:eastAsia="Calibri" w:cs="Calibri"/>
                <w:b w:val="1"/>
                <w:bCs w:val="1"/>
                <w:sz w:val="22"/>
                <w:szCs w:val="22"/>
              </w:rPr>
              <w:t>Other Use?</w:t>
            </w:r>
          </w:p>
        </w:tc>
        <w:tc>
          <w:tcPr>
            <w:tcW w:w="6390" w:type="dxa"/>
            <w:tcBorders>
              <w:top w:val="single" w:sz="8"/>
              <w:left w:val="single" w:sz="8"/>
              <w:bottom w:val="single" w:sz="8"/>
              <w:right w:val="single" w:sz="8"/>
            </w:tcBorders>
            <w:tcMar/>
            <w:vAlign w:val="top"/>
          </w:tcPr>
          <w:p w:rsidR="57986D65" w:rsidRDefault="57986D65" w14:paraId="0109DA9B" w14:textId="14154379">
            <w:r w:rsidRPr="57986D65" w:rsidR="57986D65">
              <w:rPr>
                <w:rFonts w:ascii="Calibri" w:hAnsi="Calibri" w:eastAsia="Calibri" w:cs="Calibri"/>
                <w:sz w:val="22"/>
                <w:szCs w:val="22"/>
              </w:rPr>
              <w:t>C2, other d</w:t>
            </w:r>
            <w:r w:rsidRPr="57986D65" w:rsidR="57986D65">
              <w:rPr>
                <w:rFonts w:ascii="Calibri" w:hAnsi="Calibri" w:eastAsia="Calibri" w:cs="Calibri"/>
                <w:color w:val="000000" w:themeColor="text1" w:themeTint="FF" w:themeShade="FF"/>
                <w:sz w:val="22"/>
                <w:szCs w:val="22"/>
              </w:rPr>
              <w:t>evelopment associated with outdoor sport and recreation</w:t>
            </w:r>
          </w:p>
          <w:p w:rsidR="57986D65" w:rsidRDefault="57986D65" w14:paraId="27878F26" w14:textId="7A8A80F1">
            <w:r w:rsidRPr="57986D65" w:rsidR="57986D65">
              <w:rPr>
                <w:rFonts w:ascii="Calibri" w:hAnsi="Calibri" w:eastAsia="Calibri" w:cs="Calibri"/>
                <w:sz w:val="22"/>
                <w:szCs w:val="22"/>
              </w:rPr>
              <w:t xml:space="preserve"> </w:t>
            </w:r>
          </w:p>
        </w:tc>
      </w:tr>
      <w:tr w:rsidR="57986D65" w:rsidTr="57986D65" w14:paraId="6BD99410">
        <w:trPr>
          <w:trHeight w:val="570"/>
        </w:trPr>
        <w:tc>
          <w:tcPr>
            <w:tcW w:w="2640" w:type="dxa"/>
            <w:tcBorders>
              <w:top w:val="single" w:sz="8"/>
              <w:left w:val="single" w:sz="8"/>
              <w:bottom w:val="single" w:sz="8"/>
              <w:right w:val="single" w:sz="8"/>
            </w:tcBorders>
            <w:tcMar/>
            <w:vAlign w:val="top"/>
          </w:tcPr>
          <w:p w:rsidR="57986D65" w:rsidRDefault="57986D65" w14:paraId="7EC7149E" w14:textId="6FBFC6FE">
            <w:r w:rsidRPr="57986D65" w:rsidR="57986D65">
              <w:rPr>
                <w:rFonts w:ascii="Calibri" w:hAnsi="Calibri" w:eastAsia="Calibri" w:cs="Calibri"/>
                <w:b w:val="1"/>
                <w:bCs w:val="1"/>
                <w:sz w:val="22"/>
                <w:szCs w:val="22"/>
              </w:rPr>
              <w:t>Biodiversity- Within SAC/SSSI</w:t>
            </w:r>
          </w:p>
        </w:tc>
        <w:tc>
          <w:tcPr>
            <w:tcW w:w="6390" w:type="dxa"/>
            <w:tcBorders>
              <w:top w:val="single" w:sz="8"/>
              <w:left w:val="single" w:sz="8"/>
              <w:bottom w:val="single" w:sz="8"/>
              <w:right w:val="single" w:sz="8"/>
            </w:tcBorders>
            <w:tcMar/>
            <w:vAlign w:val="top"/>
          </w:tcPr>
          <w:p w:rsidR="57986D65" w:rsidRDefault="57986D65" w14:paraId="1CF3E116" w14:textId="11B08F19">
            <w:r w:rsidRPr="57986D65" w:rsidR="57986D65">
              <w:rPr>
                <w:rFonts w:ascii="Calibri" w:hAnsi="Calibri" w:eastAsia="Calibri" w:cs="Calibri"/>
                <w:sz w:val="22"/>
                <w:szCs w:val="22"/>
              </w:rPr>
              <w:t>Policy C1 countryside area - Occombe Valley Woods</w:t>
            </w:r>
          </w:p>
          <w:p w:rsidR="57986D65" w:rsidRDefault="57986D65" w14:paraId="46F28A3C" w14:textId="2E23D89C">
            <w:r w:rsidRPr="57986D65" w:rsidR="57986D65">
              <w:rPr>
                <w:rFonts w:ascii="Calibri" w:hAnsi="Calibri" w:eastAsia="Calibri" w:cs="Calibri"/>
                <w:sz w:val="22"/>
                <w:szCs w:val="22"/>
              </w:rPr>
              <w:t>Policy NC1 &amp; SS9 – site within LNR (OSWI) - Occombe Woods - Preston Park</w:t>
            </w:r>
          </w:p>
          <w:p w:rsidR="57986D65" w:rsidRDefault="57986D65" w14:paraId="11F7282D" w14:textId="3587048C">
            <w:r w:rsidRPr="57986D65" w:rsidR="57986D65">
              <w:rPr>
                <w:rFonts w:ascii="Calibri" w:hAnsi="Calibri" w:eastAsia="Calibri" w:cs="Calibri"/>
                <w:sz w:val="22"/>
                <w:szCs w:val="22"/>
              </w:rPr>
              <w:t>Site Adjacent to Occombe Valley LNR and Occombe Valley Woods (Policies SS9 &amp; NC1)</w:t>
            </w:r>
          </w:p>
          <w:p w:rsidR="57986D65" w:rsidRDefault="57986D65" w14:paraId="746B1939" w14:textId="1A26F09C">
            <w:r w:rsidRPr="57986D65" w:rsidR="57986D65">
              <w:rPr>
                <w:rFonts w:ascii="Calibri" w:hAnsi="Calibri" w:eastAsia="Calibri" w:cs="Calibri"/>
                <w:sz w:val="22"/>
                <w:szCs w:val="22"/>
              </w:rPr>
              <w:t xml:space="preserve"> </w:t>
            </w:r>
          </w:p>
          <w:p w:rsidR="57986D65" w:rsidRDefault="57986D65" w14:paraId="15BCC07E" w14:textId="150A9BA4">
            <w:r w:rsidRPr="57986D65" w:rsidR="57986D65">
              <w:rPr>
                <w:rFonts w:ascii="Calibri" w:hAnsi="Calibri" w:eastAsia="Calibri" w:cs="Calibri"/>
                <w:b w:val="1"/>
                <w:bCs w:val="1"/>
                <w:sz w:val="22"/>
                <w:szCs w:val="22"/>
              </w:rPr>
              <w:t>Within Cirl bunting consultation zone</w:t>
            </w:r>
          </w:p>
          <w:p w:rsidR="57986D65" w:rsidRDefault="57986D65" w14:paraId="6C630E5D" w14:textId="17C92E55">
            <w:r w:rsidRPr="57986D65" w:rsidR="57986D65">
              <w:rPr>
                <w:rFonts w:ascii="Calibri" w:hAnsi="Calibri" w:eastAsia="Calibri" w:cs="Calibri"/>
                <w:b w:val="1"/>
                <w:bCs w:val="1"/>
                <w:sz w:val="22"/>
                <w:szCs w:val="22"/>
              </w:rPr>
              <w:t>Within S Hams SAC GHB LCZ</w:t>
            </w:r>
          </w:p>
        </w:tc>
      </w:tr>
      <w:tr w:rsidR="57986D65" w:rsidTr="57986D65" w14:paraId="44BA0667">
        <w:tc>
          <w:tcPr>
            <w:tcW w:w="2640" w:type="dxa"/>
            <w:tcBorders>
              <w:top w:val="single" w:sz="8"/>
              <w:left w:val="single" w:sz="8"/>
              <w:bottom w:val="single" w:sz="8"/>
              <w:right w:val="single" w:sz="8"/>
            </w:tcBorders>
            <w:tcMar/>
            <w:vAlign w:val="top"/>
          </w:tcPr>
          <w:p w:rsidR="57986D65" w:rsidRDefault="57986D65" w14:paraId="04AEF76D" w14:textId="64A20AB5">
            <w:r w:rsidRPr="57986D65" w:rsidR="57986D65">
              <w:rPr>
                <w:rFonts w:ascii="Calibri" w:hAnsi="Calibri" w:eastAsia="Calibri" w:cs="Calibri"/>
                <w:b w:val="1"/>
                <w:bCs w:val="1"/>
                <w:sz w:val="22"/>
                <w:szCs w:val="22"/>
              </w:rPr>
              <w:t>Flood Zone 3b</w:t>
            </w:r>
          </w:p>
        </w:tc>
        <w:tc>
          <w:tcPr>
            <w:tcW w:w="6390" w:type="dxa"/>
            <w:tcBorders>
              <w:top w:val="single" w:sz="8"/>
              <w:left w:val="single" w:sz="8"/>
              <w:bottom w:val="single" w:sz="8"/>
              <w:right w:val="single" w:sz="8"/>
            </w:tcBorders>
            <w:tcMar/>
            <w:vAlign w:val="top"/>
          </w:tcPr>
          <w:p w:rsidR="57986D65" w:rsidRDefault="57986D65" w14:paraId="47BC5FDA" w14:textId="3B802BC6">
            <w:r w:rsidRPr="57986D65" w:rsidR="57986D65">
              <w:rPr>
                <w:rFonts w:ascii="Calibri" w:hAnsi="Calibri" w:eastAsia="Calibri" w:cs="Calibri"/>
                <w:sz w:val="22"/>
                <w:szCs w:val="22"/>
              </w:rPr>
              <w:t>No</w:t>
            </w:r>
          </w:p>
        </w:tc>
      </w:tr>
      <w:tr w:rsidR="57986D65" w:rsidTr="57986D65" w14:paraId="2126A61D">
        <w:tc>
          <w:tcPr>
            <w:tcW w:w="2640" w:type="dxa"/>
            <w:tcBorders>
              <w:top w:val="single" w:sz="8"/>
              <w:left w:val="single" w:sz="8"/>
              <w:bottom w:val="single" w:sz="8"/>
              <w:right w:val="single" w:sz="8"/>
            </w:tcBorders>
            <w:tcMar/>
            <w:vAlign w:val="top"/>
          </w:tcPr>
          <w:p w:rsidR="57986D65" w:rsidRDefault="57986D65" w14:paraId="1F27E29F" w14:textId="692193D8">
            <w:r w:rsidRPr="57986D65" w:rsidR="57986D65">
              <w:rPr>
                <w:rFonts w:ascii="Calibri" w:hAnsi="Calibri" w:eastAsia="Calibri" w:cs="Calibri"/>
                <w:b w:val="1"/>
                <w:bCs w:val="1"/>
                <w:sz w:val="22"/>
                <w:szCs w:val="22"/>
              </w:rPr>
              <w:t>Other NPPF Showstoppers (not policy constraints)</w:t>
            </w:r>
          </w:p>
        </w:tc>
        <w:tc>
          <w:tcPr>
            <w:tcW w:w="6390" w:type="dxa"/>
            <w:tcBorders>
              <w:top w:val="single" w:sz="8"/>
              <w:left w:val="single" w:sz="8"/>
              <w:bottom w:val="single" w:sz="8"/>
              <w:right w:val="single" w:sz="8"/>
            </w:tcBorders>
            <w:tcMar/>
            <w:vAlign w:val="top"/>
          </w:tcPr>
          <w:p w:rsidR="57986D65" w:rsidRDefault="57986D65" w14:paraId="5CB99B88" w14:textId="6D54824B">
            <w:r w:rsidRPr="57986D65" w:rsidR="57986D65">
              <w:rPr>
                <w:rFonts w:ascii="Calibri" w:hAnsi="Calibri" w:eastAsia="Calibri" w:cs="Calibri"/>
                <w:i w:val="1"/>
                <w:iCs w:val="1"/>
                <w:sz w:val="22"/>
                <w:szCs w:val="22"/>
              </w:rPr>
              <w:t xml:space="preserve">Para 97. Existing open space, sports and recreational buildings and land, including playing fields, should not be built on unless 3 tests are met. </w:t>
            </w:r>
          </w:p>
          <w:p w:rsidR="57986D65" w:rsidRDefault="57986D65" w14:paraId="5E0CB442" w14:textId="5BF31E03">
            <w:r w:rsidRPr="57986D65" w:rsidR="57986D65">
              <w:rPr>
                <w:rFonts w:ascii="Calibri" w:hAnsi="Calibri" w:eastAsia="Calibri" w:cs="Calibri"/>
                <w:sz w:val="22"/>
                <w:szCs w:val="22"/>
              </w:rPr>
              <w:t xml:space="preserve"> </w:t>
            </w:r>
          </w:p>
          <w:p w:rsidR="57986D65" w:rsidRDefault="57986D65" w14:paraId="058D699F" w14:textId="4BF70FD2">
            <w:r w:rsidRPr="57986D65" w:rsidR="57986D65">
              <w:rPr>
                <w:rFonts w:ascii="Calibri" w:hAnsi="Calibri" w:eastAsia="Calibri" w:cs="Calibri"/>
                <w:sz w:val="22"/>
                <w:szCs w:val="22"/>
              </w:rPr>
              <w:t>170. Planning policies and decisions should contribute to and enhance the natural and local environment by: a) protecting and enhancing valued landscapes, sites of biodiversity or geological value and soils (in a manner commensurate with their statutory status or identified quality in the development plan)</w:t>
            </w:r>
          </w:p>
          <w:p w:rsidR="57986D65" w:rsidRDefault="57986D65" w14:paraId="481EBDBE" w14:textId="20B72416">
            <w:r w:rsidRPr="57986D65" w:rsidR="57986D65">
              <w:rPr>
                <w:rFonts w:ascii="Calibri" w:hAnsi="Calibri" w:eastAsia="Calibri" w:cs="Calibri"/>
                <w:sz w:val="22"/>
                <w:szCs w:val="22"/>
              </w:rPr>
              <w:t xml:space="preserve"> </w:t>
            </w:r>
          </w:p>
          <w:p w:rsidR="57986D65" w:rsidRDefault="57986D65" w14:paraId="01C37E98" w14:textId="6DE35CB0">
            <w:r w:rsidRPr="57986D65" w:rsidR="57986D65">
              <w:rPr>
                <w:rFonts w:ascii="Calibri" w:hAnsi="Calibri" w:eastAsia="Calibri" w:cs="Calibri"/>
                <w:sz w:val="22"/>
                <w:szCs w:val="22"/>
              </w:rPr>
              <w:t>Site not within LGS but adjacent to - Para 101 of the NPPF indicates policies for managing development in LGSs should be consistent with green belts. Para 144. When considering any planning application, local planning authorities should ensure that substantial weight is given to any harm to the Green Belt. ‘Very special circumstances’ will not exist unless the potential harm to the Green Belt by reason of inappropriateness, and any other harm resulting from the proposal, is clearly outweighed by other considerations.</w:t>
            </w:r>
          </w:p>
        </w:tc>
      </w:tr>
      <w:tr w:rsidR="57986D65" w:rsidTr="57986D65" w14:paraId="522C926F">
        <w:tc>
          <w:tcPr>
            <w:tcW w:w="2640" w:type="dxa"/>
            <w:tcBorders>
              <w:top w:val="single" w:sz="8"/>
              <w:left w:val="single" w:sz="8"/>
              <w:bottom w:val="single" w:sz="8"/>
              <w:right w:val="single" w:sz="8"/>
            </w:tcBorders>
            <w:tcMar/>
            <w:vAlign w:val="top"/>
          </w:tcPr>
          <w:p w:rsidR="57986D65" w:rsidRDefault="57986D65" w14:paraId="2AB70562" w14:textId="71069622">
            <w:r w:rsidRPr="57986D65" w:rsidR="57986D65">
              <w:rPr>
                <w:rFonts w:ascii="Calibri" w:hAnsi="Calibri" w:eastAsia="Calibri" w:cs="Calibri"/>
                <w:b w:val="1"/>
                <w:bCs w:val="1"/>
                <w:sz w:val="22"/>
                <w:szCs w:val="22"/>
              </w:rPr>
              <w:t>Conclusion</w:t>
            </w:r>
          </w:p>
        </w:tc>
        <w:tc>
          <w:tcPr>
            <w:tcW w:w="6390" w:type="dxa"/>
            <w:tcBorders>
              <w:top w:val="single" w:sz="8"/>
              <w:left w:val="single" w:sz="8"/>
              <w:bottom w:val="single" w:sz="8"/>
              <w:right w:val="single" w:sz="8"/>
            </w:tcBorders>
            <w:tcMar/>
            <w:vAlign w:val="top"/>
          </w:tcPr>
          <w:p w:rsidR="57986D65" w:rsidRDefault="57986D65" w14:paraId="68F3288F" w14:textId="1F043EC1">
            <w:r w:rsidRPr="57986D65" w:rsidR="57986D65">
              <w:rPr>
                <w:rFonts w:ascii="Calibri" w:hAnsi="Calibri" w:eastAsia="Calibri" w:cs="Calibri"/>
                <w:color w:val="000000" w:themeColor="text1" w:themeTint="FF" w:themeShade="FF"/>
                <w:sz w:val="22"/>
                <w:szCs w:val="22"/>
              </w:rPr>
              <w:t xml:space="preserve">Sensitively designed development of a part of the site only could be suitable due to the significant constraints. Mitigation/compensation would be required. </w:t>
            </w:r>
          </w:p>
        </w:tc>
      </w:tr>
      <w:tr w:rsidR="57986D65" w:rsidTr="57986D65" w14:paraId="64CB242F">
        <w:tc>
          <w:tcPr>
            <w:tcW w:w="2640" w:type="dxa"/>
            <w:tcBorders>
              <w:top w:val="single" w:sz="8"/>
              <w:left w:val="single" w:sz="8"/>
              <w:bottom w:val="single" w:sz="8"/>
              <w:right w:val="single" w:sz="8"/>
            </w:tcBorders>
            <w:tcMar/>
            <w:vAlign w:val="top"/>
          </w:tcPr>
          <w:p w:rsidR="57986D65" w:rsidRDefault="57986D65" w14:paraId="34385173" w14:textId="63ED40CF">
            <w:r w:rsidRPr="57986D65" w:rsidR="57986D65">
              <w:rPr>
                <w:rFonts w:ascii="Calibri" w:hAnsi="Calibri" w:eastAsia="Calibri" w:cs="Calibri"/>
                <w:b w:val="1"/>
                <w:bCs w:val="1"/>
                <w:sz w:val="22"/>
                <w:szCs w:val="22"/>
              </w:rPr>
              <w:t xml:space="preserve"> </w:t>
            </w:r>
          </w:p>
        </w:tc>
        <w:tc>
          <w:tcPr>
            <w:tcW w:w="6390" w:type="dxa"/>
            <w:tcBorders>
              <w:top w:val="single" w:sz="8"/>
              <w:left w:val="single" w:sz="8"/>
              <w:bottom w:val="single" w:sz="8"/>
              <w:right w:val="single" w:sz="8"/>
            </w:tcBorders>
            <w:tcMar/>
            <w:vAlign w:val="top"/>
          </w:tcPr>
          <w:p w:rsidR="57986D65" w:rsidRDefault="57986D65" w14:paraId="42C0F2D9" w14:textId="4803D680">
            <w:r w:rsidRPr="57986D65" w:rsidR="57986D65">
              <w:rPr>
                <w:rFonts w:ascii="Calibri" w:hAnsi="Calibri" w:eastAsia="Calibri" w:cs="Calibri"/>
                <w:sz w:val="22"/>
                <w:szCs w:val="22"/>
              </w:rPr>
              <w:t xml:space="preserve"> </w:t>
            </w:r>
          </w:p>
        </w:tc>
      </w:tr>
    </w:tbl>
    <w:p xmlns:wp14="http://schemas.microsoft.com/office/word/2010/wordml" w14:paraId="56E189BC" wp14:textId="0D324616">
      <w:r w:rsidRPr="57986D65" w:rsidR="104C7877">
        <w:rPr>
          <w:rFonts w:ascii="Arial" w:hAnsi="Arial" w:eastAsia="Arial" w:cs="Arial"/>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4245"/>
        <w:gridCol w:w="4770"/>
      </w:tblGrid>
      <w:tr w:rsidR="57986D65" w:rsidTr="57986D65" w14:paraId="0C975E67">
        <w:tc>
          <w:tcPr>
            <w:tcW w:w="9015" w:type="dxa"/>
            <w:gridSpan w:val="2"/>
            <w:tcBorders>
              <w:top w:val="single" w:sz="8"/>
              <w:left w:val="single" w:sz="8"/>
              <w:bottom w:val="single" w:sz="8"/>
              <w:right w:val="single" w:sz="8"/>
            </w:tcBorders>
            <w:tcMar/>
            <w:vAlign w:val="top"/>
          </w:tcPr>
          <w:p w:rsidR="57986D65" w:rsidRDefault="57986D65" w14:paraId="78A4DFBB" w14:textId="6358FD35">
            <w:r>
              <w:br/>
            </w:r>
          </w:p>
          <w:p w:rsidR="57986D65" w:rsidRDefault="57986D65" w14:paraId="6A00E924" w14:textId="13BF0CA7">
            <w:r w:rsidRPr="57986D65" w:rsidR="57986D65">
              <w:rPr>
                <w:rFonts w:ascii="Calibri" w:hAnsi="Calibri" w:eastAsia="Calibri" w:cs="Calibri"/>
                <w:sz w:val="22"/>
                <w:szCs w:val="22"/>
              </w:rPr>
              <w:t xml:space="preserve"> </w:t>
            </w:r>
          </w:p>
          <w:p w:rsidR="57986D65" w:rsidRDefault="57986D65" w14:paraId="235D8BD7" w14:textId="3AC4C21A">
            <w:r w:rsidRPr="57986D65" w:rsidR="57986D65">
              <w:rPr>
                <w:rFonts w:ascii="Calibri" w:hAnsi="Calibri" w:eastAsia="Calibri" w:cs="Calibri"/>
                <w:b w:val="1"/>
                <w:bCs w:val="1"/>
                <w:sz w:val="22"/>
                <w:szCs w:val="22"/>
              </w:rPr>
              <w:t xml:space="preserve">SUITABILITY ASSESSMENT: STAGE B </w:t>
            </w:r>
          </w:p>
          <w:p w:rsidR="57986D65" w:rsidRDefault="57986D65" w14:paraId="45D32275" w14:textId="753E00B8">
            <w:r w:rsidRPr="57986D65" w:rsidR="57986D65">
              <w:rPr>
                <w:rFonts w:ascii="Calibri" w:hAnsi="Calibri" w:eastAsia="Calibri" w:cs="Calibri"/>
                <w:sz w:val="22"/>
                <w:szCs w:val="22"/>
              </w:rPr>
              <w:t xml:space="preserve"> </w:t>
            </w:r>
          </w:p>
        </w:tc>
      </w:tr>
      <w:tr w:rsidR="57986D65" w:rsidTr="57986D65" w14:paraId="75BCF6E8">
        <w:trPr>
          <w:trHeight w:val="480"/>
        </w:trPr>
        <w:tc>
          <w:tcPr>
            <w:tcW w:w="4245" w:type="dxa"/>
            <w:tcBorders>
              <w:top w:val="single" w:sz="8"/>
              <w:left w:val="single" w:sz="8"/>
              <w:bottom w:val="single" w:sz="8"/>
              <w:right w:val="single" w:sz="8"/>
            </w:tcBorders>
            <w:tcMar/>
            <w:vAlign w:val="top"/>
          </w:tcPr>
          <w:p w:rsidR="57986D65" w:rsidRDefault="57986D65" w14:paraId="7A90DEC4" w14:textId="1E124753">
            <w:r w:rsidRPr="57986D65" w:rsidR="57986D65">
              <w:rPr>
                <w:rFonts w:ascii="Calibri" w:hAnsi="Calibri" w:eastAsia="Calibri" w:cs="Calibri"/>
                <w:b w:val="1"/>
                <w:bCs w:val="1"/>
                <w:sz w:val="22"/>
                <w:szCs w:val="22"/>
              </w:rPr>
              <w:t>Access</w:t>
            </w:r>
          </w:p>
        </w:tc>
        <w:tc>
          <w:tcPr>
            <w:tcW w:w="4770" w:type="dxa"/>
            <w:tcBorders>
              <w:top w:val="nil" w:sz="8"/>
              <w:left w:val="single" w:sz="8"/>
              <w:bottom w:val="single" w:sz="8"/>
              <w:right w:val="single" w:sz="8"/>
            </w:tcBorders>
            <w:tcMar/>
            <w:vAlign w:val="top"/>
          </w:tcPr>
          <w:p w:rsidR="57986D65" w:rsidRDefault="57986D65" w14:paraId="299D8963" w14:textId="2873BE5B">
            <w:r w:rsidRPr="57986D65" w:rsidR="57986D65">
              <w:rPr>
                <w:rFonts w:ascii="Calibri" w:hAnsi="Calibri" w:eastAsia="Calibri" w:cs="Calibri"/>
                <w:sz w:val="22"/>
                <w:szCs w:val="22"/>
              </w:rPr>
              <w:t xml:space="preserve">Difficult – appears very limited access into the site – possibly via Occombe Valley Road rear, private road   </w:t>
            </w:r>
          </w:p>
        </w:tc>
      </w:tr>
      <w:tr w:rsidR="57986D65" w:rsidTr="57986D65" w14:paraId="6FDFA42E">
        <w:tc>
          <w:tcPr>
            <w:tcW w:w="4245" w:type="dxa"/>
            <w:tcBorders>
              <w:top w:val="single" w:sz="8"/>
              <w:left w:val="single" w:sz="8"/>
              <w:bottom w:val="single" w:sz="8"/>
              <w:right w:val="single" w:sz="8"/>
            </w:tcBorders>
            <w:tcMar/>
            <w:vAlign w:val="top"/>
          </w:tcPr>
          <w:p w:rsidR="57986D65" w:rsidRDefault="57986D65" w14:paraId="7E6868BB" w14:textId="23C2850D">
            <w:r w:rsidRPr="57986D65" w:rsidR="57986D65">
              <w:rPr>
                <w:rFonts w:ascii="Calibri" w:hAnsi="Calibri" w:eastAsia="Calibri" w:cs="Calibri"/>
                <w:b w:val="1"/>
                <w:bCs w:val="1"/>
                <w:sz w:val="22"/>
                <w:szCs w:val="22"/>
              </w:rPr>
              <w:t>Flood risk, water quality and drainage</w:t>
            </w:r>
          </w:p>
        </w:tc>
        <w:tc>
          <w:tcPr>
            <w:tcW w:w="4770" w:type="dxa"/>
            <w:tcBorders>
              <w:top w:val="single" w:sz="8"/>
              <w:left w:val="single" w:sz="8"/>
              <w:bottom w:val="single" w:sz="8"/>
              <w:right w:val="single" w:sz="8"/>
            </w:tcBorders>
            <w:tcMar/>
            <w:vAlign w:val="top"/>
          </w:tcPr>
          <w:p w:rsidR="57986D65" w:rsidRDefault="57986D65" w14:paraId="67BEA81C" w14:textId="34F79E8E">
            <w:r w:rsidRPr="57986D65" w:rsidR="57986D65">
              <w:rPr>
                <w:rFonts w:ascii="Calibri" w:hAnsi="Calibri" w:eastAsia="Calibri" w:cs="Calibri"/>
                <w:sz w:val="22"/>
                <w:szCs w:val="22"/>
              </w:rPr>
              <w:t>N/A</w:t>
            </w:r>
          </w:p>
        </w:tc>
      </w:tr>
      <w:tr w:rsidR="57986D65" w:rsidTr="57986D65" w14:paraId="6FA90EEB">
        <w:tc>
          <w:tcPr>
            <w:tcW w:w="4245" w:type="dxa"/>
            <w:tcBorders>
              <w:top w:val="single" w:sz="8"/>
              <w:left w:val="single" w:sz="8"/>
              <w:bottom w:val="single" w:sz="8"/>
              <w:right w:val="single" w:sz="8"/>
            </w:tcBorders>
            <w:tcMar/>
            <w:vAlign w:val="top"/>
          </w:tcPr>
          <w:p w:rsidR="57986D65" w:rsidRDefault="57986D65" w14:paraId="281C4167" w14:textId="064804A5">
            <w:r w:rsidRPr="57986D65" w:rsidR="57986D65">
              <w:rPr>
                <w:rFonts w:ascii="Calibri" w:hAnsi="Calibri" w:eastAsia="Calibri" w:cs="Calibri"/>
                <w:b w:val="1"/>
                <w:bCs w:val="1"/>
                <w:sz w:val="22"/>
                <w:szCs w:val="22"/>
              </w:rPr>
              <w:t xml:space="preserve">Heritage and Archaeology (including distance from assets). </w:t>
            </w:r>
          </w:p>
        </w:tc>
        <w:tc>
          <w:tcPr>
            <w:tcW w:w="4770" w:type="dxa"/>
            <w:tcBorders>
              <w:top w:val="single" w:sz="8"/>
              <w:left w:val="single" w:sz="8"/>
              <w:bottom w:val="single" w:sz="8"/>
              <w:right w:val="single" w:sz="8"/>
            </w:tcBorders>
            <w:tcMar/>
            <w:vAlign w:val="top"/>
          </w:tcPr>
          <w:p w:rsidR="57986D65" w:rsidRDefault="57986D65" w14:paraId="6944EB20" w14:textId="1D72E185">
            <w:r w:rsidRPr="57986D65" w:rsidR="57986D65">
              <w:rPr>
                <w:rFonts w:ascii="Calibri" w:hAnsi="Calibri" w:eastAsia="Calibri" w:cs="Calibri"/>
                <w:sz w:val="22"/>
                <w:szCs w:val="22"/>
              </w:rPr>
              <w:t>No significant heritage constraints.</w:t>
            </w:r>
          </w:p>
          <w:p w:rsidR="57986D65" w:rsidRDefault="57986D65" w14:paraId="7083E61F" w14:textId="1C0ECF6F">
            <w:r w:rsidRPr="57986D65" w:rsidR="57986D65">
              <w:rPr>
                <w:rFonts w:ascii="Calibri" w:hAnsi="Calibri" w:eastAsia="Calibri" w:cs="Calibri"/>
                <w:sz w:val="22"/>
                <w:szCs w:val="22"/>
              </w:rPr>
              <w:t>Archaeological potential needs to be assessed and evaluated.</w:t>
            </w:r>
          </w:p>
        </w:tc>
      </w:tr>
      <w:tr w:rsidR="57986D65" w:rsidTr="57986D65" w14:paraId="523893A4">
        <w:tc>
          <w:tcPr>
            <w:tcW w:w="4245" w:type="dxa"/>
            <w:tcBorders>
              <w:top w:val="single" w:sz="8"/>
              <w:left w:val="single" w:sz="8"/>
              <w:bottom w:val="single" w:sz="8"/>
              <w:right w:val="single" w:sz="8"/>
            </w:tcBorders>
            <w:tcMar/>
            <w:vAlign w:val="top"/>
          </w:tcPr>
          <w:p w:rsidR="57986D65" w:rsidRDefault="57986D65" w14:paraId="3472F213" w14:textId="02AB59FB">
            <w:r w:rsidRPr="57986D65" w:rsidR="57986D65">
              <w:rPr>
                <w:rFonts w:ascii="Calibri" w:hAnsi="Calibri" w:eastAsia="Calibri" w:cs="Calibri"/>
                <w:b w:val="1"/>
                <w:bCs w:val="1"/>
                <w:sz w:val="22"/>
                <w:szCs w:val="22"/>
              </w:rPr>
              <w:t>Infrastructure</w:t>
            </w:r>
          </w:p>
        </w:tc>
        <w:tc>
          <w:tcPr>
            <w:tcW w:w="4770" w:type="dxa"/>
            <w:tcBorders>
              <w:top w:val="single" w:sz="8"/>
              <w:left w:val="single" w:sz="8"/>
              <w:bottom w:val="single" w:sz="8"/>
              <w:right w:val="single" w:sz="8"/>
            </w:tcBorders>
            <w:tcMar/>
            <w:vAlign w:val="top"/>
          </w:tcPr>
          <w:p w:rsidR="57986D65" w:rsidRDefault="57986D65" w14:paraId="47A03D06" w14:textId="78B02F1C">
            <w:r w:rsidRPr="57986D65" w:rsidR="57986D65">
              <w:rPr>
                <w:rFonts w:ascii="Calibri" w:hAnsi="Calibri" w:eastAsia="Calibri" w:cs="Calibri"/>
                <w:sz w:val="22"/>
                <w:szCs w:val="22"/>
              </w:rPr>
              <w:t xml:space="preserve">Access would need improvement </w:t>
            </w:r>
          </w:p>
        </w:tc>
      </w:tr>
      <w:tr w:rsidR="57986D65" w:rsidTr="57986D65" w14:paraId="05B83D71">
        <w:tc>
          <w:tcPr>
            <w:tcW w:w="4245" w:type="dxa"/>
            <w:tcBorders>
              <w:top w:val="single" w:sz="8"/>
              <w:left w:val="single" w:sz="8"/>
              <w:bottom w:val="single" w:sz="8"/>
              <w:right w:val="single" w:sz="8"/>
            </w:tcBorders>
            <w:tcMar/>
            <w:vAlign w:val="top"/>
          </w:tcPr>
          <w:p w:rsidR="57986D65" w:rsidRDefault="57986D65" w14:paraId="214631BF" w14:textId="50F39A61">
            <w:r w:rsidRPr="57986D65" w:rsidR="57986D65">
              <w:rPr>
                <w:rFonts w:ascii="Calibri" w:hAnsi="Calibri" w:eastAsia="Calibri" w:cs="Calibri"/>
                <w:b w:val="1"/>
                <w:bCs w:val="1"/>
                <w:sz w:val="22"/>
                <w:szCs w:val="22"/>
              </w:rPr>
              <w:t>Landscape</w:t>
            </w:r>
          </w:p>
        </w:tc>
        <w:tc>
          <w:tcPr>
            <w:tcW w:w="4770" w:type="dxa"/>
            <w:tcBorders>
              <w:top w:val="single" w:sz="8"/>
              <w:left w:val="single" w:sz="8"/>
              <w:bottom w:val="single" w:sz="8"/>
              <w:right w:val="single" w:sz="8"/>
            </w:tcBorders>
            <w:tcMar/>
            <w:vAlign w:val="top"/>
          </w:tcPr>
          <w:p w:rsidR="57986D65" w:rsidRDefault="57986D65" w14:paraId="4C4D2ECE" w14:textId="76056295">
            <w:r w:rsidRPr="57986D65" w:rsidR="57986D65">
              <w:rPr>
                <w:rFonts w:ascii="Calibri" w:hAnsi="Calibri" w:eastAsia="Calibri" w:cs="Calibri"/>
                <w:sz w:val="22"/>
                <w:szCs w:val="22"/>
              </w:rPr>
              <w:t>Preston Park LCA - Moderately Sensitive - Conserve</w:t>
            </w:r>
          </w:p>
        </w:tc>
      </w:tr>
      <w:tr w:rsidR="57986D65" w:rsidTr="57986D65" w14:paraId="2740F160">
        <w:tc>
          <w:tcPr>
            <w:tcW w:w="4245" w:type="dxa"/>
            <w:tcBorders>
              <w:top w:val="single" w:sz="8"/>
              <w:left w:val="single" w:sz="8"/>
              <w:bottom w:val="single" w:sz="8"/>
              <w:right w:val="single" w:sz="8"/>
            </w:tcBorders>
            <w:tcMar/>
            <w:vAlign w:val="top"/>
          </w:tcPr>
          <w:p w:rsidR="57986D65" w:rsidRDefault="57986D65" w14:paraId="4E15E906" w14:textId="246AD63F">
            <w:r w:rsidRPr="57986D65" w:rsidR="57986D65">
              <w:rPr>
                <w:rFonts w:ascii="Calibri" w:hAnsi="Calibri" w:eastAsia="Calibri" w:cs="Calibri"/>
                <w:b w:val="1"/>
                <w:bCs w:val="1"/>
                <w:sz w:val="22"/>
                <w:szCs w:val="22"/>
              </w:rPr>
              <w:t>Ecology</w:t>
            </w:r>
          </w:p>
        </w:tc>
        <w:tc>
          <w:tcPr>
            <w:tcW w:w="4770" w:type="dxa"/>
            <w:tcBorders>
              <w:top w:val="single" w:sz="8"/>
              <w:left w:val="single" w:sz="8"/>
              <w:bottom w:val="single" w:sz="8"/>
              <w:right w:val="single" w:sz="8"/>
            </w:tcBorders>
            <w:tcMar/>
            <w:vAlign w:val="top"/>
          </w:tcPr>
          <w:p w:rsidR="57986D65" w:rsidRDefault="57986D65" w14:paraId="6E6314E3" w14:textId="40041A21">
            <w:r w:rsidRPr="57986D65" w:rsidR="57986D65">
              <w:rPr>
                <w:rFonts w:ascii="Calibri" w:hAnsi="Calibri" w:eastAsia="Calibri" w:cs="Calibri"/>
                <w:sz w:val="22"/>
                <w:szCs w:val="22"/>
              </w:rPr>
              <w:t>Policy C1 countryside area - Occombe Valley Woods</w:t>
            </w:r>
          </w:p>
          <w:p w:rsidR="57986D65" w:rsidRDefault="57986D65" w14:paraId="54DFBD0A" w14:textId="77AFB95A">
            <w:r w:rsidRPr="57986D65" w:rsidR="57986D65">
              <w:rPr>
                <w:rFonts w:ascii="Calibri" w:hAnsi="Calibri" w:eastAsia="Calibri" w:cs="Calibri"/>
                <w:sz w:val="22"/>
                <w:szCs w:val="22"/>
              </w:rPr>
              <w:t>Policy NC1 &amp; SS9 – site within LNR (OSWI) - Occombe Woods - Preston Park</w:t>
            </w:r>
          </w:p>
          <w:p w:rsidR="57986D65" w:rsidRDefault="57986D65" w14:paraId="70CFFA3F" w14:textId="03E55265">
            <w:r w:rsidRPr="57986D65" w:rsidR="57986D65">
              <w:rPr>
                <w:rFonts w:ascii="Calibri" w:hAnsi="Calibri" w:eastAsia="Calibri" w:cs="Calibri"/>
                <w:sz w:val="22"/>
                <w:szCs w:val="22"/>
              </w:rPr>
              <w:t>Site Adjacent to Occombe Valley LNR and Occombe Valley Woods (Policies SS9 &amp; NC1)</w:t>
            </w:r>
          </w:p>
          <w:p w:rsidR="57986D65" w:rsidRDefault="57986D65" w14:paraId="7E64A124" w14:textId="087FE218">
            <w:r w:rsidRPr="57986D65" w:rsidR="57986D65">
              <w:rPr>
                <w:rFonts w:ascii="Calibri" w:hAnsi="Calibri" w:eastAsia="Calibri" w:cs="Calibri"/>
                <w:sz w:val="22"/>
                <w:szCs w:val="22"/>
              </w:rPr>
              <w:t xml:space="preserve"> </w:t>
            </w:r>
          </w:p>
          <w:p w:rsidR="57986D65" w:rsidRDefault="57986D65" w14:paraId="35A46EAF" w14:textId="17834B25">
            <w:r w:rsidRPr="57986D65" w:rsidR="57986D65">
              <w:rPr>
                <w:rFonts w:ascii="Calibri" w:hAnsi="Calibri" w:eastAsia="Calibri" w:cs="Calibri"/>
                <w:sz w:val="22"/>
                <w:szCs w:val="22"/>
              </w:rPr>
              <w:t xml:space="preserve">Site within rural character area - Policy PNP1a. </w:t>
            </w:r>
          </w:p>
          <w:p w:rsidR="57986D65" w:rsidRDefault="57986D65" w14:paraId="4A0A011D" w14:textId="43D4089D">
            <w:r w:rsidRPr="57986D65" w:rsidR="57986D65">
              <w:rPr>
                <w:rFonts w:ascii="Calibri" w:hAnsi="Calibri" w:eastAsia="Calibri" w:cs="Calibri"/>
                <w:sz w:val="22"/>
                <w:szCs w:val="22"/>
              </w:rPr>
              <w:t xml:space="preserve">Site is adjacent to Lower Penns Road Allotments - Local Green space PLGS.24 - Policy PNP1b.  </w:t>
            </w:r>
          </w:p>
          <w:p w:rsidR="57986D65" w:rsidRDefault="57986D65" w14:paraId="5B2EDDB2" w14:textId="5CCB8B98">
            <w:r w:rsidRPr="57986D65" w:rsidR="57986D65">
              <w:rPr>
                <w:rFonts w:ascii="Calibri" w:hAnsi="Calibri" w:eastAsia="Calibri" w:cs="Calibri"/>
                <w:b w:val="1"/>
                <w:bCs w:val="1"/>
                <w:sz w:val="22"/>
                <w:szCs w:val="22"/>
              </w:rPr>
              <w:t xml:space="preserve"> </w:t>
            </w:r>
          </w:p>
          <w:p w:rsidR="57986D65" w:rsidRDefault="57986D65" w14:paraId="6CA36EF0" w14:textId="78564973">
            <w:r w:rsidRPr="57986D65" w:rsidR="57986D65">
              <w:rPr>
                <w:rFonts w:ascii="Calibri" w:hAnsi="Calibri" w:eastAsia="Calibri" w:cs="Calibri"/>
                <w:b w:val="1"/>
                <w:bCs w:val="1"/>
                <w:sz w:val="22"/>
                <w:szCs w:val="22"/>
              </w:rPr>
              <w:t>Within Cirl bunting consultation zone – mitigation required</w:t>
            </w:r>
          </w:p>
          <w:p w:rsidR="57986D65" w:rsidRDefault="57986D65" w14:paraId="42D2B4EC" w14:textId="5618D687">
            <w:r w:rsidRPr="57986D65" w:rsidR="57986D65">
              <w:rPr>
                <w:rFonts w:ascii="Calibri" w:hAnsi="Calibri" w:eastAsia="Calibri" w:cs="Calibri"/>
                <w:b w:val="1"/>
                <w:bCs w:val="1"/>
                <w:sz w:val="22"/>
                <w:szCs w:val="22"/>
              </w:rPr>
              <w:t>Within S Hams SAC GHB LCZ – mitigation required</w:t>
            </w:r>
          </w:p>
        </w:tc>
      </w:tr>
      <w:tr w:rsidR="57986D65" w:rsidTr="57986D65" w14:paraId="48A35898">
        <w:tc>
          <w:tcPr>
            <w:tcW w:w="4245" w:type="dxa"/>
            <w:tcBorders>
              <w:top w:val="single" w:sz="8"/>
              <w:left w:val="single" w:sz="8"/>
              <w:bottom w:val="single" w:sz="8"/>
              <w:right w:val="single" w:sz="8"/>
            </w:tcBorders>
            <w:tcMar/>
            <w:vAlign w:val="top"/>
          </w:tcPr>
          <w:p w:rsidR="57986D65" w:rsidRDefault="57986D65" w14:paraId="75AB3F21" w14:textId="675202F7">
            <w:r w:rsidRPr="57986D65" w:rsidR="57986D65">
              <w:rPr>
                <w:rFonts w:ascii="Calibri" w:hAnsi="Calibri" w:eastAsia="Calibri" w:cs="Calibri"/>
                <w:b w:val="1"/>
                <w:bCs w:val="1"/>
                <w:sz w:val="22"/>
                <w:szCs w:val="22"/>
              </w:rPr>
              <w:t>Safety related constraints</w:t>
            </w:r>
          </w:p>
        </w:tc>
        <w:tc>
          <w:tcPr>
            <w:tcW w:w="4770" w:type="dxa"/>
            <w:tcBorders>
              <w:top w:val="single" w:sz="8"/>
              <w:left w:val="single" w:sz="8"/>
              <w:bottom w:val="single" w:sz="8"/>
              <w:right w:val="single" w:sz="8"/>
            </w:tcBorders>
            <w:tcMar/>
            <w:vAlign w:val="top"/>
          </w:tcPr>
          <w:p w:rsidR="57986D65" w:rsidRDefault="57986D65" w14:paraId="182AA4FB" w14:textId="578F7316">
            <w:r w:rsidRPr="57986D65" w:rsidR="57986D65">
              <w:rPr>
                <w:rFonts w:ascii="Calibri" w:hAnsi="Calibri" w:eastAsia="Calibri" w:cs="Calibri"/>
                <w:sz w:val="22"/>
                <w:szCs w:val="22"/>
              </w:rPr>
              <w:t>N/A</w:t>
            </w:r>
          </w:p>
        </w:tc>
      </w:tr>
      <w:tr w:rsidR="57986D65" w:rsidTr="57986D65" w14:paraId="782EA22F">
        <w:trPr>
          <w:trHeight w:val="720"/>
        </w:trPr>
        <w:tc>
          <w:tcPr>
            <w:tcW w:w="4245" w:type="dxa"/>
            <w:tcBorders>
              <w:top w:val="single" w:sz="8"/>
              <w:left w:val="single" w:sz="8"/>
              <w:bottom w:val="single" w:sz="8"/>
              <w:right w:val="single" w:sz="8"/>
            </w:tcBorders>
            <w:tcMar/>
            <w:vAlign w:val="top"/>
          </w:tcPr>
          <w:p w:rsidR="57986D65" w:rsidRDefault="57986D65" w14:paraId="68E095A5" w14:textId="3C0B874E">
            <w:r w:rsidRPr="57986D65" w:rsidR="57986D65">
              <w:rPr>
                <w:rFonts w:ascii="Calibri" w:hAnsi="Calibri" w:eastAsia="Calibri" w:cs="Calibri"/>
                <w:b w:val="1"/>
                <w:bCs w:val="1"/>
                <w:sz w:val="22"/>
                <w:szCs w:val="22"/>
              </w:rPr>
              <w:t>Soils (Agricultural Land classification) and contamination</w:t>
            </w:r>
          </w:p>
        </w:tc>
        <w:tc>
          <w:tcPr>
            <w:tcW w:w="4770" w:type="dxa"/>
            <w:tcBorders>
              <w:top w:val="single" w:sz="8"/>
              <w:left w:val="single" w:sz="8"/>
              <w:bottom w:val="single" w:sz="8"/>
              <w:right w:val="single" w:sz="8"/>
            </w:tcBorders>
            <w:tcMar/>
            <w:vAlign w:val="top"/>
          </w:tcPr>
          <w:p w:rsidR="57986D65" w:rsidRDefault="57986D65" w14:paraId="07E2A38E" w14:textId="0D1FE23E">
            <w:r w:rsidRPr="57986D65" w:rsidR="57986D65">
              <w:rPr>
                <w:rFonts w:ascii="Calibri" w:hAnsi="Calibri" w:eastAsia="Calibri" w:cs="Calibri"/>
                <w:sz w:val="22"/>
                <w:szCs w:val="22"/>
              </w:rPr>
              <w:t>N/A</w:t>
            </w:r>
          </w:p>
        </w:tc>
      </w:tr>
      <w:tr w:rsidR="57986D65" w:rsidTr="57986D65" w14:paraId="457F3FEC">
        <w:tc>
          <w:tcPr>
            <w:tcW w:w="4245" w:type="dxa"/>
            <w:tcBorders>
              <w:top w:val="single" w:sz="8"/>
              <w:left w:val="single" w:sz="8"/>
              <w:bottom w:val="single" w:sz="8"/>
              <w:right w:val="single" w:sz="8"/>
            </w:tcBorders>
            <w:tcMar/>
            <w:vAlign w:val="top"/>
          </w:tcPr>
          <w:p w:rsidR="57986D65" w:rsidRDefault="57986D65" w14:paraId="5E263F40" w14:textId="18B0FEBC">
            <w:r w:rsidRPr="57986D65" w:rsidR="57986D65">
              <w:rPr>
                <w:rFonts w:ascii="Calibri" w:hAnsi="Calibri" w:eastAsia="Calibri" w:cs="Calibri"/>
                <w:b w:val="1"/>
                <w:bCs w:val="1"/>
                <w:sz w:val="22"/>
                <w:szCs w:val="22"/>
              </w:rPr>
              <w:t xml:space="preserve">Local Plan </w:t>
            </w:r>
          </w:p>
        </w:tc>
        <w:tc>
          <w:tcPr>
            <w:tcW w:w="4770" w:type="dxa"/>
            <w:tcBorders>
              <w:top w:val="single" w:sz="8"/>
              <w:left w:val="single" w:sz="8"/>
              <w:bottom w:val="single" w:sz="8"/>
              <w:right w:val="single" w:sz="8"/>
            </w:tcBorders>
            <w:tcMar/>
            <w:vAlign w:val="top"/>
          </w:tcPr>
          <w:p w:rsidR="57986D65" w:rsidRDefault="57986D65" w14:paraId="58B48E64" w14:textId="3AEF54CB">
            <w:r w:rsidRPr="57986D65" w:rsidR="57986D65">
              <w:rPr>
                <w:rFonts w:ascii="Calibri" w:hAnsi="Calibri" w:eastAsia="Calibri" w:cs="Calibri"/>
                <w:sz w:val="22"/>
                <w:szCs w:val="22"/>
              </w:rPr>
              <w:t xml:space="preserve">Policy C1 countryside area - Occombe Valley Woods. </w:t>
            </w:r>
            <w:r w:rsidRPr="57986D65" w:rsidR="57986D65">
              <w:rPr>
                <w:rFonts w:ascii="Calibri" w:hAnsi="Calibri" w:eastAsia="Calibri" w:cs="Calibri"/>
                <w:i w:val="1"/>
                <w:iCs w:val="1"/>
                <w:sz w:val="22"/>
                <w:szCs w:val="22"/>
              </w:rPr>
              <w:t>In the open countryside, away from existing settlements, and in rural areas surrounding the three towns of Torbay, development will be resisted where this would lead to the loss of open countryside or creation of urban sprawl, or where it would encourage the merging of urban areas and surrounding settlements to the detriment of their special rural character and setting.</w:t>
            </w:r>
          </w:p>
          <w:p w:rsidR="57986D65" w:rsidRDefault="57986D65" w14:paraId="554E609E" w14:textId="727435BE">
            <w:r w:rsidRPr="57986D65" w:rsidR="57986D65">
              <w:rPr>
                <w:rFonts w:ascii="Calibri" w:hAnsi="Calibri" w:eastAsia="Calibri" w:cs="Calibri"/>
                <w:sz w:val="22"/>
                <w:szCs w:val="22"/>
              </w:rPr>
              <w:t>Policy NC1 - LNR (OSWI) - Occombe Woods - Preston Park</w:t>
            </w:r>
          </w:p>
          <w:p w:rsidR="57986D65" w:rsidRDefault="57986D65" w14:paraId="205DE6E3" w14:textId="34241CE7">
            <w:r w:rsidRPr="57986D65" w:rsidR="57986D65">
              <w:rPr>
                <w:rFonts w:ascii="Calibri" w:hAnsi="Calibri" w:eastAsia="Calibri" w:cs="Calibri"/>
                <w:sz w:val="22"/>
                <w:szCs w:val="22"/>
              </w:rPr>
              <w:t xml:space="preserve">Adjacent to Occombe Valley LNR and Occombe Valley Woods (Policies SS9 &amp; NC1) </w:t>
            </w:r>
          </w:p>
        </w:tc>
      </w:tr>
      <w:tr w:rsidR="57986D65" w:rsidTr="57986D65" w14:paraId="594A5AC8">
        <w:tc>
          <w:tcPr>
            <w:tcW w:w="4245" w:type="dxa"/>
            <w:tcBorders>
              <w:top w:val="single" w:sz="8"/>
              <w:left w:val="single" w:sz="8"/>
              <w:bottom w:val="single" w:sz="8"/>
              <w:right w:val="single" w:sz="8"/>
            </w:tcBorders>
            <w:tcMar/>
            <w:vAlign w:val="top"/>
          </w:tcPr>
          <w:p w:rsidR="57986D65" w:rsidRDefault="57986D65" w14:paraId="61E79A07" w14:textId="2134648D">
            <w:r w:rsidRPr="57986D65" w:rsidR="57986D65">
              <w:rPr>
                <w:rFonts w:ascii="Calibri" w:hAnsi="Calibri" w:eastAsia="Calibri" w:cs="Calibri"/>
                <w:b w:val="1"/>
                <w:bCs w:val="1"/>
                <w:sz w:val="22"/>
                <w:szCs w:val="22"/>
              </w:rPr>
              <w:t xml:space="preserve">Neighbourhood Plan </w:t>
            </w:r>
          </w:p>
        </w:tc>
        <w:tc>
          <w:tcPr>
            <w:tcW w:w="4770" w:type="dxa"/>
            <w:tcBorders>
              <w:top w:val="single" w:sz="8"/>
              <w:left w:val="single" w:sz="8"/>
              <w:bottom w:val="single" w:sz="8"/>
              <w:right w:val="single" w:sz="8"/>
            </w:tcBorders>
            <w:tcMar/>
            <w:vAlign w:val="top"/>
          </w:tcPr>
          <w:p w:rsidR="57986D65" w:rsidRDefault="57986D65" w14:paraId="2D618138" w14:textId="77A76B1D">
            <w:r w:rsidRPr="57986D65" w:rsidR="57986D65">
              <w:rPr>
                <w:rFonts w:ascii="Calibri" w:hAnsi="Calibri" w:eastAsia="Calibri" w:cs="Calibri"/>
                <w:sz w:val="22"/>
                <w:szCs w:val="22"/>
              </w:rPr>
              <w:t>Policy PNP1a - PLGS.24 Local Green space (adjacent to LGS)</w:t>
            </w:r>
          </w:p>
          <w:p w:rsidR="57986D65" w:rsidRDefault="57986D65" w14:paraId="5468D522" w14:textId="5CFC69C4">
            <w:r w:rsidRPr="57986D65" w:rsidR="57986D65">
              <w:rPr>
                <w:rFonts w:ascii="Calibri" w:hAnsi="Calibri" w:eastAsia="Calibri" w:cs="Calibri"/>
                <w:sz w:val="22"/>
                <w:szCs w:val="22"/>
              </w:rPr>
              <w:t xml:space="preserve">Policy PNP1b - Rural character area </w:t>
            </w:r>
          </w:p>
          <w:p w:rsidR="57986D65" w:rsidRDefault="57986D65" w14:paraId="5D6139BC" w14:textId="78B60D90">
            <w:r w:rsidRPr="57986D65" w:rsidR="57986D65">
              <w:rPr>
                <w:rFonts w:ascii="Calibri" w:hAnsi="Calibri" w:eastAsia="Calibri" w:cs="Calibri"/>
                <w:sz w:val="22"/>
                <w:szCs w:val="22"/>
              </w:rPr>
              <w:t xml:space="preserve">Policy PNP19 - safeguarding open countryside - </w:t>
            </w:r>
            <w:r w:rsidRPr="57986D65" w:rsidR="57986D65">
              <w:rPr>
                <w:rFonts w:ascii="Calibri" w:hAnsi="Calibri" w:eastAsia="Calibri" w:cs="Calibri"/>
                <w:i w:val="1"/>
                <w:iCs w:val="1"/>
                <w:sz w:val="22"/>
                <w:szCs w:val="22"/>
              </w:rPr>
              <w:t>In the Rural Character Area…it is essential to retain the existing rural and landscape character, including its amenities, during the period of the Plan development proposals will be supported where they are in conformity with the National Planning Policy Framework, Policy C1 of the Torbay Local Plan and PNP1.</w:t>
            </w:r>
          </w:p>
        </w:tc>
      </w:tr>
      <w:tr w:rsidR="57986D65" w:rsidTr="57986D65" w14:paraId="19052F0B">
        <w:tc>
          <w:tcPr>
            <w:tcW w:w="4245" w:type="dxa"/>
            <w:tcBorders>
              <w:top w:val="single" w:sz="8"/>
              <w:left w:val="single" w:sz="8"/>
              <w:bottom w:val="single" w:sz="8"/>
              <w:right w:val="single" w:sz="8"/>
            </w:tcBorders>
            <w:tcMar/>
            <w:vAlign w:val="top"/>
          </w:tcPr>
          <w:p w:rsidR="57986D65" w:rsidRDefault="57986D65" w14:paraId="7BD434B0" w14:textId="49BC4D1C">
            <w:r w:rsidRPr="57986D65" w:rsidR="57986D65">
              <w:rPr>
                <w:rFonts w:ascii="Calibri" w:hAnsi="Calibri" w:eastAsia="Calibri" w:cs="Calibri"/>
                <w:b w:val="1"/>
                <w:bCs w:val="1"/>
                <w:sz w:val="22"/>
                <w:szCs w:val="22"/>
              </w:rPr>
              <w:t>Development progress (where relevant)</w:t>
            </w:r>
          </w:p>
        </w:tc>
        <w:tc>
          <w:tcPr>
            <w:tcW w:w="4770" w:type="dxa"/>
            <w:tcBorders>
              <w:top w:val="single" w:sz="8"/>
              <w:left w:val="single" w:sz="8"/>
              <w:bottom w:val="single" w:sz="8"/>
              <w:right w:val="single" w:sz="8"/>
            </w:tcBorders>
            <w:tcMar/>
            <w:vAlign w:val="top"/>
          </w:tcPr>
          <w:p w:rsidR="57986D65" w:rsidRDefault="57986D65" w14:paraId="569584E9" w14:textId="4FA47CF9">
            <w:r w:rsidRPr="57986D65" w:rsidR="57986D65">
              <w:rPr>
                <w:rFonts w:ascii="Calibri" w:hAnsi="Calibri" w:eastAsia="Calibri" w:cs="Calibri"/>
                <w:sz w:val="22"/>
                <w:szCs w:val="22"/>
              </w:rPr>
              <w:t>No</w:t>
            </w:r>
          </w:p>
        </w:tc>
      </w:tr>
      <w:tr w:rsidR="57986D65" w:rsidTr="57986D65" w14:paraId="7EE6F57D">
        <w:tc>
          <w:tcPr>
            <w:tcW w:w="4245" w:type="dxa"/>
            <w:tcBorders>
              <w:top w:val="single" w:sz="8"/>
              <w:left w:val="single" w:sz="8"/>
              <w:bottom w:val="single" w:sz="8"/>
              <w:right w:val="single" w:sz="8"/>
            </w:tcBorders>
            <w:tcMar/>
            <w:vAlign w:val="top"/>
          </w:tcPr>
          <w:p w:rsidR="57986D65" w:rsidRDefault="57986D65" w14:paraId="4D0D998C" w14:textId="42426003">
            <w:r w:rsidRPr="57986D65" w:rsidR="57986D65">
              <w:rPr>
                <w:rFonts w:ascii="Calibri" w:hAnsi="Calibri" w:eastAsia="Calibri" w:cs="Calibri"/>
                <w:b w:val="1"/>
                <w:bCs w:val="1"/>
                <w:sz w:val="22"/>
                <w:szCs w:val="22"/>
              </w:rPr>
              <w:t>Other</w:t>
            </w:r>
          </w:p>
        </w:tc>
        <w:tc>
          <w:tcPr>
            <w:tcW w:w="4770" w:type="dxa"/>
            <w:tcBorders>
              <w:top w:val="single" w:sz="8"/>
              <w:left w:val="single" w:sz="8"/>
              <w:bottom w:val="single" w:sz="8"/>
              <w:right w:val="single" w:sz="8"/>
            </w:tcBorders>
            <w:tcMar/>
            <w:vAlign w:val="top"/>
          </w:tcPr>
          <w:p w:rsidR="57986D65" w:rsidRDefault="57986D65" w14:paraId="19EAC3D2" w14:textId="79C5200B">
            <w:r w:rsidRPr="57986D65" w:rsidR="57986D65">
              <w:rPr>
                <w:rFonts w:ascii="Calibri" w:hAnsi="Calibri" w:eastAsia="Calibri" w:cs="Calibri"/>
                <w:sz w:val="22"/>
                <w:szCs w:val="22"/>
              </w:rPr>
              <w:t xml:space="preserve">Steep site – also increases visual impact as any development would be above the existing built-up area. </w:t>
            </w:r>
          </w:p>
        </w:tc>
      </w:tr>
      <w:tr w:rsidR="57986D65" w:rsidTr="57986D65" w14:paraId="0E83B5D3">
        <w:tc>
          <w:tcPr>
            <w:tcW w:w="4245" w:type="dxa"/>
            <w:tcBorders>
              <w:top w:val="single" w:sz="8"/>
              <w:left w:val="single" w:sz="8"/>
              <w:bottom w:val="single" w:sz="8"/>
              <w:right w:val="single" w:sz="8"/>
            </w:tcBorders>
            <w:tcMar/>
            <w:vAlign w:val="top"/>
          </w:tcPr>
          <w:p w:rsidR="57986D65" w:rsidRDefault="57986D65" w14:paraId="022249B2" w14:textId="44492C4D">
            <w:r w:rsidRPr="57986D65" w:rsidR="57986D65">
              <w:rPr>
                <w:rFonts w:ascii="Calibri" w:hAnsi="Calibri" w:eastAsia="Calibri" w:cs="Calibri"/>
                <w:b w:val="1"/>
                <w:bCs w:val="1"/>
                <w:sz w:val="22"/>
                <w:szCs w:val="22"/>
              </w:rPr>
              <w:t xml:space="preserve">HELAA Panel Summary </w:t>
            </w:r>
          </w:p>
        </w:tc>
        <w:tc>
          <w:tcPr>
            <w:tcW w:w="4770" w:type="dxa"/>
            <w:tcBorders>
              <w:top w:val="single" w:sz="8"/>
              <w:left w:val="single" w:sz="8"/>
              <w:bottom w:val="single" w:sz="8"/>
              <w:right w:val="single" w:sz="8"/>
            </w:tcBorders>
            <w:tcMar/>
            <w:vAlign w:val="top"/>
          </w:tcPr>
          <w:p w:rsidR="57986D65" w:rsidRDefault="57986D65" w14:paraId="6C5D6A89" w14:textId="0EBBDF97">
            <w:r w:rsidRPr="57986D65" w:rsidR="57986D65">
              <w:rPr>
                <w:rFonts w:ascii="Calibri" w:hAnsi="Calibri" w:eastAsia="Calibri" w:cs="Calibri"/>
                <w:i w:val="1"/>
                <w:iCs w:val="1"/>
                <w:sz w:val="22"/>
                <w:szCs w:val="22"/>
              </w:rPr>
              <w:t>To be completed later</w:t>
            </w:r>
          </w:p>
        </w:tc>
      </w:tr>
      <w:tr w:rsidR="57986D65" w:rsidTr="57986D65" w14:paraId="594D5552">
        <w:tc>
          <w:tcPr>
            <w:tcW w:w="4245" w:type="dxa"/>
            <w:tcBorders>
              <w:top w:val="single" w:sz="8"/>
              <w:left w:val="single" w:sz="8"/>
              <w:bottom w:val="single" w:sz="8"/>
              <w:right w:val="single" w:sz="8"/>
            </w:tcBorders>
            <w:tcMar/>
            <w:vAlign w:val="top"/>
          </w:tcPr>
          <w:p w:rsidR="57986D65" w:rsidRDefault="57986D65" w14:paraId="0C933B76" w14:textId="606DDBE0">
            <w:r w:rsidRPr="57986D65" w:rsidR="57986D65">
              <w:rPr>
                <w:rFonts w:ascii="Calibri" w:hAnsi="Calibri" w:eastAsia="Calibri" w:cs="Calibri"/>
                <w:b w:val="1"/>
                <w:bCs w:val="1"/>
                <w:sz w:val="22"/>
                <w:szCs w:val="22"/>
              </w:rPr>
              <w:t>Site potential</w:t>
            </w:r>
          </w:p>
        </w:tc>
        <w:tc>
          <w:tcPr>
            <w:tcW w:w="4770" w:type="dxa"/>
            <w:tcBorders>
              <w:top w:val="single" w:sz="8"/>
              <w:left w:val="single" w:sz="8"/>
              <w:bottom w:val="single" w:sz="8"/>
              <w:right w:val="single" w:sz="8"/>
            </w:tcBorders>
            <w:tcMar/>
            <w:vAlign w:val="top"/>
          </w:tcPr>
          <w:p w:rsidR="57986D65" w:rsidRDefault="57986D65" w14:paraId="5CE99FD7" w14:textId="199BE966">
            <w:r w:rsidRPr="57986D65" w:rsidR="57986D65">
              <w:rPr>
                <w:rFonts w:ascii="Calibri" w:hAnsi="Calibri" w:eastAsia="Calibri" w:cs="Calibri"/>
                <w:i w:val="1"/>
                <w:iCs w:val="1"/>
                <w:sz w:val="22"/>
                <w:szCs w:val="22"/>
              </w:rPr>
              <w:t>Leave blank until after HELAA Panel</w:t>
            </w:r>
          </w:p>
        </w:tc>
      </w:tr>
    </w:tbl>
    <w:p xmlns:wp14="http://schemas.microsoft.com/office/word/2010/wordml" w14:paraId="139E0DF5" wp14:textId="73B607EB">
      <w:r w:rsidRPr="57986D65" w:rsidR="104C7877">
        <w:rPr>
          <w:rFonts w:ascii="Arial" w:hAnsi="Arial" w:eastAsia="Arial" w:cs="Arial"/>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2265"/>
        <w:gridCol w:w="6750"/>
      </w:tblGrid>
      <w:tr w:rsidR="57986D65" w:rsidTr="57986D65" w14:paraId="40B4BAF1">
        <w:tc>
          <w:tcPr>
            <w:tcW w:w="9015" w:type="dxa"/>
            <w:gridSpan w:val="2"/>
            <w:tcBorders>
              <w:top w:val="single" w:sz="8"/>
              <w:left w:val="single" w:sz="8"/>
              <w:bottom w:val="single" w:sz="8"/>
              <w:right w:val="single" w:sz="8"/>
            </w:tcBorders>
            <w:tcMar/>
            <w:vAlign w:val="top"/>
          </w:tcPr>
          <w:p w:rsidR="57986D65" w:rsidRDefault="57986D65" w14:paraId="61659199" w14:textId="247A89EC">
            <w:r w:rsidRPr="57986D65" w:rsidR="57986D65">
              <w:rPr>
                <w:rFonts w:ascii="Calibri" w:hAnsi="Calibri" w:eastAsia="Calibri" w:cs="Calibri"/>
                <w:b w:val="1"/>
                <w:bCs w:val="1"/>
                <w:sz w:val="22"/>
                <w:szCs w:val="22"/>
              </w:rPr>
              <w:t xml:space="preserve">AVAILABILITY ASSESSMENT </w:t>
            </w:r>
          </w:p>
          <w:p w:rsidR="57986D65" w:rsidRDefault="57986D65" w14:paraId="41DE98D0" w14:textId="017CBD69">
            <w:r w:rsidRPr="57986D65" w:rsidR="57986D65">
              <w:rPr>
                <w:rFonts w:ascii="Calibri" w:hAnsi="Calibri" w:eastAsia="Calibri" w:cs="Calibri"/>
                <w:sz w:val="22"/>
                <w:szCs w:val="22"/>
              </w:rPr>
              <w:t>Reasonable prospect of delivery (timescale):</w:t>
            </w:r>
          </w:p>
        </w:tc>
      </w:tr>
      <w:tr w:rsidR="57986D65" w:rsidTr="57986D65" w14:paraId="0EDBEF7C">
        <w:tc>
          <w:tcPr>
            <w:tcW w:w="2265" w:type="dxa"/>
            <w:tcBorders>
              <w:top w:val="single" w:sz="8"/>
              <w:left w:val="single" w:sz="8"/>
              <w:bottom w:val="single" w:sz="8"/>
              <w:right w:val="single" w:sz="8"/>
            </w:tcBorders>
            <w:tcMar/>
            <w:vAlign w:val="top"/>
          </w:tcPr>
          <w:p w:rsidR="57986D65" w:rsidRDefault="57986D65" w14:paraId="32D6F8DF" w14:textId="304D8C3D">
            <w:r w:rsidRPr="57986D65" w:rsidR="57986D65">
              <w:rPr>
                <w:rFonts w:ascii="Calibri" w:hAnsi="Calibri" w:eastAsia="Calibri" w:cs="Calibri"/>
                <w:sz w:val="22"/>
                <w:szCs w:val="22"/>
              </w:rPr>
              <w:t>The next 5 years</w:t>
            </w:r>
          </w:p>
        </w:tc>
        <w:tc>
          <w:tcPr>
            <w:tcW w:w="6750" w:type="dxa"/>
            <w:tcBorders>
              <w:top w:val="nil" w:sz="8"/>
              <w:left w:val="single" w:sz="8"/>
              <w:bottom w:val="single" w:sz="8"/>
              <w:right w:val="single" w:sz="8"/>
            </w:tcBorders>
            <w:tcMar/>
            <w:vAlign w:val="top"/>
          </w:tcPr>
          <w:p w:rsidR="57986D65" w:rsidRDefault="57986D65" w14:paraId="763E8BA1" w14:textId="7E570FF5">
            <w:r w:rsidRPr="57986D65" w:rsidR="57986D65">
              <w:rPr>
                <w:rFonts w:ascii="Calibri" w:hAnsi="Calibri" w:eastAsia="Calibri" w:cs="Calibri"/>
                <w:sz w:val="22"/>
                <w:szCs w:val="22"/>
              </w:rPr>
              <w:t xml:space="preserve"> </w:t>
            </w:r>
          </w:p>
        </w:tc>
      </w:tr>
      <w:tr w:rsidR="57986D65" w:rsidTr="57986D65" w14:paraId="52B4DC3A">
        <w:tc>
          <w:tcPr>
            <w:tcW w:w="2265" w:type="dxa"/>
            <w:tcBorders>
              <w:top w:val="single" w:sz="8"/>
              <w:left w:val="single" w:sz="8"/>
              <w:bottom w:val="single" w:sz="8"/>
              <w:right w:val="single" w:sz="8"/>
            </w:tcBorders>
            <w:tcMar/>
            <w:vAlign w:val="top"/>
          </w:tcPr>
          <w:p w:rsidR="57986D65" w:rsidRDefault="57986D65" w14:paraId="2A253B62" w14:textId="69563122">
            <w:r w:rsidRPr="57986D65" w:rsidR="57986D65">
              <w:rPr>
                <w:rFonts w:ascii="Calibri" w:hAnsi="Calibri" w:eastAsia="Calibri" w:cs="Calibri"/>
                <w:sz w:val="22"/>
                <w:szCs w:val="22"/>
              </w:rPr>
              <w:t>A 6-10 year period</w:t>
            </w:r>
          </w:p>
        </w:tc>
        <w:tc>
          <w:tcPr>
            <w:tcW w:w="6750" w:type="dxa"/>
            <w:tcBorders>
              <w:top w:val="single" w:sz="8"/>
              <w:left w:val="single" w:sz="8"/>
              <w:bottom w:val="single" w:sz="8"/>
              <w:right w:val="single" w:sz="8"/>
            </w:tcBorders>
            <w:tcMar/>
            <w:vAlign w:val="top"/>
          </w:tcPr>
          <w:p w:rsidR="57986D65" w:rsidRDefault="57986D65" w14:paraId="0597A6BA" w14:textId="6D5BFB92">
            <w:r w:rsidRPr="57986D65" w:rsidR="57986D65">
              <w:rPr>
                <w:rFonts w:ascii="Calibri" w:hAnsi="Calibri" w:eastAsia="Calibri" w:cs="Calibri"/>
                <w:sz w:val="22"/>
                <w:szCs w:val="22"/>
              </w:rPr>
              <w:t>15</w:t>
            </w:r>
          </w:p>
        </w:tc>
      </w:tr>
      <w:tr w:rsidR="57986D65" w:rsidTr="57986D65" w14:paraId="3040FBD8">
        <w:tc>
          <w:tcPr>
            <w:tcW w:w="2265" w:type="dxa"/>
            <w:tcBorders>
              <w:top w:val="single" w:sz="8"/>
              <w:left w:val="single" w:sz="8"/>
              <w:bottom w:val="single" w:sz="8"/>
              <w:right w:val="single" w:sz="8"/>
            </w:tcBorders>
            <w:tcMar/>
            <w:vAlign w:val="top"/>
          </w:tcPr>
          <w:p w:rsidR="57986D65" w:rsidRDefault="57986D65" w14:paraId="109865DE" w14:textId="5A24244D">
            <w:r w:rsidRPr="57986D65" w:rsidR="57986D65">
              <w:rPr>
                <w:rFonts w:ascii="Calibri" w:hAnsi="Calibri" w:eastAsia="Calibri" w:cs="Calibri"/>
                <w:sz w:val="22"/>
                <w:szCs w:val="22"/>
              </w:rPr>
              <w:t>An 11-15 year period</w:t>
            </w:r>
          </w:p>
        </w:tc>
        <w:tc>
          <w:tcPr>
            <w:tcW w:w="6750" w:type="dxa"/>
            <w:tcBorders>
              <w:top w:val="single" w:sz="8"/>
              <w:left w:val="single" w:sz="8"/>
              <w:bottom w:val="single" w:sz="8"/>
              <w:right w:val="single" w:sz="8"/>
            </w:tcBorders>
            <w:tcMar/>
            <w:vAlign w:val="top"/>
          </w:tcPr>
          <w:p w:rsidR="57986D65" w:rsidRDefault="57986D65" w14:paraId="45F6ECC5" w14:textId="1865260D">
            <w:r w:rsidRPr="57986D65" w:rsidR="57986D65">
              <w:rPr>
                <w:rFonts w:ascii="Calibri" w:hAnsi="Calibri" w:eastAsia="Calibri" w:cs="Calibri"/>
                <w:sz w:val="22"/>
                <w:szCs w:val="22"/>
              </w:rPr>
              <w:t xml:space="preserve"> </w:t>
            </w:r>
          </w:p>
        </w:tc>
      </w:tr>
      <w:tr w:rsidR="57986D65" w:rsidTr="57986D65" w14:paraId="75CE442E">
        <w:tc>
          <w:tcPr>
            <w:tcW w:w="2265" w:type="dxa"/>
            <w:tcBorders>
              <w:top w:val="single" w:sz="8"/>
              <w:left w:val="single" w:sz="8"/>
              <w:bottom w:val="single" w:sz="8"/>
              <w:right w:val="single" w:sz="8"/>
            </w:tcBorders>
            <w:tcMar/>
            <w:vAlign w:val="top"/>
          </w:tcPr>
          <w:p w:rsidR="57986D65" w:rsidRDefault="57986D65" w14:paraId="6972CED3" w14:textId="16214960">
            <w:r w:rsidRPr="57986D65" w:rsidR="57986D65">
              <w:rPr>
                <w:rFonts w:ascii="Calibri" w:hAnsi="Calibri" w:eastAsia="Calibri" w:cs="Calibri"/>
                <w:sz w:val="22"/>
                <w:szCs w:val="22"/>
              </w:rPr>
              <w:t>Later than 15 years</w:t>
            </w:r>
          </w:p>
        </w:tc>
        <w:tc>
          <w:tcPr>
            <w:tcW w:w="6750" w:type="dxa"/>
            <w:tcBorders>
              <w:top w:val="single" w:sz="8"/>
              <w:left w:val="single" w:sz="8"/>
              <w:bottom w:val="single" w:sz="8"/>
              <w:right w:val="single" w:sz="8"/>
            </w:tcBorders>
            <w:tcMar/>
            <w:vAlign w:val="top"/>
          </w:tcPr>
          <w:p w:rsidR="57986D65" w:rsidRDefault="57986D65" w14:paraId="5A97789B" w14:textId="534BAA9D">
            <w:r w:rsidRPr="57986D65" w:rsidR="57986D65">
              <w:rPr>
                <w:rFonts w:ascii="Calibri" w:hAnsi="Calibri" w:eastAsia="Calibri" w:cs="Calibri"/>
                <w:sz w:val="22"/>
                <w:szCs w:val="22"/>
              </w:rPr>
              <w:t xml:space="preserve"> </w:t>
            </w:r>
          </w:p>
        </w:tc>
      </w:tr>
    </w:tbl>
    <w:p xmlns:wp14="http://schemas.microsoft.com/office/word/2010/wordml" w14:paraId="0C4E9DBB" wp14:textId="76A8AF55">
      <w:r w:rsidRPr="57986D65" w:rsidR="104C7877">
        <w:rPr>
          <w:rFonts w:ascii="Arial" w:hAnsi="Arial" w:eastAsia="Arial" w:cs="Arial"/>
          <w:noProof w:val="0"/>
          <w:sz w:val="22"/>
          <w:szCs w:val="22"/>
          <w:lang w:val="en-US"/>
        </w:rPr>
        <w:t xml:space="preserve"> </w:t>
      </w:r>
    </w:p>
    <w:p xmlns:wp14="http://schemas.microsoft.com/office/word/2010/wordml" w:rsidP="57986D65" w14:paraId="229BC853" wp14:textId="11DFD327">
      <w:pPr>
        <w:rPr>
          <w:rFonts w:ascii="Arial" w:hAnsi="Arial" w:eastAsia="Arial" w:cs="Arial"/>
          <w:noProof w:val="0"/>
          <w:sz w:val="22"/>
          <w:szCs w:val="22"/>
          <w:lang w:val="en-US"/>
        </w:rPr>
      </w:pPr>
    </w:p>
    <w:p xmlns:wp14="http://schemas.microsoft.com/office/word/2010/wordml" w:rsidP="57986D65" w14:paraId="2C078E63" wp14:textId="45E645E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51A0DC"/>
    <w:rsid w:val="0251A0DC"/>
    <w:rsid w:val="104C7877"/>
    <w:rsid w:val="1455CCF3"/>
    <w:rsid w:val="569AB7EF"/>
    <w:rsid w:val="5798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4E23"/>
  <w15:chartTrackingRefBased/>
  <w15:docId w15:val="{445E3D7D-B7E4-4F77-877F-4926070D9C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576488cb49104a3a" Type="http://schemas.openxmlformats.org/officeDocument/2006/relationships/image" Target="/media/image.png"/><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51FDE-86F5-4388-87C3-D8D08D19ED47}"/>
</file>

<file path=customXml/itemProps2.xml><?xml version="1.0" encoding="utf-8"?>
<ds:datastoreItem xmlns:ds="http://schemas.openxmlformats.org/officeDocument/2006/customXml" ds:itemID="{2FE59F39-2953-4E00-9524-0B07A1FCDD23}"/>
</file>

<file path=customXml/itemProps3.xml><?xml version="1.0" encoding="utf-8"?>
<ds:datastoreItem xmlns:ds="http://schemas.openxmlformats.org/officeDocument/2006/customXml" ds:itemID="{14D39F81-1D72-4DEF-B555-6A1F907106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Craig</dc:creator>
  <cp:keywords/>
  <dc:description/>
  <cp:lastModifiedBy>Davies, Craig</cp:lastModifiedBy>
  <dcterms:created xsi:type="dcterms:W3CDTF">2021-09-16T10:49:42Z</dcterms:created>
  <dcterms:modified xsi:type="dcterms:W3CDTF">2021-09-16T10:50:24Z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