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5911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7450CB1A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4573B7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3A1F12F8" w:rsidR="00EA76CC" w:rsidRPr="002B13CB" w:rsidRDefault="00FF621D" w:rsidP="003F777D">
            <w:pPr>
              <w:rPr>
                <w:b/>
              </w:rPr>
            </w:pPr>
            <w:r>
              <w:rPr>
                <w:b/>
              </w:rPr>
              <w:t xml:space="preserve">Brixham </w:t>
            </w: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0CC7A679" w:rsidR="00EA76CC" w:rsidRPr="003F777D" w:rsidRDefault="00B13BC9" w:rsidP="00B13BC9">
            <w:r>
              <w:t xml:space="preserve">NE of Laywell Road </w:t>
            </w:r>
            <w:r w:rsidR="00FF621D">
              <w:t xml:space="preserve">Brixham </w:t>
            </w:r>
          </w:p>
        </w:tc>
      </w:tr>
      <w:tr w:rsidR="004361B3" w:rsidRPr="002B13CB" w14:paraId="3FA2E022" w14:textId="77777777" w:rsidTr="001C70E8">
        <w:tc>
          <w:tcPr>
            <w:tcW w:w="2633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23744C61" w14:textId="54F84FAF" w:rsidR="004361B3" w:rsidRPr="003F777D" w:rsidRDefault="00FF621D" w:rsidP="00B13BC9">
            <w:r w:rsidRPr="00FF621D">
              <w:t xml:space="preserve">Land </w:t>
            </w:r>
            <w:r w:rsidR="00B13BC9">
              <w:t xml:space="preserve">NE of Laywell Road, Brixham </w:t>
            </w:r>
          </w:p>
        </w:tc>
      </w:tr>
      <w:tr w:rsidR="004361B3" w:rsidRPr="002B13CB" w14:paraId="2D6D30DD" w14:textId="77777777" w:rsidTr="001C70E8">
        <w:tc>
          <w:tcPr>
            <w:tcW w:w="2633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FC69A1" w14:textId="7B78C225" w:rsidR="004361B3" w:rsidRPr="003F777D" w:rsidRDefault="00FF621D" w:rsidP="00B13BC9">
            <w:r>
              <w:t>1.</w:t>
            </w:r>
            <w:r w:rsidR="00B13BC9">
              <w:t>43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3606DB43" w:rsidR="00F743DA" w:rsidRDefault="00FF621D" w:rsidP="00A228ED">
            <w:r w:rsidRPr="00FF621D">
              <w:rPr>
                <w:noProof/>
                <w:lang w:eastAsia="en-GB"/>
              </w:rPr>
              <w:drawing>
                <wp:inline distT="0" distB="0" distL="0" distR="0" wp14:anchorId="4A7ED83B" wp14:editId="06102FCF">
                  <wp:extent cx="6151880" cy="4630420"/>
                  <wp:effectExtent l="0" t="0" r="1270" b="0"/>
                  <wp:docPr id="2" name="Picture 2" descr="C:\Users\PDPC039\Documents\T704S T849N of Laywell R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PC039\Documents\T704S T849N of Laywell R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880" cy="463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A228ED"/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</w:tcPr>
          <w:p w14:paraId="25AD9670" w14:textId="4F7D3D8B" w:rsidR="00627719" w:rsidRDefault="00627719" w:rsidP="00B13BC9">
            <w:pPr>
              <w:outlineLvl w:val="0"/>
              <w:rPr>
                <w:noProof/>
              </w:rPr>
            </w:pPr>
            <w:r>
              <w:rPr>
                <w:noProof/>
              </w:rPr>
              <w:t>21B033  adjacent land to SW of Laywell Road is 21B027</w:t>
            </w:r>
          </w:p>
          <w:p w14:paraId="7D426307" w14:textId="77777777" w:rsidR="00627719" w:rsidRDefault="00627719" w:rsidP="00B13BC9">
            <w:pPr>
              <w:outlineLvl w:val="0"/>
              <w:rPr>
                <w:noProof/>
              </w:rPr>
            </w:pPr>
          </w:p>
          <w:p w14:paraId="7177EB18" w14:textId="0F71010F" w:rsidR="00F7459D" w:rsidRPr="003F777D" w:rsidRDefault="00FF621D" w:rsidP="00B13BC9">
            <w:pPr>
              <w:outlineLvl w:val="0"/>
              <w:rPr>
                <w:noProof/>
              </w:rPr>
            </w:pPr>
            <w:r>
              <w:rPr>
                <w:noProof/>
              </w:rPr>
              <w:t>T</w:t>
            </w:r>
            <w:r w:rsidR="00B13BC9">
              <w:rPr>
                <w:noProof/>
              </w:rPr>
              <w:t>849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7B678A1A" w:rsidR="00135146" w:rsidRPr="003F777D" w:rsidRDefault="005B137B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6DDE3F4C" w:rsidR="00F13BF4" w:rsidRPr="003C02DC" w:rsidRDefault="00F13BF4" w:rsidP="004361B3">
            <w:pPr>
              <w:rPr>
                <w:b/>
              </w:rPr>
            </w:pPr>
            <w:r w:rsidRPr="003C02DC">
              <w:rPr>
                <w:b/>
              </w:rPr>
              <w:t>Suitable</w:t>
            </w:r>
            <w:r w:rsidR="00133370" w:rsidRPr="003C02DC">
              <w:rPr>
                <w:b/>
              </w:rPr>
              <w:t xml:space="preserve">: </w:t>
            </w:r>
            <w:r w:rsidR="004361B3" w:rsidRPr="003C02DC">
              <w:rPr>
                <w:b/>
              </w:rPr>
              <w:t xml:space="preserve">Previous assessment of suitability </w:t>
            </w:r>
            <w:r w:rsidR="00133370" w:rsidRPr="003C02DC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A07C161" w14:textId="46929A61" w:rsidR="005B137B" w:rsidRDefault="005B137B" w:rsidP="00F13BF4">
            <w:r>
              <w:t>Site is within the AONB</w:t>
            </w:r>
          </w:p>
          <w:p w14:paraId="4305038F" w14:textId="77777777" w:rsidR="005B137B" w:rsidRDefault="005B137B" w:rsidP="00F13BF4">
            <w:r>
              <w:t>Rejected by 2013 SHLAA: impact on AONB and greater Horseshoe Bat Sustenance Zone</w:t>
            </w:r>
          </w:p>
          <w:p w14:paraId="7DA74B85" w14:textId="5306A168" w:rsidR="00320A2B" w:rsidRPr="003C02DC" w:rsidRDefault="00320A2B" w:rsidP="00F13BF4">
            <w:r>
              <w:t xml:space="preserve">Archaeology: </w:t>
            </w:r>
            <w:r w:rsidRPr="005F47B3">
              <w:t>Medieval field system. Archaeological potential. May require programme of archaeological mitigation.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3BDEEF5D" w:rsidR="00F13BF4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96D0071" w14:textId="1DA8A67D" w:rsidR="00F13BF4" w:rsidRPr="00675E5B" w:rsidRDefault="005B137B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No </w:t>
            </w:r>
          </w:p>
        </w:tc>
      </w:tr>
      <w:tr w:rsidR="004361B3" w:rsidRPr="002B13CB" w14:paraId="5C5FF4CE" w14:textId="77777777" w:rsidTr="001C70E8">
        <w:tc>
          <w:tcPr>
            <w:tcW w:w="2633" w:type="dxa"/>
          </w:tcPr>
          <w:p w14:paraId="4BFB5CA2" w14:textId="30837AD5" w:rsidR="004361B3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</w:tcPr>
          <w:p w14:paraId="051D9EC1" w14:textId="624554C8" w:rsidR="004361B3" w:rsidRDefault="004361B3" w:rsidP="00F13BF4"/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6877E74C" w:rsidR="00F13BF4" w:rsidRPr="00675E5B" w:rsidRDefault="00F13BF4" w:rsidP="00F13BF4"/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73CE60B5" w:rsidR="00135146" w:rsidRPr="00EA76CC" w:rsidRDefault="00135146" w:rsidP="00135146"/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1D6ECC95" w14:textId="7C22346C" w:rsidR="00135146" w:rsidRPr="00EA76CC" w:rsidRDefault="00135146" w:rsidP="00135146"/>
        </w:tc>
      </w:tr>
      <w:tr w:rsidR="004361B3" w:rsidRPr="002B13CB" w14:paraId="30099193" w14:textId="77777777" w:rsidTr="001C70E8">
        <w:tc>
          <w:tcPr>
            <w:tcW w:w="2633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</w:tcPr>
          <w:p w14:paraId="1E5B4F9A" w14:textId="77777777" w:rsidR="004361B3" w:rsidRPr="00EA76CC" w:rsidRDefault="004361B3" w:rsidP="00135146"/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4DC9DE09" w14:textId="0CE11034" w:rsidR="003C02DC" w:rsidRDefault="005B137B" w:rsidP="00135146">
            <w:r>
              <w:t xml:space="preserve">Not suitable- landscape impact. </w:t>
            </w:r>
          </w:p>
          <w:p w14:paraId="1ED352F9" w14:textId="299570CD" w:rsidR="00135146" w:rsidRDefault="00135146" w:rsidP="00135146"/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604CA05F" w:rsidR="009E65EC" w:rsidRDefault="00627D76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D8EA" w14:textId="77777777" w:rsidR="00401DB5" w:rsidRDefault="00401DB5" w:rsidP="009E65EC">
      <w:pPr>
        <w:spacing w:after="0" w:line="240" w:lineRule="auto"/>
      </w:pPr>
      <w:r>
        <w:separator/>
      </w:r>
    </w:p>
  </w:endnote>
  <w:endnote w:type="continuationSeparator" w:id="0">
    <w:p w14:paraId="07E64DFD" w14:textId="77777777" w:rsidR="00401DB5" w:rsidRDefault="00401DB5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B13BC9" w:rsidRPr="00B13BC9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FF1" w14:textId="77777777" w:rsidR="00401DB5" w:rsidRDefault="00401DB5" w:rsidP="009E65EC">
      <w:pPr>
        <w:spacing w:after="0" w:line="240" w:lineRule="auto"/>
      </w:pPr>
      <w:r>
        <w:separator/>
      </w:r>
    </w:p>
  </w:footnote>
  <w:footnote w:type="continuationSeparator" w:id="0">
    <w:p w14:paraId="229AAE57" w14:textId="77777777" w:rsidR="00401DB5" w:rsidRDefault="00401DB5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20A2B"/>
    <w:rsid w:val="003A244A"/>
    <w:rsid w:val="003C02DC"/>
    <w:rsid w:val="003E6B14"/>
    <w:rsid w:val="003F777D"/>
    <w:rsid w:val="00401DB5"/>
    <w:rsid w:val="00411C11"/>
    <w:rsid w:val="004167ED"/>
    <w:rsid w:val="004361B3"/>
    <w:rsid w:val="004573B7"/>
    <w:rsid w:val="004A1A6E"/>
    <w:rsid w:val="004B39FD"/>
    <w:rsid w:val="004F0E3B"/>
    <w:rsid w:val="00510B8B"/>
    <w:rsid w:val="0051685F"/>
    <w:rsid w:val="005B137B"/>
    <w:rsid w:val="00611308"/>
    <w:rsid w:val="00627719"/>
    <w:rsid w:val="00627D76"/>
    <w:rsid w:val="00645CDA"/>
    <w:rsid w:val="00675E5B"/>
    <w:rsid w:val="00677CC6"/>
    <w:rsid w:val="006B0B13"/>
    <w:rsid w:val="006F2ACC"/>
    <w:rsid w:val="00784732"/>
    <w:rsid w:val="007C624A"/>
    <w:rsid w:val="007E7713"/>
    <w:rsid w:val="00820DB0"/>
    <w:rsid w:val="00881E28"/>
    <w:rsid w:val="00917340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13BC9"/>
    <w:rsid w:val="00B32730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A9970-9534-4B4D-85D6-F823A7A73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AB243-404A-406A-BE55-27D5AD64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3B04F-4761-4DEF-8AD3-37C9879B2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5</cp:revision>
  <dcterms:created xsi:type="dcterms:W3CDTF">2021-06-19T16:38:00Z</dcterms:created>
  <dcterms:modified xsi:type="dcterms:W3CDTF">2021-12-21T12:19:00Z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