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1575"/>
        <w:gridCol w:w="7441"/>
      </w:tblGrid>
      <w:tr w:rsidRPr="002B13CB" w:rsidR="00F06BF2" w:rsidTr="4EA8F52B" w14:paraId="6E97DDB7" w14:textId="77777777">
        <w:tc>
          <w:tcPr>
            <w:tcW w:w="9016" w:type="dxa"/>
            <w:gridSpan w:val="2"/>
            <w:tcMar/>
          </w:tcPr>
          <w:p w:rsidRPr="00247134" w:rsidR="00F06BF2" w:rsidP="4EA8F52B" w:rsidRDefault="00F06BF2" w14:paraId="2ABB4D79" w14:textId="27C0EF5E">
            <w:pPr>
              <w:rPr>
                <w:b w:val="1"/>
                <w:bCs w:val="1"/>
              </w:rPr>
            </w:pPr>
            <w:r w:rsidRPr="4EA8F52B" w:rsidR="00F06BF2">
              <w:rPr>
                <w:b w:val="1"/>
                <w:bCs w:val="1"/>
              </w:rPr>
              <w:t>SITE OVERVIEW</w:t>
            </w:r>
            <w:r w:rsidRPr="4EA8F52B" w:rsidR="78D9E4A8">
              <w:rPr>
                <w:b w:val="1"/>
                <w:bCs w:val="1"/>
              </w:rPr>
              <w:t xml:space="preserve"> - GREEN</w:t>
            </w:r>
          </w:p>
        </w:tc>
      </w:tr>
      <w:tr w:rsidRPr="002B13CB" w:rsidR="00F06BF2" w:rsidTr="4EA8F52B" w14:paraId="12BDA4E0" w14:textId="77777777">
        <w:tc>
          <w:tcPr>
            <w:tcW w:w="1575" w:type="dxa"/>
            <w:tcMar/>
          </w:tcPr>
          <w:p w:rsidRPr="002B13CB" w:rsidR="00F06BF2" w:rsidP="00192A34" w:rsidRDefault="00F06BF2" w14:paraId="5321AF9D" w14:textId="77777777">
            <w:pPr>
              <w:rPr>
                <w:b/>
              </w:rPr>
            </w:pPr>
            <w:r>
              <w:rPr>
                <w:b/>
              </w:rPr>
              <w:t xml:space="preserve">Town   </w:t>
            </w:r>
          </w:p>
        </w:tc>
        <w:tc>
          <w:tcPr>
            <w:tcW w:w="7441" w:type="dxa"/>
            <w:tcMar/>
          </w:tcPr>
          <w:p w:rsidRPr="002B13CB" w:rsidR="00F06BF2" w:rsidP="00192A34" w:rsidRDefault="00D60BA4" w14:paraId="4E5AF6DF" w14:textId="68DC516E">
            <w:pPr>
              <w:rPr>
                <w:b/>
              </w:rPr>
            </w:pPr>
            <w:r>
              <w:rPr>
                <w:b/>
              </w:rPr>
              <w:t>Torquay</w:t>
            </w:r>
          </w:p>
        </w:tc>
      </w:tr>
      <w:tr w:rsidRPr="002B13CB" w:rsidR="00F06BF2" w:rsidTr="4EA8F52B" w14:paraId="2ADB1CDE" w14:textId="77777777">
        <w:tc>
          <w:tcPr>
            <w:tcW w:w="1575" w:type="dxa"/>
            <w:tcMar/>
          </w:tcPr>
          <w:p w:rsidR="00F06BF2" w:rsidP="00192A34" w:rsidRDefault="00F06BF2" w14:paraId="106AF361" w14:textId="77777777">
            <w:pPr>
              <w:rPr>
                <w:b/>
              </w:rPr>
            </w:pPr>
            <w:r>
              <w:rPr>
                <w:b/>
              </w:rPr>
              <w:t>Site Name</w:t>
            </w:r>
          </w:p>
        </w:tc>
        <w:tc>
          <w:tcPr>
            <w:tcW w:w="7441" w:type="dxa"/>
            <w:tcMar/>
          </w:tcPr>
          <w:p w:rsidR="00F06BF2" w:rsidP="00192A34" w:rsidRDefault="00F06BF2" w14:paraId="5161BD98" w14:textId="1E3FA88C">
            <w:r w:rsidR="006205F1">
              <w:rPr/>
              <w:t>Land at Hamelin Way and Moles Lane (Edginswell)</w:t>
            </w:r>
          </w:p>
          <w:p w:rsidR="00F06BF2" w:rsidP="00192A34" w:rsidRDefault="00183001" w14:paraId="1C993D0E" w14:textId="168C5902">
            <w:pPr/>
            <w:r>
              <w:rPr>
                <w:noProof/>
              </w:rPr>
              <w:drawing>
                <wp:inline distT="0" distB="0" distL="0" distR="0" wp14:anchorId="24F3001A" wp14:editId="4CDDCD90">
                  <wp:extent cx="3516351" cy="3486150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r="24747"/>
                          <a:stretch/>
                        </pic:blipFill>
                        <pic:spPr bwMode="auto">
                          <a:xfrm>
                            <a:off x="0" y="0"/>
                            <a:ext cx="3524157" cy="3493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F4E7B">
              <w:drawing>
                <wp:inline wp14:editId="4EA8F52B" wp14:anchorId="42C90104">
                  <wp:extent cx="4722574" cy="2103864"/>
                  <wp:effectExtent l="0" t="0" r="1905" b="0"/>
                  <wp:docPr id="2" name="Picture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/>
                        </pic:nvPicPr>
                        <pic:blipFill>
                          <a:blip r:embed="R10ff522bb834471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722574" cy="210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6BF2" w:rsidP="00192A34" w:rsidRDefault="000964C8" w14:paraId="796FC4C7" w14:textId="77777777">
            <w:r>
              <w:rPr>
                <w:noProof/>
              </w:rPr>
              <w:lastRenderedPageBreak/>
              <w:drawing>
                <wp:inline distT="0" distB="0" distL="0" distR="0" wp14:anchorId="29178764" wp14:editId="07BE0A9C">
                  <wp:extent cx="4564565" cy="4369865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805" cy="437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1DD6" w:rsidP="00192A34" w:rsidRDefault="008F1DD6" w14:paraId="2FC5E131" w14:textId="77777777"/>
          <w:p w:rsidR="008F1DD6" w:rsidP="00192A34" w:rsidRDefault="008F1DD6" w14:paraId="65A124C3" w14:textId="26E2A9A2">
            <w:r>
              <w:rPr>
                <w:noProof/>
              </w:rPr>
              <w:drawing>
                <wp:inline distT="0" distB="0" distL="0" distR="0" wp14:anchorId="60926193" wp14:editId="1D77953C">
                  <wp:extent cx="4791268" cy="3114908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388" cy="311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1DD6" w:rsidP="00192A34" w:rsidRDefault="008F1DD6" w14:paraId="59E973B7" w14:textId="77777777"/>
          <w:p w:rsidR="008F1DD6" w:rsidP="00192A34" w:rsidRDefault="008F1DD6" w14:paraId="32E64DBD" w14:textId="77777777"/>
          <w:p w:rsidR="008F1DD6" w:rsidP="00192A34" w:rsidRDefault="008F1DD6" w14:paraId="02DE987E" w14:textId="77777777"/>
          <w:p w:rsidRPr="003F777D" w:rsidR="008F1DD6" w:rsidP="00192A34" w:rsidRDefault="008F1DD6" w14:paraId="54ED336F" w14:textId="48410EB9"/>
        </w:tc>
      </w:tr>
      <w:tr w:rsidRPr="002B13CB" w:rsidR="00F06BF2" w:rsidTr="4EA8F52B" w14:paraId="0728598E" w14:textId="77777777">
        <w:tc>
          <w:tcPr>
            <w:tcW w:w="1575" w:type="dxa"/>
            <w:tcMar/>
          </w:tcPr>
          <w:p w:rsidRPr="002B13CB" w:rsidR="00F06BF2" w:rsidP="00192A34" w:rsidRDefault="00F06BF2" w14:paraId="32EF2792" w14:textId="77777777">
            <w:pPr>
              <w:rPr>
                <w:b/>
              </w:rPr>
            </w:pPr>
            <w:r w:rsidRPr="002B13CB">
              <w:rPr>
                <w:b/>
              </w:rPr>
              <w:lastRenderedPageBreak/>
              <w:t>HELAA Reference no.</w:t>
            </w:r>
          </w:p>
        </w:tc>
        <w:tc>
          <w:tcPr>
            <w:tcW w:w="7441" w:type="dxa"/>
            <w:tcMar/>
          </w:tcPr>
          <w:p w:rsidRPr="003F777D" w:rsidR="00F06BF2" w:rsidP="00D60BA4" w:rsidRDefault="00F06BF2" w14:paraId="45CA90F8" w14:textId="463D1A1E">
            <w:pPr>
              <w:rPr>
                <w:noProof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  <w:r w:rsidR="006205F1">
              <w:rPr>
                <w:rFonts w:ascii="Calibri" w:hAnsi="Calibri" w:cs="Calibri"/>
                <w:color w:val="000000"/>
              </w:rPr>
              <w:t>T122</w:t>
            </w:r>
          </w:p>
        </w:tc>
      </w:tr>
      <w:tr w:rsidRPr="002B13CB" w:rsidR="00F06BF2" w:rsidTr="4EA8F52B" w14:paraId="54E2167A" w14:textId="77777777">
        <w:tc>
          <w:tcPr>
            <w:tcW w:w="1575" w:type="dxa"/>
            <w:tcMar/>
          </w:tcPr>
          <w:p w:rsidRPr="002B13CB" w:rsidR="00F06BF2" w:rsidP="00192A34" w:rsidRDefault="00F06BF2" w14:paraId="32005FCC" w14:textId="77777777">
            <w:pPr>
              <w:rPr>
                <w:b/>
              </w:rPr>
            </w:pPr>
            <w:r>
              <w:rPr>
                <w:b/>
              </w:rPr>
              <w:t>Approx. yield</w:t>
            </w:r>
          </w:p>
        </w:tc>
        <w:tc>
          <w:tcPr>
            <w:tcW w:w="7441" w:type="dxa"/>
            <w:tcMar/>
          </w:tcPr>
          <w:p w:rsidRPr="006712C7" w:rsidR="00F06BF2" w:rsidP="00192A34" w:rsidRDefault="006205F1" w14:paraId="5367EC53" w14:textId="52F1B786">
            <w:pPr>
              <w:outlineLvl w:val="0"/>
              <w:rPr>
                <w:noProof/>
              </w:rPr>
            </w:pPr>
            <w:r>
              <w:rPr>
                <w:noProof/>
              </w:rPr>
              <w:t>400</w:t>
            </w:r>
          </w:p>
        </w:tc>
      </w:tr>
      <w:tr w:rsidRPr="002B13CB" w:rsidR="00F06BF2" w:rsidTr="4EA8F52B" w14:paraId="3940C4C2" w14:textId="77777777">
        <w:tc>
          <w:tcPr>
            <w:tcW w:w="1575" w:type="dxa"/>
            <w:tcMar/>
          </w:tcPr>
          <w:p w:rsidR="00F06BF2" w:rsidP="00192A34" w:rsidRDefault="00F06BF2" w14:paraId="0085167F" w14:textId="77777777">
            <w:pPr>
              <w:rPr>
                <w:b/>
              </w:rPr>
            </w:pPr>
            <w:r>
              <w:rPr>
                <w:b/>
              </w:rPr>
              <w:t xml:space="preserve">Suitable: How the principle of development is established </w:t>
            </w:r>
          </w:p>
        </w:tc>
        <w:tc>
          <w:tcPr>
            <w:tcW w:w="7441" w:type="dxa"/>
            <w:tcMar/>
          </w:tcPr>
          <w:p w:rsidR="00F06BF2" w:rsidP="00192A34" w:rsidRDefault="00F06BF2" w14:paraId="0CBCC741" w14:textId="77777777">
            <w:r>
              <w:t xml:space="preserve">Yes allocated 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Future Growth Area for housing and related development</w:t>
            </w:r>
          </w:p>
          <w:p w:rsidR="00F06BF2" w:rsidP="00192A34" w:rsidRDefault="00F06BF2" w14:paraId="4134B62C" w14:textId="23F78DFE">
            <w:r>
              <w:t xml:space="preserve">in </w:t>
            </w:r>
            <w:r w:rsidR="002628B8">
              <w:t>Torquay Gateway (Edginswell)</w:t>
            </w:r>
            <w:r>
              <w:t xml:space="preserve"> Masterplan </w:t>
            </w:r>
          </w:p>
          <w:p w:rsidR="00BB137F" w:rsidP="00192A34" w:rsidRDefault="00BB137F" w14:paraId="6B0F1001" w14:textId="77777777"/>
          <w:p w:rsidRPr="006712C7" w:rsidR="00BB137F" w:rsidP="00192A34" w:rsidRDefault="00BB137F" w14:paraId="1E3D85BF" w14:textId="2B6A4B0F">
            <w:r w:rsidR="00F06BF2">
              <w:rPr/>
              <w:t>Local Plan Policy SS1 and SS2 – identified as a strategic growth area</w:t>
            </w:r>
          </w:p>
        </w:tc>
      </w:tr>
      <w:tr w:rsidRPr="002B13CB" w:rsidR="00F06BF2" w:rsidTr="4EA8F52B" w14:paraId="07799FEF" w14:textId="77777777">
        <w:tc>
          <w:tcPr>
            <w:tcW w:w="1575" w:type="dxa"/>
            <w:tcMar/>
          </w:tcPr>
          <w:p w:rsidR="00F06BF2" w:rsidP="00192A34" w:rsidRDefault="00F06BF2" w14:paraId="04C90E30" w14:textId="77777777">
            <w:pPr>
              <w:rPr>
                <w:b/>
              </w:rPr>
            </w:pPr>
            <w:r>
              <w:rPr>
                <w:b/>
              </w:rPr>
              <w:t xml:space="preserve">Available: Any change in circumstances since principle established </w:t>
            </w:r>
          </w:p>
        </w:tc>
        <w:tc>
          <w:tcPr>
            <w:tcW w:w="7441" w:type="dxa"/>
            <w:tcMar/>
          </w:tcPr>
          <w:p w:rsidRPr="006712C7" w:rsidR="00F06BF2" w:rsidP="00192A34" w:rsidRDefault="00F06BF2" w14:paraId="3031F465" w14:textId="3AC5F646">
            <w:pPr>
              <w:outlineLvl w:val="0"/>
              <w:rPr>
                <w:noProof/>
              </w:rPr>
            </w:pPr>
            <w:r>
              <w:rPr>
                <w:noProof/>
              </w:rPr>
              <w:t xml:space="preserve">Yes </w:t>
            </w:r>
          </w:p>
        </w:tc>
      </w:tr>
      <w:tr w:rsidRPr="002B13CB" w:rsidR="00F06BF2" w:rsidTr="4EA8F52B" w14:paraId="16AD1CA3" w14:textId="77777777">
        <w:tc>
          <w:tcPr>
            <w:tcW w:w="1575" w:type="dxa"/>
            <w:tcMar/>
          </w:tcPr>
          <w:p w:rsidR="00F06BF2" w:rsidP="00192A34" w:rsidRDefault="00F06BF2" w14:paraId="5FF9541C" w14:textId="77777777">
            <w:pPr>
              <w:rPr>
                <w:b/>
              </w:rPr>
            </w:pPr>
            <w:r>
              <w:rPr>
                <w:b/>
              </w:rPr>
              <w:t>Achievable</w:t>
            </w:r>
          </w:p>
        </w:tc>
        <w:tc>
          <w:tcPr>
            <w:tcW w:w="7441" w:type="dxa"/>
            <w:tcMar/>
          </w:tcPr>
          <w:p w:rsidRPr="006712C7" w:rsidR="00466E26" w:rsidP="4EA8F52B" w:rsidRDefault="00466E26" w14:paraId="7B1CB087" w14:textId="7A598979">
            <w:pPr>
              <w:pStyle w:val="Normal"/>
            </w:pPr>
            <w:r w:rsidR="000179E9">
              <w:rPr/>
              <w:t xml:space="preserve">Yes </w:t>
            </w:r>
            <w:r w:rsidR="003E4148">
              <w:rPr/>
              <w:t>– the steepness of the s</w:t>
            </w:r>
            <w:r w:rsidR="00660588">
              <w:rPr/>
              <w:t>it</w:t>
            </w:r>
            <w:r w:rsidR="003E4148">
              <w:rPr/>
              <w:t xml:space="preserve">e effects viability </w:t>
            </w:r>
            <w:r w:rsidR="00660588">
              <w:rPr/>
              <w:t xml:space="preserve">of </w:t>
            </w:r>
            <w:r w:rsidR="003E4148">
              <w:rPr/>
              <w:t>affordable housing and has led to some delays</w:t>
            </w:r>
          </w:p>
        </w:tc>
      </w:tr>
      <w:tr w:rsidRPr="002B13CB" w:rsidR="00F06BF2" w:rsidTr="4EA8F52B" w14:paraId="2724344B" w14:textId="77777777">
        <w:tc>
          <w:tcPr>
            <w:tcW w:w="1575" w:type="dxa"/>
            <w:tcMar/>
          </w:tcPr>
          <w:p w:rsidRPr="002B13CB" w:rsidR="00F06BF2" w:rsidP="00192A34" w:rsidRDefault="00F06BF2" w14:paraId="0A305AC8" w14:textId="77777777">
            <w:pPr>
              <w:rPr>
                <w:b/>
              </w:rPr>
            </w:pPr>
            <w:r w:rsidRPr="002B13CB">
              <w:rPr>
                <w:b/>
              </w:rPr>
              <w:t>Customer Reference no.</w:t>
            </w:r>
          </w:p>
        </w:tc>
        <w:tc>
          <w:tcPr>
            <w:tcW w:w="7441" w:type="dxa"/>
            <w:tcMar/>
          </w:tcPr>
          <w:p w:rsidRPr="006712C7" w:rsidR="00F06BF2" w:rsidP="00192A34" w:rsidRDefault="00F06BF2" w14:paraId="7C175BA8" w14:textId="77777777"/>
        </w:tc>
      </w:tr>
      <w:tr w:rsidRPr="002B13CB" w:rsidR="00F06BF2" w:rsidTr="4EA8F52B" w14:paraId="6F127D2B" w14:textId="77777777">
        <w:tc>
          <w:tcPr>
            <w:tcW w:w="1575" w:type="dxa"/>
            <w:tcMar/>
          </w:tcPr>
          <w:p w:rsidRPr="002B13CB" w:rsidR="00F06BF2" w:rsidP="00192A34" w:rsidRDefault="00F06BF2" w14:paraId="32F6E941" w14:textId="77777777">
            <w:pPr>
              <w:rPr>
                <w:b/>
              </w:rPr>
            </w:pPr>
            <w:r>
              <w:rPr>
                <w:b/>
              </w:rPr>
              <w:t xml:space="preserve">Source of Site (call for sites, Local Plan allocation etc.).  </w:t>
            </w:r>
          </w:p>
        </w:tc>
        <w:tc>
          <w:tcPr>
            <w:tcW w:w="7441" w:type="dxa"/>
            <w:tcMar/>
          </w:tcPr>
          <w:p w:rsidRPr="006712C7" w:rsidR="00F06BF2" w:rsidP="00192A34" w:rsidRDefault="00126245" w14:paraId="455F2B72" w14:textId="5B439CCE">
            <w:r>
              <w:t>Legacy S</w:t>
            </w:r>
            <w:r w:rsidRPr="006712C7" w:rsidR="00F06BF2">
              <w:t>ites</w:t>
            </w:r>
          </w:p>
        </w:tc>
      </w:tr>
      <w:tr w:rsidRPr="002B13CB" w:rsidR="00F06BF2" w:rsidTr="4EA8F52B" w14:paraId="5C4E1C61" w14:textId="77777777">
        <w:tc>
          <w:tcPr>
            <w:tcW w:w="1575" w:type="dxa"/>
            <w:tcMar/>
          </w:tcPr>
          <w:p w:rsidRPr="002B13CB" w:rsidR="00F06BF2" w:rsidP="00192A34" w:rsidRDefault="00F06BF2" w14:paraId="3358C2C6" w14:textId="77777777">
            <w:pPr>
              <w:rPr>
                <w:b/>
              </w:rPr>
            </w:pPr>
            <w:r>
              <w:rPr>
                <w:b/>
              </w:rPr>
              <w:t>Current use</w:t>
            </w:r>
          </w:p>
        </w:tc>
        <w:tc>
          <w:tcPr>
            <w:tcW w:w="7441" w:type="dxa"/>
            <w:tcMar/>
          </w:tcPr>
          <w:p w:rsidRPr="006712C7" w:rsidR="00F06BF2" w:rsidP="00192A34" w:rsidRDefault="00F06BF2" w14:paraId="6F34EBFC" w14:textId="77777777">
            <w:r>
              <w:t>Agricultural land</w:t>
            </w:r>
          </w:p>
        </w:tc>
      </w:tr>
      <w:tr w:rsidRPr="002B13CB" w:rsidR="00F06BF2" w:rsidTr="4EA8F52B" w14:paraId="774B0B7C" w14:textId="77777777">
        <w:tc>
          <w:tcPr>
            <w:tcW w:w="1575" w:type="dxa"/>
            <w:tcMar/>
          </w:tcPr>
          <w:p w:rsidRPr="002B13CB" w:rsidR="00F06BF2" w:rsidP="00192A34" w:rsidRDefault="00F06BF2" w14:paraId="3BA39C91" w14:textId="77777777">
            <w:pPr>
              <w:rPr>
                <w:b/>
              </w:rPr>
            </w:pPr>
            <w:r>
              <w:rPr>
                <w:b/>
              </w:rPr>
              <w:t>Site description</w:t>
            </w:r>
          </w:p>
        </w:tc>
        <w:tc>
          <w:tcPr>
            <w:tcW w:w="7441" w:type="dxa"/>
            <w:tcMar/>
          </w:tcPr>
          <w:p w:rsidRPr="006712C7" w:rsidR="00F06BF2" w:rsidP="00192A34" w:rsidRDefault="00F06BF2" w14:paraId="0EBA2CAA" w14:textId="41A36B30">
            <w:r>
              <w:t>A number of fields located to the south</w:t>
            </w:r>
            <w:r w:rsidR="005A0092">
              <w:t xml:space="preserve"> east</w:t>
            </w:r>
            <w:r>
              <w:t xml:space="preserve"> of </w:t>
            </w:r>
            <w:r w:rsidR="005A0092">
              <w:t>Hamelin Way</w:t>
            </w:r>
            <w:r>
              <w:t xml:space="preserve">. </w:t>
            </w:r>
          </w:p>
          <w:p w:rsidRPr="006712C7" w:rsidR="00F06BF2" w:rsidP="00192A34" w:rsidRDefault="00F06BF2" w14:paraId="17501BE6" w14:textId="77777777"/>
        </w:tc>
      </w:tr>
      <w:tr w:rsidRPr="002B13CB" w:rsidR="00F06BF2" w:rsidTr="4EA8F52B" w14:paraId="330A3CDF" w14:textId="77777777">
        <w:tc>
          <w:tcPr>
            <w:tcW w:w="1575" w:type="dxa"/>
            <w:tcMar/>
          </w:tcPr>
          <w:p w:rsidRPr="002B13CB" w:rsidR="00F06BF2" w:rsidP="00192A34" w:rsidRDefault="00F06BF2" w14:paraId="15049873" w14:textId="77777777">
            <w:pPr>
              <w:rPr>
                <w:b/>
              </w:rPr>
            </w:pPr>
            <w:r w:rsidRPr="002B13CB">
              <w:rPr>
                <w:b/>
              </w:rPr>
              <w:t>Total site area (ha)</w:t>
            </w:r>
            <w:r>
              <w:rPr>
                <w:b/>
              </w:rPr>
              <w:t xml:space="preserve"> </w:t>
            </w:r>
          </w:p>
        </w:tc>
        <w:tc>
          <w:tcPr>
            <w:tcW w:w="7441" w:type="dxa"/>
            <w:tcMar/>
          </w:tcPr>
          <w:p w:rsidRPr="006712C7" w:rsidR="00F06BF2" w:rsidP="00192A34" w:rsidRDefault="00F06BF2" w14:paraId="6C5925C1" w14:textId="57703E71">
            <w:r>
              <w:t xml:space="preserve">Approx. </w:t>
            </w:r>
            <w:r w:rsidR="00E90D1B">
              <w:t>33</w:t>
            </w:r>
            <w:r>
              <w:t xml:space="preserve">ha </w:t>
            </w:r>
          </w:p>
        </w:tc>
      </w:tr>
    </w:tbl>
    <w:p w:rsidR="00F06BF2" w:rsidP="00F06BF2" w:rsidRDefault="00F06BF2" w14:paraId="2ACE163F" w14:textId="7777777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F06BF2" w:rsidTr="00192A34" w14:paraId="7D707816" w14:textId="77777777">
        <w:tc>
          <w:tcPr>
            <w:tcW w:w="9016" w:type="dxa"/>
            <w:gridSpan w:val="2"/>
          </w:tcPr>
          <w:p w:rsidR="00F06BF2" w:rsidP="00192A34" w:rsidRDefault="00F06BF2" w14:paraId="3F38438E" w14:textId="77777777"/>
          <w:p w:rsidRPr="00761B28" w:rsidR="00F06BF2" w:rsidP="00192A34" w:rsidRDefault="00F06BF2" w14:paraId="6C84822A" w14:textId="77777777">
            <w:pPr>
              <w:rPr>
                <w:i/>
              </w:rPr>
            </w:pPr>
            <w:r>
              <w:rPr>
                <w:b/>
              </w:rPr>
              <w:t xml:space="preserve">AVAILABILITY ASSESSMENT </w:t>
            </w:r>
          </w:p>
          <w:p w:rsidR="00F06BF2" w:rsidP="00192A34" w:rsidRDefault="00F06BF2" w14:paraId="32826E75" w14:textId="77777777">
            <w:r>
              <w:t>Reasonable prospect of delivery (timescale):</w:t>
            </w:r>
          </w:p>
          <w:p w:rsidR="00F06BF2" w:rsidP="00192A34" w:rsidRDefault="00F06BF2" w14:paraId="50D4593E" w14:textId="77777777"/>
        </w:tc>
      </w:tr>
      <w:tr w:rsidR="00F06BF2" w:rsidTr="00192A34" w14:paraId="53C8CED7" w14:textId="77777777">
        <w:tc>
          <w:tcPr>
            <w:tcW w:w="2263" w:type="dxa"/>
          </w:tcPr>
          <w:p w:rsidR="00F06BF2" w:rsidP="00192A34" w:rsidRDefault="00F06BF2" w14:paraId="5EBBD8A7" w14:textId="77777777">
            <w:r>
              <w:t>The next 5 years</w:t>
            </w:r>
          </w:p>
        </w:tc>
        <w:tc>
          <w:tcPr>
            <w:tcW w:w="6753" w:type="dxa"/>
          </w:tcPr>
          <w:p w:rsidR="00F06BF2" w:rsidP="00192A34" w:rsidRDefault="00F06BF2" w14:paraId="677377D3" w14:textId="77777777"/>
        </w:tc>
      </w:tr>
      <w:tr w:rsidR="00F06BF2" w:rsidTr="00192A34" w14:paraId="51FB8712" w14:textId="77777777">
        <w:tc>
          <w:tcPr>
            <w:tcW w:w="2263" w:type="dxa"/>
          </w:tcPr>
          <w:p w:rsidR="00F06BF2" w:rsidP="00192A34" w:rsidRDefault="00F06BF2" w14:paraId="59B3EB3D" w14:textId="77777777">
            <w:r>
              <w:t>A 6-10 year period</w:t>
            </w:r>
          </w:p>
        </w:tc>
        <w:tc>
          <w:tcPr>
            <w:tcW w:w="6753" w:type="dxa"/>
          </w:tcPr>
          <w:p w:rsidR="00F06BF2" w:rsidP="00192A34" w:rsidRDefault="006205F1" w14:paraId="66547AE5" w14:textId="35259EDD">
            <w:r>
              <w:t>200</w:t>
            </w:r>
          </w:p>
        </w:tc>
      </w:tr>
      <w:tr w:rsidR="00F06BF2" w:rsidTr="00192A34" w14:paraId="114EE7EE" w14:textId="77777777">
        <w:tc>
          <w:tcPr>
            <w:tcW w:w="2263" w:type="dxa"/>
          </w:tcPr>
          <w:p w:rsidR="00F06BF2" w:rsidP="00192A34" w:rsidRDefault="00F06BF2" w14:paraId="39799C40" w14:textId="77777777">
            <w:r>
              <w:t>An 11-15 year period</w:t>
            </w:r>
          </w:p>
        </w:tc>
        <w:tc>
          <w:tcPr>
            <w:tcW w:w="6753" w:type="dxa"/>
          </w:tcPr>
          <w:p w:rsidR="00F06BF2" w:rsidP="00192A34" w:rsidRDefault="006205F1" w14:paraId="096C0D82" w14:textId="25DD1297">
            <w:r>
              <w:t>200</w:t>
            </w:r>
          </w:p>
        </w:tc>
      </w:tr>
      <w:tr w:rsidR="00F06BF2" w:rsidTr="00192A34" w14:paraId="44FD52B9" w14:textId="77777777">
        <w:tc>
          <w:tcPr>
            <w:tcW w:w="2263" w:type="dxa"/>
          </w:tcPr>
          <w:p w:rsidR="00F06BF2" w:rsidP="00192A34" w:rsidRDefault="00F06BF2" w14:paraId="1B2455AD" w14:textId="77777777">
            <w:r>
              <w:t>Later than 15 years</w:t>
            </w:r>
          </w:p>
        </w:tc>
        <w:tc>
          <w:tcPr>
            <w:tcW w:w="6753" w:type="dxa"/>
          </w:tcPr>
          <w:p w:rsidR="00F06BF2" w:rsidP="00192A34" w:rsidRDefault="00F06BF2" w14:paraId="5BF79ADF" w14:textId="02028143"/>
        </w:tc>
      </w:tr>
    </w:tbl>
    <w:p w:rsidR="00F06BF2" w:rsidP="00F06BF2" w:rsidRDefault="00F06BF2" w14:paraId="455B6AC2" w14:textId="7777777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Pr="00B50FC8" w:rsidR="00F06BF2" w:rsidP="00F06BF2" w:rsidRDefault="00F06BF2" w14:paraId="5F1B6F5D" w14:textId="777777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06BF2" w:rsidP="00F06BF2" w:rsidRDefault="00F06BF2" w14:paraId="3A8C294A" w14:textId="77777777"/>
    <w:p w:rsidR="00F06BF2" w:rsidP="00F06BF2" w:rsidRDefault="00F06BF2" w14:paraId="2E18C1F1" w14:textId="77777777"/>
    <w:p w:rsidR="00431241" w:rsidRDefault="00431241" w14:paraId="2C078E63" w14:textId="77777777"/>
    <w:sectPr w:rsidR="00431241">
      <w:headerReference w:type="default" r:id="rId11"/>
      <w:footerReference w:type="default" r:id="rId12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altName w:val=" 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420634" w:rsidR="00420634" w:rsidRDefault="00660588" w14:paraId="5A96ADF9" w14:textId="77777777">
    <w:pPr>
      <w:pStyle w:val="Footer"/>
      <w:rPr>
        <w:rFonts w:ascii="Arial" w:hAnsi="Arial" w:cs="Arial"/>
      </w:rPr>
    </w:pPr>
    <w:r>
      <w:rPr>
        <w:color w:val="4472C4" w:themeColor="accent1"/>
      </w:rPr>
      <w:t xml:space="preserve"> </w:t>
    </w:r>
    <w:r w:rsidRPr="00420634">
      <w:rPr>
        <w:rFonts w:ascii="Arial" w:hAnsi="Arial" w:cs="Arial" w:eastAsiaTheme="majorEastAsia"/>
        <w:sz w:val="20"/>
        <w:szCs w:val="20"/>
      </w:rPr>
      <w:t xml:space="preserve">pg. </w:t>
    </w:r>
    <w:r w:rsidRPr="00420634">
      <w:rPr>
        <w:rFonts w:ascii="Arial" w:hAnsi="Arial" w:cs="Arial" w:eastAsiaTheme="minorEastAsia"/>
        <w:sz w:val="20"/>
        <w:szCs w:val="20"/>
      </w:rPr>
      <w:fldChar w:fldCharType="begin"/>
    </w:r>
    <w:r w:rsidRPr="00420634">
      <w:rPr>
        <w:rFonts w:ascii="Arial" w:hAnsi="Arial" w:cs="Arial"/>
        <w:sz w:val="20"/>
        <w:szCs w:val="20"/>
      </w:rPr>
      <w:instrText xml:space="preserve"> PAGE    \* MERGEFORMAT </w:instrText>
    </w:r>
    <w:r w:rsidRPr="00420634">
      <w:rPr>
        <w:rFonts w:ascii="Arial" w:hAnsi="Arial" w:cs="Arial" w:eastAsiaTheme="minorEastAsia"/>
        <w:sz w:val="20"/>
        <w:szCs w:val="20"/>
      </w:rPr>
      <w:fldChar w:fldCharType="separate"/>
    </w:r>
    <w:r w:rsidRPr="00C01E38">
      <w:rPr>
        <w:rFonts w:ascii="Arial" w:hAnsi="Arial" w:cs="Arial" w:eastAsiaTheme="majorEastAsia"/>
        <w:noProof/>
        <w:sz w:val="20"/>
        <w:szCs w:val="20"/>
      </w:rPr>
      <w:t>2</w:t>
    </w:r>
    <w:r w:rsidRPr="00420634">
      <w:rPr>
        <w:rFonts w:ascii="Arial" w:hAnsi="Arial" w:cs="Arial" w:eastAsiaTheme="majorEastAsia"/>
        <w:noProof/>
        <w:sz w:val="20"/>
        <w:szCs w:val="20"/>
      </w:rPr>
      <w:fldChar w:fldCharType="end"/>
    </w:r>
    <w:r w:rsidRPr="00420634">
      <w:rPr>
        <w:rFonts w:ascii="Arial" w:hAnsi="Arial" w:cs="Arial" w:eastAsiaTheme="majorEastAsia"/>
        <w:noProof/>
        <w:sz w:val="20"/>
        <w:szCs w:val="20"/>
      </w:rPr>
      <w:t xml:space="preserve">  Torbay HELAA 2021: </w:t>
    </w:r>
    <w:r>
      <w:rPr>
        <w:rFonts w:ascii="Arial" w:hAnsi="Arial" w:cs="Arial" w:eastAsiaTheme="majorEastAsia"/>
        <w:noProof/>
        <w:sz w:val="20"/>
        <w:szCs w:val="20"/>
      </w:rPr>
      <w:t xml:space="preserve">Summary Site Proforma: for sites where the principle of development is established (e.g. through site allocation, planning permission etc.).   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133370" w:rsidRDefault="00660588" w14:paraId="106A3AB0" w14:textId="77777777">
    <w:pPr>
      <w:pStyle w:val="Header"/>
    </w:pPr>
    <w:r>
      <w:rPr>
        <w:noProof/>
        <w:color w:val="4472C4" w:themeColor="accent1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4378E1" wp14:editId="74814B2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364730" cy="9528810"/>
              <wp:effectExtent l="0" t="0" r="18415" b="1524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Rectangle 452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margin;mso-position-vertical:center;mso-position-vertical-relative:margin;mso-width-percent:950;mso-height-percent:950;mso-width-relative:page;mso-height-relative:page;v-text-anchor:middle" o:spid="_x0000_s1026" filled="f" strokecolor="#767171" strokeweight="1.25pt" w14:anchorId="4D7937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"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3C53F29"/>
    <w:rsid w:val="000179E9"/>
    <w:rsid w:val="000964C8"/>
    <w:rsid w:val="00126245"/>
    <w:rsid w:val="00183001"/>
    <w:rsid w:val="002628B8"/>
    <w:rsid w:val="003E4148"/>
    <w:rsid w:val="00431241"/>
    <w:rsid w:val="00466E26"/>
    <w:rsid w:val="00584331"/>
    <w:rsid w:val="005A0092"/>
    <w:rsid w:val="006205F1"/>
    <w:rsid w:val="00660588"/>
    <w:rsid w:val="008F1DD6"/>
    <w:rsid w:val="009E025C"/>
    <w:rsid w:val="00BB137F"/>
    <w:rsid w:val="00CF4E7B"/>
    <w:rsid w:val="00D60BA4"/>
    <w:rsid w:val="00E90D1B"/>
    <w:rsid w:val="00F0102B"/>
    <w:rsid w:val="00F06BF2"/>
    <w:rsid w:val="23C53F29"/>
    <w:rsid w:val="3B3090FD"/>
    <w:rsid w:val="4EA8F52B"/>
    <w:rsid w:val="78D9E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53F29"/>
  <w15:chartTrackingRefBased/>
  <w15:docId w15:val="{4813668D-3137-4363-B5AB-3ED867FDB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6BF2"/>
    <w:pPr>
      <w:ind w:left="720"/>
      <w:contextualSpacing/>
    </w:pPr>
    <w:rPr>
      <w:lang w:val="en-GB"/>
    </w:rPr>
  </w:style>
  <w:style w:type="table" w:styleId="TableGrid">
    <w:name w:val="Table Grid"/>
    <w:basedOn w:val="TableNormal"/>
    <w:uiPriority w:val="39"/>
    <w:rsid w:val="00F06BF2"/>
    <w:pPr>
      <w:spacing w:after="0" w:line="240" w:lineRule="auto"/>
    </w:pPr>
    <w:rPr>
      <w:lang w:val="en-GB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F06BF2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styleId="HeaderChar" w:customStyle="1">
    <w:name w:val="Header Char"/>
    <w:basedOn w:val="DefaultParagraphFont"/>
    <w:link w:val="Header"/>
    <w:uiPriority w:val="99"/>
    <w:rsid w:val="00F06BF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06BF2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styleId="FooterChar" w:customStyle="1">
    <w:name w:val="Footer Char"/>
    <w:basedOn w:val="DefaultParagraphFont"/>
    <w:link w:val="Footer"/>
    <w:uiPriority w:val="99"/>
    <w:rsid w:val="00F06BF2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3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image" Target="media/image1.png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image" Target="media/image4.png" Id="rId10" /><Relationship Type="http://schemas.openxmlformats.org/officeDocument/2006/relationships/styles" Target="styles.xml" Id="rId4" /><Relationship Type="http://schemas.openxmlformats.org/officeDocument/2006/relationships/image" Target="media/image3.png" Id="rId9" /><Relationship Type="http://schemas.openxmlformats.org/officeDocument/2006/relationships/theme" Target="theme/theme1.xml" Id="rId14" /><Relationship Type="http://schemas.openxmlformats.org/officeDocument/2006/relationships/image" Target="/media/image5.png" Id="R10ff522bb834471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3" ma:contentTypeDescription="Create a new document." ma:contentTypeScope="" ma:versionID="c949057315d1d42127ae4dfcd2f67965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d6a75d12afaca8ac6c0106347905a455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7A9E45-E801-4B6B-BE2F-D1C03D7BE1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34183B6-E5EE-4305-8589-1BCD44B683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FE6F8E-67AA-480B-ABE7-413F571681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be0e3-fb59-44d6-9a08-5c3bad261b2e"/>
    <ds:schemaRef ds:uri="21e08795-e594-43a2-9ea7-16e3644ae6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Bailey-Clark, Rose</dc:creator>
  <keywords/>
  <dc:description/>
  <lastModifiedBy>Davies, Craig</lastModifiedBy>
  <revision>21</revision>
  <dcterms:created xsi:type="dcterms:W3CDTF">2021-10-14T13:34:00.0000000Z</dcterms:created>
  <dcterms:modified xsi:type="dcterms:W3CDTF">2021-11-23T19:08:00.0964935Z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