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60F1A" w14:textId="77777777" w:rsidR="002E54BF" w:rsidRDefault="0097412A">
      <w:r>
        <w:rPr>
          <w:rFonts w:eastAsia="Times New Roman"/>
          <w:noProof/>
          <w:lang w:eastAsia="en-GB"/>
        </w:rPr>
        <w:drawing>
          <wp:inline distT="0" distB="0" distL="0" distR="0" wp14:anchorId="1C192FBF" wp14:editId="0D497B72">
            <wp:extent cx="260032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400050"/>
                    </a:xfrm>
                    <a:prstGeom prst="rect">
                      <a:avLst/>
                    </a:prstGeom>
                    <a:noFill/>
                    <a:ln>
                      <a:noFill/>
                    </a:ln>
                  </pic:spPr>
                </pic:pic>
              </a:graphicData>
            </a:graphic>
          </wp:inline>
        </w:drawing>
      </w:r>
    </w:p>
    <w:p w14:paraId="2CA19BDA" w14:textId="77777777" w:rsidR="007870FD" w:rsidRDefault="007870FD" w:rsidP="007870FD"/>
    <w:p w14:paraId="4EE4B503" w14:textId="3701247C" w:rsidR="007870FD" w:rsidRDefault="002300BE" w:rsidP="007870FD">
      <w:pPr>
        <w:jc w:val="center"/>
        <w:rPr>
          <w:rFonts w:ascii="Arial" w:hAnsi="Arial" w:cs="Arial"/>
          <w:b/>
          <w:sz w:val="56"/>
          <w:szCs w:val="56"/>
        </w:rPr>
      </w:pPr>
      <w:r w:rsidRPr="00464D6E">
        <w:rPr>
          <w:rFonts w:ascii="Arial" w:hAnsi="Arial" w:cs="Arial"/>
          <w:b/>
          <w:sz w:val="56"/>
          <w:szCs w:val="56"/>
        </w:rPr>
        <w:t>Welfare Support Policy</w:t>
      </w:r>
    </w:p>
    <w:p w14:paraId="0DEFCCB2" w14:textId="77777777" w:rsidR="00582FAC" w:rsidRDefault="00582FAC" w:rsidP="007870FD">
      <w:pPr>
        <w:jc w:val="center"/>
        <w:rPr>
          <w:rFonts w:ascii="Arial" w:hAnsi="Arial" w:cs="Arial"/>
          <w:b/>
          <w:sz w:val="56"/>
          <w:szCs w:val="56"/>
        </w:rPr>
      </w:pPr>
      <w:bookmarkStart w:id="0" w:name="_GoBack"/>
      <w:bookmarkEnd w:id="0"/>
    </w:p>
    <w:p w14:paraId="219E3935" w14:textId="77777777" w:rsidR="00650FDC" w:rsidRPr="00582FAC" w:rsidRDefault="00650FDC">
      <w:pPr>
        <w:rPr>
          <w:rFonts w:ascii="Arial" w:hAnsi="Arial" w:cs="Arial"/>
        </w:rPr>
      </w:pPr>
      <w:r w:rsidRPr="00582FAC">
        <w:rPr>
          <w:rFonts w:ascii="Arial" w:hAnsi="Arial" w:cs="Arial"/>
        </w:rPr>
        <w:t>This policy sets out how the Council will design and operate a Welfare Support scheme to offer support to residents who are experiencing financial hardship during and beyond the Covid 19 pandemic, and to help people mov</w:t>
      </w:r>
      <w:r w:rsidR="00E71AFD" w:rsidRPr="00582FAC">
        <w:rPr>
          <w:rFonts w:ascii="Arial" w:hAnsi="Arial" w:cs="Arial"/>
        </w:rPr>
        <w:t>e</w:t>
      </w:r>
      <w:r w:rsidRPr="00582FAC">
        <w:rPr>
          <w:rFonts w:ascii="Arial" w:hAnsi="Arial" w:cs="Arial"/>
        </w:rPr>
        <w:t xml:space="preserve"> from homelessness </w:t>
      </w:r>
      <w:r w:rsidR="00E71AFD" w:rsidRPr="00582FAC">
        <w:rPr>
          <w:rFonts w:ascii="Arial" w:hAnsi="Arial" w:cs="Arial"/>
        </w:rPr>
        <w:t>into permanent accommodation</w:t>
      </w:r>
      <w:r w:rsidRPr="00582FAC">
        <w:rPr>
          <w:rFonts w:ascii="Arial" w:hAnsi="Arial" w:cs="Arial"/>
        </w:rPr>
        <w:t>.</w:t>
      </w:r>
    </w:p>
    <w:p w14:paraId="41739876" w14:textId="77777777" w:rsidR="00E71AFD" w:rsidRPr="00582FAC" w:rsidRDefault="00E71AFD">
      <w:pPr>
        <w:rPr>
          <w:b/>
        </w:rPr>
      </w:pPr>
      <w:r w:rsidRPr="00582FAC">
        <w:rPr>
          <w:rFonts w:ascii="Arial" w:hAnsi="Arial" w:cs="Arial"/>
        </w:rPr>
        <w:t>The requirement for a Welfare Support Scheme and the need for cash payments to be part of the response to hardship is set out in the 3 quotes below from the Local Government Association’s “Good Practice Guide: Delivering financial hardship support schemes”:</w:t>
      </w:r>
      <w:r w:rsidRPr="00582FAC">
        <w:rPr>
          <w:rFonts w:ascii="Arial" w:hAnsi="Arial" w:cs="Arial"/>
          <w:b/>
        </w:rPr>
        <w:t xml:space="preserve"> </w:t>
      </w:r>
      <w:hyperlink r:id="rId7" w:history="1">
        <w:r w:rsidRPr="00582FAC">
          <w:rPr>
            <w:rStyle w:val="Hyperlink"/>
            <w:b/>
          </w:rPr>
          <w:t>Report - LGA (local.gov.uk)</w:t>
        </w:r>
      </w:hyperlink>
      <w:r w:rsidRPr="00582FAC">
        <w:rPr>
          <w:b/>
        </w:rPr>
        <w:t xml:space="preserve">. </w:t>
      </w:r>
    </w:p>
    <w:p w14:paraId="0AACAC1B" w14:textId="77777777" w:rsidR="00E71AFD" w:rsidRPr="00582FAC" w:rsidRDefault="00E71AFD">
      <w:pPr>
        <w:rPr>
          <w:rFonts w:ascii="Arial" w:hAnsi="Arial" w:cs="Arial"/>
        </w:rPr>
      </w:pPr>
      <w:r w:rsidRPr="00582FAC">
        <w:rPr>
          <w:rFonts w:ascii="Arial" w:hAnsi="Arial" w:cs="Arial"/>
        </w:rPr>
        <w:t xml:space="preserve"> </w:t>
      </w:r>
    </w:p>
    <w:p w14:paraId="1D5334FE" w14:textId="77777777" w:rsidR="00E71AFD" w:rsidRPr="00582FAC" w:rsidRDefault="00E71AFD" w:rsidP="00E71AFD">
      <w:pPr>
        <w:rPr>
          <w:rFonts w:ascii="Arial" w:hAnsi="Arial" w:cs="Arial"/>
          <w:i/>
        </w:rPr>
      </w:pPr>
      <w:r w:rsidRPr="00582FAC">
        <w:rPr>
          <w:rFonts w:ascii="Arial" w:hAnsi="Arial" w:cs="Arial"/>
          <w:i/>
        </w:rPr>
        <w:t>“Local Welfare Assistance Schemes (LWAS) represent a vital mechanism for councils to support low-income households in times of financial crisis. They can provide a rapid, dignified and efficient means of supporting the most vulnerable, reducing the likelihood that people will be unable to heat their home, become at risk of homelessness, or need to turn to a food bank to get their next meal. This is absolutely vital, as we know that even a short-term financial crisis can have a profound impact on those living in a household experiencing it.”</w:t>
      </w:r>
    </w:p>
    <w:p w14:paraId="1C24BC0F" w14:textId="77777777" w:rsidR="00E71AFD" w:rsidRPr="00582FAC" w:rsidRDefault="00E71AFD" w:rsidP="00E71AFD">
      <w:pPr>
        <w:rPr>
          <w:rFonts w:ascii="Arial" w:hAnsi="Arial" w:cs="Arial"/>
        </w:rPr>
      </w:pPr>
      <w:r w:rsidRPr="00582FAC">
        <w:rPr>
          <w:rFonts w:ascii="Arial" w:hAnsi="Arial" w:cs="Arial"/>
        </w:rPr>
        <w:t>(The Children’s Society)</w:t>
      </w:r>
    </w:p>
    <w:p w14:paraId="484F3F60" w14:textId="77777777" w:rsidR="00434F03" w:rsidRPr="00582FAC" w:rsidRDefault="00434F03"/>
    <w:p w14:paraId="233F1AFF" w14:textId="77777777" w:rsidR="00434F03" w:rsidRPr="00582FAC" w:rsidRDefault="00646DFF">
      <w:pPr>
        <w:rPr>
          <w:rFonts w:ascii="Arial" w:hAnsi="Arial" w:cs="Arial"/>
          <w:i/>
        </w:rPr>
      </w:pPr>
      <w:r w:rsidRPr="00582FAC">
        <w:rPr>
          <w:rFonts w:ascii="Arial" w:hAnsi="Arial" w:cs="Arial"/>
          <w:i/>
        </w:rPr>
        <w:t>“</w:t>
      </w:r>
      <w:r w:rsidR="00434F03" w:rsidRPr="00582FAC">
        <w:rPr>
          <w:rFonts w:ascii="Arial" w:hAnsi="Arial" w:cs="Arial"/>
          <w:i/>
        </w:rPr>
        <w:t>The COVID-19 crisis has exposed just how vulnerable any family is to income shocks and job losses. Local welfare assistance schemes play a key role in supporting families who risk slipping into crisis and destitution, and work best when they provide direct cash payments.</w:t>
      </w:r>
      <w:r w:rsidRPr="00582FAC">
        <w:rPr>
          <w:rFonts w:ascii="Arial" w:hAnsi="Arial" w:cs="Arial"/>
          <w:i/>
        </w:rPr>
        <w:t>”</w:t>
      </w:r>
      <w:r w:rsidR="00434F03" w:rsidRPr="00582FAC">
        <w:rPr>
          <w:rFonts w:ascii="Arial" w:hAnsi="Arial" w:cs="Arial"/>
          <w:i/>
        </w:rPr>
        <w:t xml:space="preserve"> </w:t>
      </w:r>
    </w:p>
    <w:p w14:paraId="46FB694D" w14:textId="77777777" w:rsidR="00434F03" w:rsidRPr="00582FAC" w:rsidRDefault="00E71AFD">
      <w:pPr>
        <w:rPr>
          <w:rFonts w:ascii="Arial" w:hAnsi="Arial" w:cs="Arial"/>
        </w:rPr>
      </w:pPr>
      <w:r w:rsidRPr="00582FAC">
        <w:rPr>
          <w:rFonts w:ascii="Arial" w:hAnsi="Arial" w:cs="Arial"/>
        </w:rPr>
        <w:lastRenderedPageBreak/>
        <w:t>(Child Poverty Action Group</w:t>
      </w:r>
    </w:p>
    <w:p w14:paraId="36037F72" w14:textId="77777777" w:rsidR="00E71AFD" w:rsidRPr="00582FAC" w:rsidRDefault="00E71AFD">
      <w:pPr>
        <w:rPr>
          <w:rFonts w:ascii="Arial" w:hAnsi="Arial" w:cs="Arial"/>
        </w:rPr>
      </w:pPr>
    </w:p>
    <w:p w14:paraId="3F3D1567" w14:textId="77777777" w:rsidR="00434F03" w:rsidRPr="00582FAC" w:rsidRDefault="00646DFF">
      <w:pPr>
        <w:rPr>
          <w:rFonts w:ascii="Arial" w:hAnsi="Arial" w:cs="Arial"/>
          <w:i/>
        </w:rPr>
      </w:pPr>
      <w:r w:rsidRPr="00582FAC">
        <w:rPr>
          <w:rFonts w:ascii="Arial" w:hAnsi="Arial" w:cs="Arial"/>
          <w:i/>
        </w:rPr>
        <w:t>“</w:t>
      </w:r>
      <w:r w:rsidR="00434F03" w:rsidRPr="00582FAC">
        <w:rPr>
          <w:rFonts w:ascii="Arial" w:hAnsi="Arial" w:cs="Arial"/>
          <w:i/>
        </w:rPr>
        <w:t>We support the LGA’s suggestions for a more flexible, cash-first approach as a lifeline to keep people in financial crisis afloat.</w:t>
      </w:r>
      <w:r w:rsidRPr="00582FAC">
        <w:rPr>
          <w:rFonts w:ascii="Arial" w:hAnsi="Arial" w:cs="Arial"/>
          <w:i/>
        </w:rPr>
        <w:t>”</w:t>
      </w:r>
      <w:r w:rsidR="00434F03" w:rsidRPr="00582FAC">
        <w:rPr>
          <w:rFonts w:ascii="Arial" w:hAnsi="Arial" w:cs="Arial"/>
          <w:i/>
        </w:rPr>
        <w:t xml:space="preserve"> </w:t>
      </w:r>
    </w:p>
    <w:p w14:paraId="256AD3DB" w14:textId="77777777" w:rsidR="00464D6E" w:rsidRPr="00582FAC" w:rsidRDefault="00434F03">
      <w:pPr>
        <w:rPr>
          <w:rFonts w:ascii="Arial" w:hAnsi="Arial" w:cs="Arial"/>
        </w:rPr>
      </w:pPr>
      <w:r w:rsidRPr="00582FAC">
        <w:rPr>
          <w:rFonts w:ascii="Arial" w:hAnsi="Arial" w:cs="Arial"/>
        </w:rPr>
        <w:t>(The Trussell Trust)</w:t>
      </w:r>
    </w:p>
    <w:p w14:paraId="0E4E3E52" w14:textId="77777777" w:rsidR="00434F03" w:rsidRPr="00582FAC" w:rsidRDefault="00434F03">
      <w:pPr>
        <w:rPr>
          <w:rFonts w:ascii="Arial" w:hAnsi="Arial" w:cs="Arial"/>
          <w:b/>
        </w:rPr>
      </w:pPr>
    </w:p>
    <w:p w14:paraId="795B9AE6" w14:textId="77777777" w:rsidR="007870FD" w:rsidRDefault="007870FD">
      <w:pPr>
        <w:rPr>
          <w:rFonts w:ascii="Arial" w:hAnsi="Arial" w:cs="Arial"/>
          <w:b/>
        </w:rPr>
      </w:pPr>
    </w:p>
    <w:p w14:paraId="40AF39AA" w14:textId="77777777" w:rsidR="00582FAC" w:rsidRDefault="00582FAC">
      <w:pPr>
        <w:rPr>
          <w:rFonts w:ascii="Arial" w:hAnsi="Arial" w:cs="Arial"/>
          <w:b/>
        </w:rPr>
      </w:pPr>
    </w:p>
    <w:p w14:paraId="1D440CAF" w14:textId="77777777" w:rsidR="00582FAC" w:rsidRDefault="00582FAC">
      <w:pPr>
        <w:rPr>
          <w:rFonts w:ascii="Arial" w:hAnsi="Arial" w:cs="Arial"/>
          <w:b/>
        </w:rPr>
      </w:pPr>
    </w:p>
    <w:p w14:paraId="56A7502B" w14:textId="77777777" w:rsidR="00582FAC" w:rsidRDefault="00582FAC">
      <w:pPr>
        <w:rPr>
          <w:rFonts w:ascii="Arial" w:hAnsi="Arial" w:cs="Arial"/>
          <w:b/>
        </w:rPr>
      </w:pPr>
    </w:p>
    <w:p w14:paraId="6BBB5D1B" w14:textId="77777777" w:rsidR="00582FAC" w:rsidRPr="00582FAC" w:rsidRDefault="00582FAC">
      <w:pPr>
        <w:rPr>
          <w:rFonts w:ascii="Arial" w:hAnsi="Arial" w:cs="Arial"/>
          <w:b/>
        </w:rPr>
      </w:pPr>
    </w:p>
    <w:p w14:paraId="4A526CD4" w14:textId="77777777" w:rsidR="007870FD" w:rsidRPr="007870FD" w:rsidRDefault="007870FD">
      <w:pPr>
        <w:rPr>
          <w:rFonts w:ascii="Arial" w:hAnsi="Arial" w:cs="Arial"/>
          <w:b/>
        </w:rPr>
      </w:pPr>
    </w:p>
    <w:p w14:paraId="6D2E0483" w14:textId="77777777" w:rsidR="00464D6E" w:rsidRPr="007870FD" w:rsidRDefault="00464D6E" w:rsidP="00646DFF">
      <w:pPr>
        <w:pStyle w:val="ListParagraph"/>
        <w:numPr>
          <w:ilvl w:val="0"/>
          <w:numId w:val="3"/>
        </w:numPr>
        <w:rPr>
          <w:rFonts w:cs="Arial"/>
          <w:b/>
          <w:sz w:val="28"/>
          <w:szCs w:val="28"/>
        </w:rPr>
      </w:pPr>
      <w:r w:rsidRPr="007870FD">
        <w:rPr>
          <w:rFonts w:cs="Arial"/>
          <w:b/>
          <w:sz w:val="28"/>
          <w:szCs w:val="28"/>
        </w:rPr>
        <w:t>Aims &amp; Objectives</w:t>
      </w:r>
    </w:p>
    <w:p w14:paraId="197019EA" w14:textId="77777777" w:rsidR="00B5127A" w:rsidRDefault="00B5127A" w:rsidP="00D35AFC">
      <w:pPr>
        <w:spacing w:line="240" w:lineRule="auto"/>
      </w:pPr>
    </w:p>
    <w:p w14:paraId="0302F88E" w14:textId="77777777" w:rsidR="00D35AFC" w:rsidRDefault="00383B7B" w:rsidP="00D35AFC">
      <w:pPr>
        <w:spacing w:line="240" w:lineRule="auto"/>
        <w:rPr>
          <w:rFonts w:ascii="Arial" w:hAnsi="Arial" w:cs="Arial"/>
        </w:rPr>
      </w:pPr>
      <w:r w:rsidRPr="007870FD">
        <w:rPr>
          <w:rFonts w:ascii="Arial" w:hAnsi="Arial" w:cs="Arial"/>
        </w:rPr>
        <w:t>The policy sets out how Torbay Council will deliver assistance to residents via its Welfare Support Fund.</w:t>
      </w:r>
    </w:p>
    <w:p w14:paraId="798807FC" w14:textId="240613BD" w:rsidR="00383B7B" w:rsidRPr="007870FD" w:rsidRDefault="00383B7B" w:rsidP="00D35AFC">
      <w:pPr>
        <w:spacing w:line="240" w:lineRule="auto"/>
        <w:rPr>
          <w:rFonts w:ascii="Arial" w:hAnsi="Arial" w:cs="Arial"/>
        </w:rPr>
      </w:pPr>
      <w:r w:rsidRPr="007870FD">
        <w:rPr>
          <w:rFonts w:ascii="Arial" w:hAnsi="Arial" w:cs="Arial"/>
        </w:rPr>
        <w:t>There are two key policy aims:</w:t>
      </w:r>
    </w:p>
    <w:p w14:paraId="2B5765C1" w14:textId="77777777" w:rsidR="007870FD" w:rsidRDefault="00383B7B" w:rsidP="00383B7B">
      <w:pPr>
        <w:pStyle w:val="ListParagraph"/>
        <w:numPr>
          <w:ilvl w:val="0"/>
          <w:numId w:val="18"/>
        </w:numPr>
        <w:rPr>
          <w:rFonts w:cs="Arial"/>
          <w:sz w:val="22"/>
          <w:szCs w:val="22"/>
        </w:rPr>
      </w:pPr>
      <w:r w:rsidRPr="007870FD">
        <w:rPr>
          <w:rFonts w:cs="Arial"/>
          <w:sz w:val="22"/>
          <w:szCs w:val="22"/>
        </w:rPr>
        <w:t>To provide quick and effective support to people who require help to meet an</w:t>
      </w:r>
    </w:p>
    <w:p w14:paraId="17A76BF3" w14:textId="14BFC0D5" w:rsidR="00383B7B" w:rsidRPr="007870FD" w:rsidRDefault="00383B7B" w:rsidP="007870FD">
      <w:pPr>
        <w:pStyle w:val="ListParagraph"/>
        <w:rPr>
          <w:rFonts w:cs="Arial"/>
          <w:sz w:val="22"/>
          <w:szCs w:val="22"/>
        </w:rPr>
      </w:pPr>
      <w:r w:rsidRPr="007870FD">
        <w:rPr>
          <w:rFonts w:cs="Arial"/>
          <w:sz w:val="22"/>
          <w:szCs w:val="22"/>
        </w:rPr>
        <w:t>immediate short term need</w:t>
      </w:r>
      <w:r w:rsidR="007870FD">
        <w:rPr>
          <w:rFonts w:cs="Arial"/>
          <w:sz w:val="22"/>
          <w:szCs w:val="22"/>
        </w:rPr>
        <w:t>.</w:t>
      </w:r>
    </w:p>
    <w:p w14:paraId="4714D18B" w14:textId="2FD117FE" w:rsidR="00383B7B" w:rsidRDefault="00383B7B" w:rsidP="00383B7B">
      <w:pPr>
        <w:pStyle w:val="ListParagraph"/>
        <w:numPr>
          <w:ilvl w:val="0"/>
          <w:numId w:val="18"/>
        </w:numPr>
        <w:rPr>
          <w:rFonts w:cs="Arial"/>
          <w:sz w:val="22"/>
          <w:szCs w:val="22"/>
        </w:rPr>
      </w:pPr>
      <w:r w:rsidRPr="007870FD">
        <w:rPr>
          <w:rFonts w:cs="Arial"/>
          <w:sz w:val="22"/>
          <w:szCs w:val="22"/>
        </w:rPr>
        <w:t>To assist people to establish themselves or maintain their independence in the</w:t>
      </w:r>
      <w:r w:rsidR="007870FD">
        <w:rPr>
          <w:rFonts w:cs="Arial"/>
          <w:sz w:val="22"/>
          <w:szCs w:val="22"/>
        </w:rPr>
        <w:t xml:space="preserve"> </w:t>
      </w:r>
      <w:r w:rsidRPr="007870FD">
        <w:rPr>
          <w:rFonts w:cs="Arial"/>
          <w:sz w:val="22"/>
          <w:szCs w:val="22"/>
        </w:rPr>
        <w:t>community</w:t>
      </w:r>
      <w:r w:rsidR="007870FD">
        <w:rPr>
          <w:rFonts w:cs="Arial"/>
          <w:sz w:val="22"/>
          <w:szCs w:val="22"/>
        </w:rPr>
        <w:t>.</w:t>
      </w:r>
    </w:p>
    <w:p w14:paraId="03922CC4" w14:textId="77777777" w:rsidR="007870FD" w:rsidRPr="007870FD" w:rsidRDefault="007870FD" w:rsidP="007870FD">
      <w:pPr>
        <w:pStyle w:val="ListParagraph"/>
        <w:rPr>
          <w:rFonts w:cs="Arial"/>
          <w:sz w:val="22"/>
          <w:szCs w:val="22"/>
        </w:rPr>
      </w:pPr>
    </w:p>
    <w:p w14:paraId="4BE5D520" w14:textId="1E369A96" w:rsidR="00610DBF" w:rsidRPr="007870FD" w:rsidRDefault="00383B7B">
      <w:pPr>
        <w:rPr>
          <w:rFonts w:ascii="Arial" w:hAnsi="Arial" w:cs="Arial"/>
        </w:rPr>
      </w:pPr>
      <w:r w:rsidRPr="007870FD">
        <w:rPr>
          <w:rFonts w:ascii="Arial" w:hAnsi="Arial" w:cs="Arial"/>
        </w:rPr>
        <w:t>Encouraging engagement with wider support services is a key underlying principle of the scheme. We aim to use each claim as a potential opportunity to help residents tackle deep-rooted issues and address their longer-term needs by offering access to advice and helping people to move away from crisis toward greater financial stability.</w:t>
      </w:r>
    </w:p>
    <w:p w14:paraId="4B2E014B" w14:textId="77777777" w:rsidR="00646DFF" w:rsidRPr="007870FD" w:rsidRDefault="00646DFF">
      <w:pPr>
        <w:rPr>
          <w:rFonts w:ascii="Arial" w:hAnsi="Arial" w:cs="Arial"/>
          <w:b/>
        </w:rPr>
      </w:pPr>
      <w:r w:rsidRPr="007870FD">
        <w:rPr>
          <w:rFonts w:ascii="Arial" w:hAnsi="Arial" w:cs="Arial"/>
          <w:b/>
        </w:rPr>
        <w:t>Short terms needs we may assist with include, but are not limited to:</w:t>
      </w:r>
    </w:p>
    <w:p w14:paraId="3EF47DD4" w14:textId="77777777" w:rsidR="00646DFF" w:rsidRPr="007870FD" w:rsidRDefault="00646DFF" w:rsidP="00646DFF">
      <w:pPr>
        <w:pStyle w:val="ListParagraph"/>
        <w:numPr>
          <w:ilvl w:val="0"/>
          <w:numId w:val="1"/>
        </w:numPr>
        <w:jc w:val="left"/>
        <w:rPr>
          <w:rFonts w:cs="Arial"/>
          <w:sz w:val="22"/>
          <w:szCs w:val="22"/>
        </w:rPr>
      </w:pPr>
      <w:r w:rsidRPr="007870FD">
        <w:rPr>
          <w:rFonts w:cs="Arial"/>
          <w:sz w:val="22"/>
          <w:szCs w:val="22"/>
        </w:rPr>
        <w:t xml:space="preserve">Emergency short term support where the applicant or member of their household would be severely disadvantaged if </w:t>
      </w:r>
      <w:r w:rsidRPr="007870FD">
        <w:rPr>
          <w:rFonts w:cs="Arial"/>
          <w:sz w:val="22"/>
          <w:szCs w:val="22"/>
        </w:rPr>
        <w:lastRenderedPageBreak/>
        <w:t>their immediate needs are not met or mitigated, including household essentials (e.g. food, heat, power, nappies, baby milk), essential travel.</w:t>
      </w:r>
    </w:p>
    <w:p w14:paraId="448BF0DA" w14:textId="7DA66F45" w:rsidR="00646DFF" w:rsidRPr="007870FD" w:rsidRDefault="00646DFF" w:rsidP="00646DFF">
      <w:pPr>
        <w:pStyle w:val="ListParagraph"/>
        <w:numPr>
          <w:ilvl w:val="0"/>
          <w:numId w:val="1"/>
        </w:numPr>
        <w:jc w:val="left"/>
        <w:rPr>
          <w:rFonts w:cs="Arial"/>
          <w:sz w:val="22"/>
          <w:szCs w:val="22"/>
        </w:rPr>
      </w:pPr>
      <w:r w:rsidRPr="007870FD">
        <w:rPr>
          <w:rFonts w:cs="Arial"/>
          <w:sz w:val="22"/>
          <w:szCs w:val="22"/>
        </w:rPr>
        <w:t>Essential medication for the household, or items related to specific dietary or cultural needs</w:t>
      </w:r>
      <w:r w:rsidR="007870FD" w:rsidRPr="007870FD">
        <w:rPr>
          <w:rFonts w:cs="Arial"/>
          <w:sz w:val="22"/>
          <w:szCs w:val="22"/>
        </w:rPr>
        <w:t>.</w:t>
      </w:r>
    </w:p>
    <w:p w14:paraId="47A3B5EF" w14:textId="7507A313" w:rsidR="00646DFF" w:rsidRPr="007870FD" w:rsidRDefault="00646DFF" w:rsidP="00646DFF">
      <w:pPr>
        <w:pStyle w:val="ListParagraph"/>
        <w:numPr>
          <w:ilvl w:val="0"/>
          <w:numId w:val="1"/>
        </w:numPr>
        <w:jc w:val="left"/>
        <w:rPr>
          <w:rFonts w:cs="Arial"/>
          <w:sz w:val="22"/>
          <w:szCs w:val="22"/>
        </w:rPr>
      </w:pPr>
      <w:r w:rsidRPr="007870FD">
        <w:rPr>
          <w:rFonts w:cs="Arial"/>
          <w:sz w:val="22"/>
          <w:szCs w:val="22"/>
        </w:rPr>
        <w:t>Essential repairs</w:t>
      </w:r>
      <w:r w:rsidR="007870FD" w:rsidRPr="007870FD">
        <w:rPr>
          <w:rFonts w:cs="Arial"/>
          <w:sz w:val="22"/>
          <w:szCs w:val="22"/>
        </w:rPr>
        <w:t>.</w:t>
      </w:r>
    </w:p>
    <w:p w14:paraId="6E876A63" w14:textId="4107F73B" w:rsidR="00646DFF" w:rsidRPr="007870FD" w:rsidRDefault="00646DFF" w:rsidP="00646DFF">
      <w:pPr>
        <w:pStyle w:val="ListParagraph"/>
        <w:numPr>
          <w:ilvl w:val="0"/>
          <w:numId w:val="1"/>
        </w:numPr>
        <w:jc w:val="left"/>
        <w:rPr>
          <w:rFonts w:cs="Arial"/>
          <w:sz w:val="22"/>
          <w:szCs w:val="22"/>
        </w:rPr>
      </w:pPr>
      <w:r w:rsidRPr="007870FD">
        <w:rPr>
          <w:rFonts w:cs="Arial"/>
          <w:sz w:val="22"/>
          <w:szCs w:val="22"/>
        </w:rPr>
        <w:t>Essential monthly expenditure, which cannot be deferred</w:t>
      </w:r>
      <w:r w:rsidR="007870FD" w:rsidRPr="007870FD">
        <w:rPr>
          <w:rFonts w:cs="Arial"/>
          <w:sz w:val="22"/>
          <w:szCs w:val="22"/>
        </w:rPr>
        <w:t>.</w:t>
      </w:r>
    </w:p>
    <w:p w14:paraId="5C094CA0" w14:textId="69A4587D" w:rsidR="00646DFF" w:rsidRPr="007870FD" w:rsidRDefault="00646DFF" w:rsidP="00646DFF">
      <w:pPr>
        <w:pStyle w:val="ListParagraph"/>
        <w:numPr>
          <w:ilvl w:val="0"/>
          <w:numId w:val="1"/>
        </w:numPr>
        <w:jc w:val="left"/>
        <w:rPr>
          <w:rFonts w:cs="Arial"/>
          <w:sz w:val="22"/>
          <w:szCs w:val="22"/>
        </w:rPr>
      </w:pPr>
      <w:r w:rsidRPr="007870FD">
        <w:rPr>
          <w:rFonts w:cs="Arial"/>
          <w:sz w:val="22"/>
          <w:szCs w:val="22"/>
        </w:rPr>
        <w:t>Utility support or to prevent insurance default where the supplier does not have a Covid-19 rescue package</w:t>
      </w:r>
      <w:r w:rsidR="007870FD" w:rsidRPr="007870FD">
        <w:rPr>
          <w:rFonts w:cs="Arial"/>
          <w:sz w:val="22"/>
          <w:szCs w:val="22"/>
        </w:rPr>
        <w:t>.</w:t>
      </w:r>
    </w:p>
    <w:p w14:paraId="6BCD8F48" w14:textId="60E3AD3E" w:rsidR="00646DFF" w:rsidRPr="007870FD" w:rsidRDefault="00646DFF" w:rsidP="00646DFF">
      <w:pPr>
        <w:pStyle w:val="ListParagraph"/>
        <w:numPr>
          <w:ilvl w:val="0"/>
          <w:numId w:val="1"/>
        </w:numPr>
        <w:jc w:val="left"/>
        <w:rPr>
          <w:rFonts w:cs="Arial"/>
          <w:sz w:val="22"/>
          <w:szCs w:val="22"/>
        </w:rPr>
      </w:pPr>
      <w:r w:rsidRPr="007870FD">
        <w:rPr>
          <w:rFonts w:cs="Arial"/>
          <w:sz w:val="22"/>
          <w:szCs w:val="22"/>
        </w:rPr>
        <w:t>Other immediate support necessary for the fundamental wellbeing of the applicant and family</w:t>
      </w:r>
      <w:r w:rsidR="007870FD" w:rsidRPr="007870FD">
        <w:rPr>
          <w:rFonts w:cs="Arial"/>
          <w:sz w:val="22"/>
          <w:szCs w:val="22"/>
        </w:rPr>
        <w:t>.</w:t>
      </w:r>
    </w:p>
    <w:p w14:paraId="47FEB258" w14:textId="197A0AB4" w:rsidR="00646DFF" w:rsidRPr="007870FD" w:rsidRDefault="00646DFF" w:rsidP="00646DFF">
      <w:pPr>
        <w:pStyle w:val="ListParagraph"/>
        <w:numPr>
          <w:ilvl w:val="0"/>
          <w:numId w:val="1"/>
        </w:numPr>
        <w:jc w:val="left"/>
        <w:rPr>
          <w:rFonts w:cs="Arial"/>
          <w:sz w:val="22"/>
          <w:szCs w:val="22"/>
        </w:rPr>
      </w:pPr>
      <w:r w:rsidRPr="007870FD">
        <w:rPr>
          <w:rFonts w:cs="Arial"/>
          <w:sz w:val="22"/>
          <w:szCs w:val="22"/>
        </w:rPr>
        <w:t>Items not currently accessible through foodbank</w:t>
      </w:r>
      <w:r w:rsidR="00B5127A" w:rsidRPr="007870FD">
        <w:rPr>
          <w:rFonts w:cs="Arial"/>
          <w:sz w:val="22"/>
          <w:szCs w:val="22"/>
        </w:rPr>
        <w:t>s</w:t>
      </w:r>
      <w:r w:rsidRPr="007870FD">
        <w:rPr>
          <w:rFonts w:cs="Arial"/>
          <w:sz w:val="22"/>
          <w:szCs w:val="22"/>
        </w:rPr>
        <w:t xml:space="preserve"> e.g. pet food</w:t>
      </w:r>
      <w:r w:rsidR="00427ADF" w:rsidRPr="007870FD">
        <w:rPr>
          <w:rFonts w:cs="Arial"/>
          <w:sz w:val="22"/>
          <w:szCs w:val="22"/>
        </w:rPr>
        <w:t xml:space="preserve"> or special dietary needs</w:t>
      </w:r>
      <w:r w:rsidR="007870FD" w:rsidRPr="007870FD">
        <w:rPr>
          <w:rFonts w:cs="Arial"/>
          <w:sz w:val="22"/>
          <w:szCs w:val="22"/>
        </w:rPr>
        <w:t>.</w:t>
      </w:r>
    </w:p>
    <w:p w14:paraId="6D02C46E" w14:textId="5D2C72C5" w:rsidR="007870FD" w:rsidRPr="007870FD" w:rsidRDefault="00A5468A" w:rsidP="007870FD">
      <w:pPr>
        <w:pStyle w:val="ListParagraph"/>
        <w:numPr>
          <w:ilvl w:val="0"/>
          <w:numId w:val="1"/>
        </w:numPr>
        <w:jc w:val="left"/>
        <w:rPr>
          <w:rFonts w:cs="Arial"/>
          <w:sz w:val="22"/>
          <w:szCs w:val="22"/>
        </w:rPr>
      </w:pPr>
      <w:r w:rsidRPr="007870FD">
        <w:rPr>
          <w:rFonts w:cs="Arial"/>
          <w:sz w:val="22"/>
          <w:szCs w:val="22"/>
        </w:rPr>
        <w:t>Signposting to essential advice and support services</w:t>
      </w:r>
      <w:r w:rsidR="007870FD" w:rsidRPr="007870FD">
        <w:rPr>
          <w:rFonts w:cs="Arial"/>
          <w:sz w:val="22"/>
          <w:szCs w:val="22"/>
        </w:rPr>
        <w:t>.</w:t>
      </w:r>
    </w:p>
    <w:p w14:paraId="0D3BCD4E" w14:textId="77777777" w:rsidR="007870FD" w:rsidRDefault="007870FD" w:rsidP="007870FD">
      <w:pPr>
        <w:pStyle w:val="ListParagraph"/>
        <w:ind w:left="1440"/>
        <w:jc w:val="left"/>
        <w:rPr>
          <w:rFonts w:cs="Arial"/>
          <w:sz w:val="22"/>
          <w:szCs w:val="22"/>
        </w:rPr>
      </w:pPr>
    </w:p>
    <w:p w14:paraId="549DB329" w14:textId="77777777" w:rsidR="00D35AFC" w:rsidRPr="007870FD" w:rsidRDefault="00D35AFC" w:rsidP="007870FD">
      <w:pPr>
        <w:pStyle w:val="ListParagraph"/>
        <w:ind w:left="1440"/>
        <w:jc w:val="left"/>
        <w:rPr>
          <w:rFonts w:cs="Arial"/>
          <w:sz w:val="22"/>
          <w:szCs w:val="22"/>
        </w:rPr>
      </w:pPr>
    </w:p>
    <w:p w14:paraId="3FADA4C2" w14:textId="0713616D" w:rsidR="00F76995" w:rsidRPr="007870FD" w:rsidRDefault="00646DFF">
      <w:pPr>
        <w:rPr>
          <w:rFonts w:ascii="Arial" w:hAnsi="Arial" w:cs="Arial"/>
          <w:b/>
        </w:rPr>
      </w:pPr>
      <w:r w:rsidRPr="007870FD">
        <w:rPr>
          <w:rFonts w:ascii="Arial" w:hAnsi="Arial" w:cs="Arial"/>
          <w:b/>
        </w:rPr>
        <w:t xml:space="preserve">Longer term issues &amp; needs may </w:t>
      </w:r>
      <w:r w:rsidR="007870FD" w:rsidRPr="007870FD">
        <w:rPr>
          <w:rFonts w:ascii="Arial" w:hAnsi="Arial" w:cs="Arial"/>
          <w:b/>
        </w:rPr>
        <w:t>include, but are not limited to:</w:t>
      </w:r>
    </w:p>
    <w:p w14:paraId="20A98701" w14:textId="42F1CB2E" w:rsidR="00646DFF" w:rsidRPr="007870FD" w:rsidRDefault="00646DFF" w:rsidP="00646DFF">
      <w:pPr>
        <w:pStyle w:val="ListParagraph"/>
        <w:numPr>
          <w:ilvl w:val="0"/>
          <w:numId w:val="1"/>
        </w:numPr>
        <w:jc w:val="left"/>
        <w:rPr>
          <w:rFonts w:cs="Arial"/>
          <w:sz w:val="22"/>
          <w:szCs w:val="22"/>
        </w:rPr>
      </w:pPr>
      <w:r w:rsidRPr="007870FD">
        <w:rPr>
          <w:rFonts w:cs="Arial"/>
          <w:sz w:val="22"/>
          <w:szCs w:val="22"/>
        </w:rPr>
        <w:t xml:space="preserve">Access to information and advice to help increase self-reliance and to maintain financial independence in the longer term, (e.g. DWP, CAB, </w:t>
      </w:r>
      <w:r w:rsidR="007870FD">
        <w:rPr>
          <w:rFonts w:cs="Arial"/>
          <w:sz w:val="22"/>
          <w:szCs w:val="22"/>
        </w:rPr>
        <w:t>debt a</w:t>
      </w:r>
      <w:r w:rsidR="00635074" w:rsidRPr="007870FD">
        <w:rPr>
          <w:rFonts w:cs="Arial"/>
          <w:sz w:val="22"/>
          <w:szCs w:val="22"/>
        </w:rPr>
        <w:t xml:space="preserve">dvice and </w:t>
      </w:r>
      <w:r w:rsidRPr="007870FD">
        <w:rPr>
          <w:rFonts w:cs="Arial"/>
          <w:sz w:val="22"/>
          <w:szCs w:val="22"/>
        </w:rPr>
        <w:t xml:space="preserve">other grants and funding schemes </w:t>
      </w:r>
      <w:r w:rsidR="00635074" w:rsidRPr="007870FD">
        <w:rPr>
          <w:rFonts w:cs="Arial"/>
          <w:sz w:val="22"/>
          <w:szCs w:val="22"/>
        </w:rPr>
        <w:t>where they may be available</w:t>
      </w:r>
      <w:r w:rsidRPr="007870FD">
        <w:rPr>
          <w:rFonts w:cs="Arial"/>
          <w:sz w:val="22"/>
          <w:szCs w:val="22"/>
        </w:rPr>
        <w:t>).</w:t>
      </w:r>
    </w:p>
    <w:p w14:paraId="22AD00B7" w14:textId="78264815" w:rsidR="00B5127A" w:rsidRPr="007870FD" w:rsidRDefault="00B5127A" w:rsidP="00646DFF">
      <w:pPr>
        <w:pStyle w:val="ListParagraph"/>
        <w:numPr>
          <w:ilvl w:val="0"/>
          <w:numId w:val="1"/>
        </w:numPr>
        <w:jc w:val="left"/>
        <w:rPr>
          <w:rFonts w:cs="Arial"/>
          <w:sz w:val="22"/>
          <w:szCs w:val="22"/>
        </w:rPr>
      </w:pPr>
      <w:r w:rsidRPr="007870FD">
        <w:rPr>
          <w:sz w:val="22"/>
          <w:szCs w:val="22"/>
        </w:rPr>
        <w:t>Essential items for people who were homeless within the community and are setting up home for the first time, or leaving prison, hospital, residential care</w:t>
      </w:r>
      <w:r w:rsidR="00635074" w:rsidRPr="007870FD">
        <w:rPr>
          <w:sz w:val="22"/>
          <w:szCs w:val="22"/>
        </w:rPr>
        <w:t>,</w:t>
      </w:r>
      <w:r w:rsidRPr="007870FD">
        <w:rPr>
          <w:sz w:val="22"/>
          <w:szCs w:val="22"/>
        </w:rPr>
        <w:t xml:space="preserve"> or moving into independence as a Care Leaver, </w:t>
      </w:r>
      <w:r w:rsidR="00F76995" w:rsidRPr="007870FD">
        <w:rPr>
          <w:sz w:val="22"/>
          <w:szCs w:val="22"/>
        </w:rPr>
        <w:t>etc.</w:t>
      </w:r>
    </w:p>
    <w:p w14:paraId="62012DAB" w14:textId="510C6B44" w:rsidR="00325E72" w:rsidRPr="007870FD" w:rsidRDefault="00B5127A" w:rsidP="00646DFF">
      <w:pPr>
        <w:pStyle w:val="ListParagraph"/>
        <w:numPr>
          <w:ilvl w:val="0"/>
          <w:numId w:val="1"/>
        </w:numPr>
        <w:jc w:val="left"/>
        <w:rPr>
          <w:rFonts w:cs="Arial"/>
          <w:sz w:val="22"/>
          <w:szCs w:val="22"/>
        </w:rPr>
      </w:pPr>
      <w:r w:rsidRPr="007870FD">
        <w:rPr>
          <w:sz w:val="22"/>
          <w:szCs w:val="22"/>
        </w:rPr>
        <w:t xml:space="preserve">Rent in Advance and/or deposits </w:t>
      </w:r>
      <w:r w:rsidR="004E0EDB" w:rsidRPr="007870FD">
        <w:rPr>
          <w:sz w:val="22"/>
          <w:szCs w:val="22"/>
        </w:rPr>
        <w:t xml:space="preserve">for affordable accommodation </w:t>
      </w:r>
      <w:r w:rsidRPr="007870FD">
        <w:rPr>
          <w:sz w:val="22"/>
          <w:szCs w:val="22"/>
        </w:rPr>
        <w:t xml:space="preserve">if Discretionary Housing Payments </w:t>
      </w:r>
      <w:r w:rsidR="004E0EDB" w:rsidRPr="007870FD">
        <w:rPr>
          <w:sz w:val="22"/>
          <w:szCs w:val="22"/>
        </w:rPr>
        <w:t xml:space="preserve">or alternative funding </w:t>
      </w:r>
      <w:r w:rsidRPr="007870FD">
        <w:rPr>
          <w:sz w:val="22"/>
          <w:szCs w:val="22"/>
        </w:rPr>
        <w:t>cannot be obtained</w:t>
      </w:r>
      <w:r w:rsidR="007870FD">
        <w:rPr>
          <w:sz w:val="22"/>
          <w:szCs w:val="22"/>
        </w:rPr>
        <w:t>.</w:t>
      </w:r>
    </w:p>
    <w:p w14:paraId="6241D402" w14:textId="036A4C43" w:rsidR="00325E72" w:rsidRPr="007870FD" w:rsidRDefault="00325E72" w:rsidP="00646DFF">
      <w:pPr>
        <w:pStyle w:val="ListParagraph"/>
        <w:numPr>
          <w:ilvl w:val="0"/>
          <w:numId w:val="1"/>
        </w:numPr>
        <w:jc w:val="left"/>
        <w:rPr>
          <w:rFonts w:cs="Arial"/>
          <w:sz w:val="22"/>
          <w:szCs w:val="22"/>
        </w:rPr>
      </w:pPr>
      <w:r w:rsidRPr="007870FD">
        <w:rPr>
          <w:sz w:val="22"/>
          <w:szCs w:val="22"/>
        </w:rPr>
        <w:t>Removals</w:t>
      </w:r>
      <w:r w:rsidR="005E389C" w:rsidRPr="007870FD">
        <w:rPr>
          <w:sz w:val="22"/>
          <w:szCs w:val="22"/>
        </w:rPr>
        <w:t xml:space="preserve"> where there is an essential need to relocate and th</w:t>
      </w:r>
      <w:r w:rsidR="007870FD">
        <w:rPr>
          <w:sz w:val="22"/>
          <w:szCs w:val="22"/>
        </w:rPr>
        <w:t>e resident cannot fund the cost.</w:t>
      </w:r>
    </w:p>
    <w:p w14:paraId="126F373B" w14:textId="77777777" w:rsidR="00B5127A" w:rsidRPr="007870FD" w:rsidRDefault="00325E72" w:rsidP="00646DFF">
      <w:pPr>
        <w:pStyle w:val="ListParagraph"/>
        <w:numPr>
          <w:ilvl w:val="0"/>
          <w:numId w:val="1"/>
        </w:numPr>
        <w:jc w:val="left"/>
        <w:rPr>
          <w:rFonts w:cs="Arial"/>
          <w:sz w:val="22"/>
          <w:szCs w:val="22"/>
        </w:rPr>
      </w:pPr>
      <w:r w:rsidRPr="007870FD">
        <w:rPr>
          <w:sz w:val="22"/>
          <w:szCs w:val="22"/>
        </w:rPr>
        <w:t>Essential domestic appliances (priority will be given to families with children and people with disabilities, and we will try to help you get repairs done first)</w:t>
      </w:r>
      <w:r w:rsidR="00B5127A" w:rsidRPr="007870FD">
        <w:rPr>
          <w:sz w:val="22"/>
          <w:szCs w:val="22"/>
        </w:rPr>
        <w:t xml:space="preserve">  </w:t>
      </w:r>
    </w:p>
    <w:p w14:paraId="4FA6987E" w14:textId="77777777" w:rsidR="00646DFF" w:rsidRDefault="00646DFF">
      <w:pPr>
        <w:rPr>
          <w:rFonts w:ascii="Arial" w:hAnsi="Arial" w:cs="Arial"/>
          <w:b/>
        </w:rPr>
      </w:pPr>
    </w:p>
    <w:p w14:paraId="40EF0163" w14:textId="77777777" w:rsidR="00D35AFC" w:rsidRPr="007870FD" w:rsidRDefault="00D35AFC">
      <w:pPr>
        <w:rPr>
          <w:rFonts w:ascii="Arial" w:hAnsi="Arial" w:cs="Arial"/>
          <w:b/>
        </w:rPr>
      </w:pPr>
    </w:p>
    <w:p w14:paraId="4534ED3E" w14:textId="77777777" w:rsidR="005E389C" w:rsidRPr="007870FD" w:rsidRDefault="005E389C" w:rsidP="005E389C">
      <w:pPr>
        <w:rPr>
          <w:rFonts w:ascii="Arial" w:hAnsi="Arial" w:cs="Arial"/>
        </w:rPr>
      </w:pPr>
      <w:r w:rsidRPr="007870FD">
        <w:rPr>
          <w:rFonts w:ascii="Arial" w:hAnsi="Arial" w:cs="Arial"/>
        </w:rPr>
        <w:t>The scheme will be administered as part of a wider system of help and support which includes Discretionary Housing Payments and will contribute to common aims, namely:</w:t>
      </w:r>
    </w:p>
    <w:p w14:paraId="1A7E4AB4" w14:textId="30DD43C7" w:rsidR="005E389C" w:rsidRPr="007870FD" w:rsidRDefault="007870FD" w:rsidP="005E389C">
      <w:pPr>
        <w:pStyle w:val="ListParagraph"/>
        <w:numPr>
          <w:ilvl w:val="0"/>
          <w:numId w:val="18"/>
        </w:numPr>
        <w:rPr>
          <w:rFonts w:cs="Arial"/>
          <w:sz w:val="22"/>
          <w:szCs w:val="22"/>
        </w:rPr>
      </w:pPr>
      <w:r>
        <w:rPr>
          <w:rFonts w:cs="Arial"/>
          <w:sz w:val="22"/>
          <w:szCs w:val="22"/>
        </w:rPr>
        <w:t>A</w:t>
      </w:r>
      <w:r w:rsidR="005E389C" w:rsidRPr="007870FD">
        <w:rPr>
          <w:rFonts w:cs="Arial"/>
          <w:sz w:val="22"/>
          <w:szCs w:val="22"/>
        </w:rPr>
        <w:t>lleviating poverty</w:t>
      </w:r>
    </w:p>
    <w:p w14:paraId="7A04936F" w14:textId="0287B555" w:rsidR="005E389C" w:rsidRPr="007870FD" w:rsidRDefault="007870FD" w:rsidP="005E389C">
      <w:pPr>
        <w:pStyle w:val="ListParagraph"/>
        <w:numPr>
          <w:ilvl w:val="0"/>
          <w:numId w:val="18"/>
        </w:numPr>
        <w:rPr>
          <w:rFonts w:cs="Arial"/>
          <w:sz w:val="22"/>
          <w:szCs w:val="22"/>
        </w:rPr>
      </w:pPr>
      <w:r>
        <w:rPr>
          <w:rFonts w:cs="Arial"/>
          <w:sz w:val="22"/>
          <w:szCs w:val="22"/>
        </w:rPr>
        <w:t>E</w:t>
      </w:r>
      <w:r w:rsidR="005E389C" w:rsidRPr="007870FD">
        <w:rPr>
          <w:rFonts w:cs="Arial"/>
          <w:sz w:val="22"/>
          <w:szCs w:val="22"/>
        </w:rPr>
        <w:t>ncouraging and sustaining people in employment</w:t>
      </w:r>
    </w:p>
    <w:p w14:paraId="1C99046F" w14:textId="714EAB6E" w:rsidR="005E389C" w:rsidRPr="007870FD" w:rsidRDefault="007870FD" w:rsidP="005E389C">
      <w:pPr>
        <w:pStyle w:val="ListParagraph"/>
        <w:numPr>
          <w:ilvl w:val="0"/>
          <w:numId w:val="18"/>
        </w:numPr>
        <w:rPr>
          <w:rFonts w:cs="Arial"/>
          <w:sz w:val="22"/>
          <w:szCs w:val="22"/>
        </w:rPr>
      </w:pPr>
      <w:r>
        <w:rPr>
          <w:rFonts w:cs="Arial"/>
          <w:sz w:val="22"/>
          <w:szCs w:val="22"/>
        </w:rPr>
        <w:t>H</w:t>
      </w:r>
      <w:r w:rsidR="005E389C" w:rsidRPr="007870FD">
        <w:rPr>
          <w:rFonts w:cs="Arial"/>
          <w:sz w:val="22"/>
          <w:szCs w:val="22"/>
        </w:rPr>
        <w:t>elping claimants through personal crisis and difficult events</w:t>
      </w:r>
    </w:p>
    <w:p w14:paraId="354BDA96" w14:textId="7329438A" w:rsidR="005E389C" w:rsidRPr="007870FD" w:rsidRDefault="007870FD" w:rsidP="005E389C">
      <w:pPr>
        <w:pStyle w:val="ListParagraph"/>
        <w:numPr>
          <w:ilvl w:val="0"/>
          <w:numId w:val="18"/>
        </w:numPr>
        <w:rPr>
          <w:rFonts w:cs="Arial"/>
          <w:sz w:val="22"/>
          <w:szCs w:val="22"/>
        </w:rPr>
      </w:pPr>
      <w:r>
        <w:rPr>
          <w:rFonts w:cs="Arial"/>
          <w:sz w:val="22"/>
          <w:szCs w:val="22"/>
        </w:rPr>
        <w:t>T</w:t>
      </w:r>
      <w:r w:rsidR="005E389C" w:rsidRPr="007870FD">
        <w:rPr>
          <w:rFonts w:cs="Arial"/>
          <w:sz w:val="22"/>
          <w:szCs w:val="22"/>
        </w:rPr>
        <w:t>enancy sustainment and homelessness prevention</w:t>
      </w:r>
    </w:p>
    <w:p w14:paraId="3A0D722D" w14:textId="536E585A" w:rsidR="005E389C" w:rsidRPr="007870FD" w:rsidRDefault="007870FD" w:rsidP="005E389C">
      <w:pPr>
        <w:pStyle w:val="ListParagraph"/>
        <w:numPr>
          <w:ilvl w:val="0"/>
          <w:numId w:val="18"/>
        </w:numPr>
        <w:rPr>
          <w:rFonts w:cs="Arial"/>
          <w:sz w:val="22"/>
          <w:szCs w:val="22"/>
        </w:rPr>
      </w:pPr>
      <w:r>
        <w:rPr>
          <w:rFonts w:cs="Arial"/>
          <w:sz w:val="22"/>
          <w:szCs w:val="22"/>
        </w:rPr>
        <w:t>S</w:t>
      </w:r>
      <w:r w:rsidR="005E389C" w:rsidRPr="007870FD">
        <w:rPr>
          <w:rFonts w:cs="Arial"/>
          <w:sz w:val="22"/>
          <w:szCs w:val="22"/>
        </w:rPr>
        <w:t>afeguarding residents in their own homes</w:t>
      </w:r>
    </w:p>
    <w:p w14:paraId="30E1FF57" w14:textId="7F817360" w:rsidR="005E389C" w:rsidRPr="007870FD" w:rsidRDefault="007870FD" w:rsidP="005E389C">
      <w:pPr>
        <w:pStyle w:val="ListParagraph"/>
        <w:numPr>
          <w:ilvl w:val="0"/>
          <w:numId w:val="18"/>
        </w:numPr>
        <w:rPr>
          <w:rFonts w:cs="Arial"/>
          <w:sz w:val="22"/>
          <w:szCs w:val="22"/>
        </w:rPr>
      </w:pPr>
      <w:r>
        <w:rPr>
          <w:rFonts w:cs="Arial"/>
          <w:sz w:val="22"/>
          <w:szCs w:val="22"/>
        </w:rPr>
        <w:t>H</w:t>
      </w:r>
      <w:r w:rsidR="005E389C" w:rsidRPr="007870FD">
        <w:rPr>
          <w:rFonts w:cs="Arial"/>
          <w:sz w:val="22"/>
          <w:szCs w:val="22"/>
        </w:rPr>
        <w:t>elping those who are trying to help themselves</w:t>
      </w:r>
    </w:p>
    <w:p w14:paraId="690D8206" w14:textId="7E64C86C" w:rsidR="005E389C" w:rsidRPr="007870FD" w:rsidRDefault="007870FD" w:rsidP="005E389C">
      <w:pPr>
        <w:pStyle w:val="ListParagraph"/>
        <w:numPr>
          <w:ilvl w:val="0"/>
          <w:numId w:val="18"/>
        </w:numPr>
        <w:rPr>
          <w:rFonts w:cs="Arial"/>
          <w:sz w:val="22"/>
          <w:szCs w:val="22"/>
        </w:rPr>
      </w:pPr>
      <w:r>
        <w:rPr>
          <w:rFonts w:cs="Arial"/>
          <w:sz w:val="22"/>
          <w:szCs w:val="22"/>
        </w:rPr>
        <w:t>K</w:t>
      </w:r>
      <w:r w:rsidR="005E389C" w:rsidRPr="007870FD">
        <w:rPr>
          <w:rFonts w:cs="Arial"/>
          <w:sz w:val="22"/>
          <w:szCs w:val="22"/>
        </w:rPr>
        <w:t>eeping families together</w:t>
      </w:r>
    </w:p>
    <w:p w14:paraId="4641FCB7" w14:textId="26EAD078" w:rsidR="005E389C" w:rsidRPr="007870FD" w:rsidRDefault="007870FD" w:rsidP="005E389C">
      <w:pPr>
        <w:pStyle w:val="ListParagraph"/>
        <w:numPr>
          <w:ilvl w:val="0"/>
          <w:numId w:val="18"/>
        </w:numPr>
        <w:rPr>
          <w:rFonts w:cs="Arial"/>
          <w:sz w:val="22"/>
          <w:szCs w:val="22"/>
        </w:rPr>
      </w:pPr>
      <w:r>
        <w:rPr>
          <w:rFonts w:cs="Arial"/>
          <w:sz w:val="22"/>
          <w:szCs w:val="22"/>
        </w:rPr>
        <w:t>H</w:t>
      </w:r>
      <w:r w:rsidR="005E389C" w:rsidRPr="007870FD">
        <w:rPr>
          <w:rFonts w:cs="Arial"/>
          <w:sz w:val="22"/>
          <w:szCs w:val="22"/>
        </w:rPr>
        <w:t>elping to provide stability to children</w:t>
      </w:r>
    </w:p>
    <w:p w14:paraId="59D96FDD" w14:textId="4ED0D7FC" w:rsidR="005E389C" w:rsidRPr="007870FD" w:rsidRDefault="007870FD" w:rsidP="005E389C">
      <w:pPr>
        <w:pStyle w:val="ListParagraph"/>
        <w:numPr>
          <w:ilvl w:val="0"/>
          <w:numId w:val="18"/>
        </w:numPr>
        <w:rPr>
          <w:rFonts w:cs="Arial"/>
          <w:sz w:val="22"/>
          <w:szCs w:val="22"/>
        </w:rPr>
      </w:pPr>
      <w:r>
        <w:rPr>
          <w:rFonts w:cs="Arial"/>
          <w:sz w:val="22"/>
          <w:szCs w:val="22"/>
        </w:rPr>
        <w:t>S</w:t>
      </w:r>
      <w:r w:rsidR="005E389C" w:rsidRPr="007870FD">
        <w:rPr>
          <w:rFonts w:cs="Arial"/>
          <w:sz w:val="22"/>
          <w:szCs w:val="22"/>
        </w:rPr>
        <w:t>upporting domestic violence victims who are trying to move to a place of safety</w:t>
      </w:r>
    </w:p>
    <w:p w14:paraId="05A54D14" w14:textId="790D84CE" w:rsidR="005E389C" w:rsidRPr="007870FD" w:rsidRDefault="007870FD" w:rsidP="00B51B01">
      <w:pPr>
        <w:pStyle w:val="ListParagraph"/>
        <w:numPr>
          <w:ilvl w:val="0"/>
          <w:numId w:val="18"/>
        </w:numPr>
        <w:rPr>
          <w:rFonts w:cs="Arial"/>
          <w:sz w:val="22"/>
          <w:szCs w:val="22"/>
        </w:rPr>
      </w:pPr>
      <w:r>
        <w:rPr>
          <w:rFonts w:cs="Arial"/>
          <w:sz w:val="22"/>
          <w:szCs w:val="22"/>
        </w:rPr>
        <w:t>S</w:t>
      </w:r>
      <w:r w:rsidR="005E389C" w:rsidRPr="007870FD">
        <w:rPr>
          <w:rFonts w:cs="Arial"/>
          <w:sz w:val="22"/>
          <w:szCs w:val="22"/>
        </w:rPr>
        <w:t xml:space="preserve">upporting the vulnerable or the elderly in the local community </w:t>
      </w:r>
    </w:p>
    <w:p w14:paraId="318A98F0" w14:textId="00CCA581" w:rsidR="005E389C" w:rsidRPr="007870FD" w:rsidRDefault="007870FD" w:rsidP="005E389C">
      <w:pPr>
        <w:pStyle w:val="ListParagraph"/>
        <w:numPr>
          <w:ilvl w:val="0"/>
          <w:numId w:val="18"/>
        </w:numPr>
        <w:rPr>
          <w:rFonts w:cs="Arial"/>
          <w:sz w:val="22"/>
          <w:szCs w:val="22"/>
        </w:rPr>
      </w:pPr>
      <w:r>
        <w:rPr>
          <w:rFonts w:cs="Arial"/>
          <w:sz w:val="22"/>
          <w:szCs w:val="22"/>
        </w:rPr>
        <w:t>P</w:t>
      </w:r>
      <w:r w:rsidR="005E389C" w:rsidRPr="007870FD">
        <w:rPr>
          <w:rFonts w:cs="Arial"/>
          <w:sz w:val="22"/>
          <w:szCs w:val="22"/>
        </w:rPr>
        <w:t>romoting good educational outcomes for children and young people</w:t>
      </w:r>
    </w:p>
    <w:p w14:paraId="2D19EA28" w14:textId="0577524C" w:rsidR="005E389C" w:rsidRPr="007870FD" w:rsidRDefault="007870FD" w:rsidP="002D3B6A">
      <w:pPr>
        <w:pStyle w:val="ListParagraph"/>
        <w:numPr>
          <w:ilvl w:val="0"/>
          <w:numId w:val="18"/>
        </w:numPr>
        <w:rPr>
          <w:rFonts w:cs="Arial"/>
          <w:sz w:val="22"/>
          <w:szCs w:val="22"/>
        </w:rPr>
      </w:pPr>
      <w:r>
        <w:rPr>
          <w:rFonts w:cs="Arial"/>
          <w:sz w:val="22"/>
          <w:szCs w:val="22"/>
        </w:rPr>
        <w:t>S</w:t>
      </w:r>
      <w:r w:rsidR="005E389C" w:rsidRPr="007870FD">
        <w:rPr>
          <w:rFonts w:cs="Arial"/>
          <w:sz w:val="22"/>
          <w:szCs w:val="22"/>
        </w:rPr>
        <w:t>upporting the work of foster carers</w:t>
      </w:r>
    </w:p>
    <w:p w14:paraId="5638D87F" w14:textId="2E83EF63" w:rsidR="005E389C" w:rsidRPr="007870FD" w:rsidRDefault="007870FD" w:rsidP="005E389C">
      <w:pPr>
        <w:pStyle w:val="ListParagraph"/>
        <w:numPr>
          <w:ilvl w:val="0"/>
          <w:numId w:val="18"/>
        </w:numPr>
        <w:rPr>
          <w:rFonts w:cs="Arial"/>
          <w:sz w:val="22"/>
          <w:szCs w:val="22"/>
        </w:rPr>
      </w:pPr>
      <w:r>
        <w:rPr>
          <w:rFonts w:cs="Arial"/>
          <w:sz w:val="22"/>
          <w:szCs w:val="22"/>
        </w:rPr>
        <w:t>Supp</w:t>
      </w:r>
      <w:r w:rsidR="00D35AFC">
        <w:rPr>
          <w:rFonts w:cs="Arial"/>
          <w:sz w:val="22"/>
          <w:szCs w:val="22"/>
        </w:rPr>
        <w:t xml:space="preserve">orting those with Care Experience </w:t>
      </w:r>
    </w:p>
    <w:p w14:paraId="5DD6636A" w14:textId="4192D087" w:rsidR="005E389C" w:rsidRPr="007870FD" w:rsidRDefault="007870FD" w:rsidP="005E389C">
      <w:pPr>
        <w:pStyle w:val="ListParagraph"/>
        <w:numPr>
          <w:ilvl w:val="0"/>
          <w:numId w:val="18"/>
        </w:numPr>
        <w:rPr>
          <w:rFonts w:cs="Arial"/>
          <w:sz w:val="22"/>
          <w:szCs w:val="22"/>
        </w:rPr>
      </w:pPr>
      <w:r>
        <w:rPr>
          <w:rFonts w:cs="Arial"/>
          <w:sz w:val="22"/>
          <w:szCs w:val="22"/>
        </w:rPr>
        <w:t>S</w:t>
      </w:r>
      <w:r w:rsidR="005E389C" w:rsidRPr="007870FD">
        <w:rPr>
          <w:rFonts w:cs="Arial"/>
          <w:sz w:val="22"/>
          <w:szCs w:val="22"/>
        </w:rPr>
        <w:t>upporting disabled people to remain in adapted properties</w:t>
      </w:r>
    </w:p>
    <w:p w14:paraId="2B00D14D" w14:textId="77777777" w:rsidR="00843090" w:rsidRDefault="00843090" w:rsidP="005E389C">
      <w:pPr>
        <w:rPr>
          <w:rFonts w:cs="Arial"/>
          <w:b/>
        </w:rPr>
      </w:pPr>
    </w:p>
    <w:p w14:paraId="596A450C" w14:textId="77777777" w:rsidR="00464D6E" w:rsidRPr="007870FD" w:rsidRDefault="00464D6E" w:rsidP="00646DFF">
      <w:pPr>
        <w:pStyle w:val="ListParagraph"/>
        <w:numPr>
          <w:ilvl w:val="0"/>
          <w:numId w:val="3"/>
        </w:numPr>
        <w:rPr>
          <w:rFonts w:cs="Arial"/>
          <w:b/>
          <w:sz w:val="28"/>
          <w:szCs w:val="28"/>
        </w:rPr>
      </w:pPr>
      <w:r w:rsidRPr="007870FD">
        <w:rPr>
          <w:rFonts w:cs="Arial"/>
          <w:b/>
          <w:sz w:val="28"/>
          <w:szCs w:val="28"/>
        </w:rPr>
        <w:t>Eligibility Criteria</w:t>
      </w:r>
    </w:p>
    <w:p w14:paraId="2C151679" w14:textId="77777777" w:rsidR="00D35AFC" w:rsidRDefault="00D35AFC" w:rsidP="009F1842">
      <w:pPr>
        <w:rPr>
          <w:rFonts w:ascii="Arial" w:eastAsia="Times New Roman" w:hAnsi="Arial" w:cs="Times New Roman"/>
          <w:sz w:val="24"/>
          <w:szCs w:val="20"/>
        </w:rPr>
      </w:pPr>
    </w:p>
    <w:p w14:paraId="7A061FD3" w14:textId="57B5603B" w:rsidR="0055325C" w:rsidRPr="00D35AFC" w:rsidRDefault="009F1842" w:rsidP="009F1842">
      <w:pPr>
        <w:rPr>
          <w:rFonts w:ascii="Arial" w:eastAsia="Times New Roman" w:hAnsi="Arial" w:cs="Arial"/>
        </w:rPr>
      </w:pPr>
      <w:r w:rsidRPr="00D35AFC">
        <w:rPr>
          <w:rFonts w:ascii="Arial" w:eastAsia="Times New Roman" w:hAnsi="Arial" w:cs="Arial"/>
        </w:rPr>
        <w:t>The scheme is open to all residents of Torbay aged 16 or over</w:t>
      </w:r>
      <w:r w:rsidR="00ED0E57" w:rsidRPr="00D35AFC">
        <w:rPr>
          <w:rFonts w:ascii="Arial" w:eastAsia="Times New Roman" w:hAnsi="Arial" w:cs="Arial"/>
        </w:rPr>
        <w:t xml:space="preserve">. The list below explains who the scheme is mainly intended to assist, but others may also be able to get some help and are welcome to apply.  </w:t>
      </w:r>
    </w:p>
    <w:p w14:paraId="2ECF0140" w14:textId="308D0084" w:rsidR="00F76995" w:rsidRPr="00D35AFC" w:rsidRDefault="00F73881" w:rsidP="00F76995">
      <w:pPr>
        <w:pStyle w:val="ListParagraph"/>
        <w:numPr>
          <w:ilvl w:val="0"/>
          <w:numId w:val="7"/>
        </w:numPr>
        <w:rPr>
          <w:rFonts w:cs="Arial"/>
          <w:sz w:val="22"/>
          <w:szCs w:val="22"/>
        </w:rPr>
      </w:pPr>
      <w:r w:rsidRPr="00D35AFC">
        <w:rPr>
          <w:rFonts w:cs="Arial"/>
          <w:sz w:val="22"/>
          <w:szCs w:val="22"/>
        </w:rPr>
        <w:lastRenderedPageBreak/>
        <w:t>People, normally on a low income who are in receipt of or waiting to get income</w:t>
      </w:r>
      <w:r w:rsidR="0055325C" w:rsidRPr="00D35AFC">
        <w:rPr>
          <w:rFonts w:cs="Arial"/>
          <w:sz w:val="22"/>
          <w:szCs w:val="22"/>
        </w:rPr>
        <w:t>-</w:t>
      </w:r>
      <w:r w:rsidRPr="00D35AFC">
        <w:rPr>
          <w:rFonts w:cs="Arial"/>
          <w:sz w:val="22"/>
          <w:szCs w:val="22"/>
        </w:rPr>
        <w:t>related benefits, who have demonstrated they are without immediate resource to meet the basic needs of themselves and / or their dependents</w:t>
      </w:r>
      <w:r w:rsidR="009F1842" w:rsidRPr="00D35AFC">
        <w:rPr>
          <w:rFonts w:cs="Arial"/>
          <w:sz w:val="22"/>
          <w:szCs w:val="22"/>
        </w:rPr>
        <w:t xml:space="preserve">   </w:t>
      </w:r>
    </w:p>
    <w:p w14:paraId="0939D40E" w14:textId="77777777" w:rsidR="0055325C" w:rsidRPr="00D35AFC" w:rsidRDefault="0055325C" w:rsidP="0055325C">
      <w:pPr>
        <w:pStyle w:val="ListParagraph"/>
        <w:numPr>
          <w:ilvl w:val="0"/>
          <w:numId w:val="7"/>
        </w:numPr>
        <w:rPr>
          <w:rFonts w:cs="Arial"/>
          <w:sz w:val="22"/>
          <w:szCs w:val="22"/>
        </w:rPr>
      </w:pPr>
      <w:r w:rsidRPr="00D35AFC">
        <w:rPr>
          <w:rFonts w:cs="Arial"/>
          <w:sz w:val="22"/>
          <w:szCs w:val="22"/>
        </w:rPr>
        <w:t>People experiencing/</w:t>
      </w:r>
      <w:r w:rsidR="00283655" w:rsidRPr="00D35AFC">
        <w:rPr>
          <w:rFonts w:cs="Arial"/>
          <w:sz w:val="22"/>
          <w:szCs w:val="22"/>
        </w:rPr>
        <w:t xml:space="preserve">fleeing </w:t>
      </w:r>
      <w:r w:rsidRPr="00D35AFC">
        <w:rPr>
          <w:rFonts w:cs="Arial"/>
          <w:sz w:val="22"/>
          <w:szCs w:val="22"/>
        </w:rPr>
        <w:t>domestic abuse</w:t>
      </w:r>
    </w:p>
    <w:p w14:paraId="0A88C553" w14:textId="77777777" w:rsidR="0055325C" w:rsidRPr="00D35AFC" w:rsidRDefault="0055325C" w:rsidP="0055325C">
      <w:pPr>
        <w:pStyle w:val="ListParagraph"/>
        <w:numPr>
          <w:ilvl w:val="0"/>
          <w:numId w:val="7"/>
        </w:numPr>
        <w:rPr>
          <w:rFonts w:cs="Arial"/>
          <w:sz w:val="22"/>
          <w:szCs w:val="22"/>
        </w:rPr>
      </w:pPr>
      <w:r w:rsidRPr="00D35AFC">
        <w:rPr>
          <w:rFonts w:cs="Arial"/>
          <w:sz w:val="22"/>
          <w:szCs w:val="22"/>
        </w:rPr>
        <w:t xml:space="preserve">People </w:t>
      </w:r>
      <w:r w:rsidR="00ED0E57" w:rsidRPr="00D35AFC">
        <w:rPr>
          <w:rFonts w:cs="Arial"/>
          <w:sz w:val="22"/>
          <w:szCs w:val="22"/>
        </w:rPr>
        <w:t xml:space="preserve">vulnerable due to </w:t>
      </w:r>
      <w:r w:rsidRPr="00D35AFC">
        <w:rPr>
          <w:rFonts w:cs="Arial"/>
          <w:sz w:val="22"/>
          <w:szCs w:val="22"/>
        </w:rPr>
        <w:t xml:space="preserve">mental health </w:t>
      </w:r>
      <w:r w:rsidR="00ED0E57" w:rsidRPr="00D35AFC">
        <w:rPr>
          <w:rFonts w:cs="Arial"/>
          <w:sz w:val="22"/>
          <w:szCs w:val="22"/>
        </w:rPr>
        <w:t>conditions or crises</w:t>
      </w:r>
    </w:p>
    <w:p w14:paraId="3C06C962" w14:textId="77777777" w:rsidR="0055325C" w:rsidRPr="00D35AFC" w:rsidRDefault="0055325C" w:rsidP="0055325C">
      <w:pPr>
        <w:pStyle w:val="ListParagraph"/>
        <w:numPr>
          <w:ilvl w:val="0"/>
          <w:numId w:val="7"/>
        </w:numPr>
        <w:rPr>
          <w:rFonts w:cs="Arial"/>
          <w:sz w:val="22"/>
          <w:szCs w:val="22"/>
        </w:rPr>
      </w:pPr>
      <w:r w:rsidRPr="00D35AFC">
        <w:rPr>
          <w:rFonts w:cs="Arial"/>
          <w:sz w:val="22"/>
          <w:szCs w:val="22"/>
        </w:rPr>
        <w:t>Households with a pregnant woman</w:t>
      </w:r>
    </w:p>
    <w:p w14:paraId="6B689256" w14:textId="77777777" w:rsidR="00F73881" w:rsidRPr="00D35AFC" w:rsidRDefault="00F73881" w:rsidP="0055325C">
      <w:pPr>
        <w:pStyle w:val="ListParagraph"/>
        <w:numPr>
          <w:ilvl w:val="0"/>
          <w:numId w:val="7"/>
        </w:numPr>
        <w:rPr>
          <w:rFonts w:cs="Arial"/>
          <w:sz w:val="22"/>
          <w:szCs w:val="22"/>
        </w:rPr>
      </w:pPr>
      <w:r w:rsidRPr="00D35AFC">
        <w:rPr>
          <w:rFonts w:cs="Arial"/>
          <w:sz w:val="22"/>
          <w:szCs w:val="22"/>
        </w:rPr>
        <w:t>People requiring support to remain in the community or to re-integrate into the community</w:t>
      </w:r>
    </w:p>
    <w:p w14:paraId="25C2D000" w14:textId="77777777" w:rsidR="00F73881" w:rsidRPr="00D35AFC" w:rsidRDefault="00F73881" w:rsidP="0055325C">
      <w:pPr>
        <w:pStyle w:val="ListParagraph"/>
        <w:numPr>
          <w:ilvl w:val="0"/>
          <w:numId w:val="7"/>
        </w:numPr>
        <w:rPr>
          <w:rFonts w:cs="Arial"/>
          <w:sz w:val="22"/>
          <w:szCs w:val="22"/>
        </w:rPr>
      </w:pPr>
      <w:r w:rsidRPr="00D35AFC">
        <w:rPr>
          <w:rFonts w:cs="Arial"/>
          <w:sz w:val="22"/>
          <w:szCs w:val="22"/>
        </w:rPr>
        <w:t xml:space="preserve">Careleavers requiring support not available to them </w:t>
      </w:r>
      <w:r w:rsidR="00F7607C" w:rsidRPr="00D35AFC">
        <w:rPr>
          <w:rFonts w:cs="Arial"/>
          <w:sz w:val="22"/>
          <w:szCs w:val="22"/>
        </w:rPr>
        <w:t>through their “parent” Council’s Local Offer for careleavers</w:t>
      </w:r>
    </w:p>
    <w:p w14:paraId="3DB25310" w14:textId="77777777" w:rsidR="0055325C" w:rsidRPr="00D35AFC" w:rsidRDefault="0055325C" w:rsidP="0055325C">
      <w:pPr>
        <w:rPr>
          <w:rFonts w:cs="Arial"/>
          <w:b/>
        </w:rPr>
      </w:pPr>
    </w:p>
    <w:p w14:paraId="7D295617" w14:textId="27AC09B8" w:rsidR="00283655" w:rsidRPr="00D35AFC" w:rsidRDefault="00283655" w:rsidP="001D7C35">
      <w:pPr>
        <w:rPr>
          <w:rFonts w:ascii="Arial" w:hAnsi="Arial" w:cs="Arial"/>
        </w:rPr>
      </w:pPr>
      <w:r w:rsidRPr="00D35AFC">
        <w:rPr>
          <w:rFonts w:ascii="Arial" w:hAnsi="Arial" w:cs="Arial"/>
        </w:rPr>
        <w:t xml:space="preserve">Unless there are exceptional circumstances </w:t>
      </w:r>
      <w:r w:rsidR="00F76995" w:rsidRPr="00D35AFC">
        <w:rPr>
          <w:rFonts w:ascii="Arial" w:hAnsi="Arial" w:cs="Arial"/>
        </w:rPr>
        <w:t>an applicant will</w:t>
      </w:r>
      <w:r w:rsidRPr="00D35AFC">
        <w:rPr>
          <w:rFonts w:ascii="Arial" w:hAnsi="Arial" w:cs="Arial"/>
        </w:rPr>
        <w:t xml:space="preserve"> need to have been living in Torbay for 3 months to get Welfare Support assistance.</w:t>
      </w:r>
    </w:p>
    <w:p w14:paraId="52EF073C" w14:textId="77777777" w:rsidR="001D7C35" w:rsidRPr="00D35AFC" w:rsidRDefault="001D7C35" w:rsidP="001D7C35">
      <w:pPr>
        <w:rPr>
          <w:rFonts w:ascii="Arial" w:hAnsi="Arial" w:cs="Arial"/>
        </w:rPr>
      </w:pPr>
      <w:r w:rsidRPr="00D35AFC">
        <w:rPr>
          <w:rFonts w:ascii="Arial" w:hAnsi="Arial" w:cs="Arial"/>
        </w:rPr>
        <w:t>If the applicant has not applied for an income related benefit or Council Tax Support they will be provided with, or signposted to, advice about their potential entitlements and how to claim.</w:t>
      </w:r>
    </w:p>
    <w:p w14:paraId="7D3ACB60" w14:textId="77777777" w:rsidR="00F7607C" w:rsidRPr="00D35AFC" w:rsidRDefault="00F7607C" w:rsidP="00F7607C">
      <w:pPr>
        <w:rPr>
          <w:rFonts w:ascii="Arial" w:hAnsi="Arial" w:cs="Arial"/>
        </w:rPr>
      </w:pPr>
      <w:r w:rsidRPr="00D35AFC">
        <w:rPr>
          <w:rFonts w:ascii="Arial" w:hAnsi="Arial" w:cs="Arial"/>
        </w:rPr>
        <w:t>All requests will be considered on an individual basis with due account given to the vulnerability and personal circumstances of each customer. An individual’s personal circumstances, the amount requested and the importance of the need within the circumstances will form the basis for the prioritisation of awards.</w:t>
      </w:r>
    </w:p>
    <w:p w14:paraId="21848862" w14:textId="77777777" w:rsidR="00843090" w:rsidRDefault="00843090" w:rsidP="0055325C">
      <w:pPr>
        <w:rPr>
          <w:rFonts w:cs="Arial"/>
          <w:b/>
          <w:szCs w:val="24"/>
        </w:rPr>
      </w:pPr>
    </w:p>
    <w:p w14:paraId="1799E40A" w14:textId="77777777" w:rsidR="00D35AFC" w:rsidRPr="0055325C" w:rsidRDefault="00D35AFC" w:rsidP="0055325C">
      <w:pPr>
        <w:rPr>
          <w:rFonts w:cs="Arial"/>
          <w:b/>
          <w:szCs w:val="24"/>
        </w:rPr>
      </w:pPr>
    </w:p>
    <w:p w14:paraId="2A6FDECC" w14:textId="4F67DB64" w:rsidR="009967EF" w:rsidRDefault="00464D6E" w:rsidP="009967EF">
      <w:pPr>
        <w:pStyle w:val="ListParagraph"/>
        <w:numPr>
          <w:ilvl w:val="0"/>
          <w:numId w:val="3"/>
        </w:numPr>
        <w:rPr>
          <w:rFonts w:cs="Arial"/>
          <w:b/>
          <w:sz w:val="28"/>
          <w:szCs w:val="28"/>
        </w:rPr>
      </w:pPr>
      <w:r w:rsidRPr="00D35AFC">
        <w:rPr>
          <w:rFonts w:cs="Arial"/>
          <w:b/>
          <w:sz w:val="28"/>
          <w:szCs w:val="28"/>
        </w:rPr>
        <w:t>How to apply</w:t>
      </w:r>
    </w:p>
    <w:p w14:paraId="5E5858E1" w14:textId="77777777" w:rsidR="00D35AFC" w:rsidRPr="00D35AFC" w:rsidRDefault="00D35AFC" w:rsidP="00D35AFC">
      <w:pPr>
        <w:pStyle w:val="ListParagraph"/>
        <w:rPr>
          <w:rFonts w:cs="Arial"/>
          <w:b/>
          <w:sz w:val="28"/>
          <w:szCs w:val="28"/>
        </w:rPr>
      </w:pPr>
    </w:p>
    <w:p w14:paraId="71D19FC8" w14:textId="6770FB8E" w:rsidR="009967EF" w:rsidRPr="00D35AFC" w:rsidRDefault="009967EF" w:rsidP="009967EF">
      <w:pPr>
        <w:rPr>
          <w:rFonts w:ascii="Arial" w:hAnsi="Arial" w:cs="Arial"/>
        </w:rPr>
      </w:pPr>
      <w:r w:rsidRPr="00D35AFC">
        <w:rPr>
          <w:rFonts w:ascii="Arial" w:hAnsi="Arial" w:cs="Arial"/>
        </w:rPr>
        <w:lastRenderedPageBreak/>
        <w:t>Applicants will be expected to:</w:t>
      </w:r>
    </w:p>
    <w:p w14:paraId="11EBAA07" w14:textId="72D0F931" w:rsidR="009967EF" w:rsidRPr="00D35AFC" w:rsidRDefault="00D35AFC" w:rsidP="009967EF">
      <w:pPr>
        <w:numPr>
          <w:ilvl w:val="0"/>
          <w:numId w:val="8"/>
        </w:numPr>
        <w:spacing w:after="0" w:line="240" w:lineRule="auto"/>
        <w:rPr>
          <w:rFonts w:ascii="Arial" w:hAnsi="Arial" w:cs="Arial"/>
        </w:rPr>
      </w:pPr>
      <w:r>
        <w:rPr>
          <w:rFonts w:ascii="Arial" w:hAnsi="Arial" w:cs="Arial"/>
        </w:rPr>
        <w:t>C</w:t>
      </w:r>
      <w:r w:rsidR="009967EF" w:rsidRPr="00D35AFC">
        <w:rPr>
          <w:rFonts w:ascii="Arial" w:hAnsi="Arial" w:cs="Arial"/>
        </w:rPr>
        <w:t xml:space="preserve">omplete an online application form; and </w:t>
      </w:r>
    </w:p>
    <w:p w14:paraId="614CE680" w14:textId="3F89DE0D" w:rsidR="009967EF" w:rsidRDefault="00D35AFC" w:rsidP="009967EF">
      <w:pPr>
        <w:numPr>
          <w:ilvl w:val="0"/>
          <w:numId w:val="8"/>
        </w:numPr>
        <w:spacing w:after="0" w:line="240" w:lineRule="auto"/>
        <w:rPr>
          <w:rFonts w:ascii="Arial" w:hAnsi="Arial" w:cs="Arial"/>
        </w:rPr>
      </w:pPr>
      <w:r>
        <w:rPr>
          <w:rFonts w:ascii="Arial" w:hAnsi="Arial" w:cs="Arial"/>
        </w:rPr>
        <w:t>Where required</w:t>
      </w:r>
      <w:r w:rsidR="009967EF" w:rsidRPr="00D35AFC">
        <w:rPr>
          <w:rFonts w:ascii="Arial" w:hAnsi="Arial" w:cs="Arial"/>
        </w:rPr>
        <w:t xml:space="preserve">, have a telephone interview </w:t>
      </w:r>
      <w:r>
        <w:rPr>
          <w:rFonts w:ascii="Arial" w:hAnsi="Arial" w:cs="Arial"/>
        </w:rPr>
        <w:t xml:space="preserve">with a member of staff </w:t>
      </w:r>
      <w:r w:rsidR="009967EF" w:rsidRPr="00D35AFC">
        <w:rPr>
          <w:rFonts w:ascii="Arial" w:hAnsi="Arial" w:cs="Arial"/>
        </w:rPr>
        <w:t xml:space="preserve">to discuss the application and </w:t>
      </w:r>
      <w:r>
        <w:rPr>
          <w:rFonts w:ascii="Arial" w:hAnsi="Arial" w:cs="Arial"/>
        </w:rPr>
        <w:t xml:space="preserve">other </w:t>
      </w:r>
      <w:r w:rsidR="009967EF" w:rsidRPr="00D35AFC">
        <w:rPr>
          <w:rFonts w:ascii="Arial" w:hAnsi="Arial" w:cs="Arial"/>
        </w:rPr>
        <w:t>appropriate support/</w:t>
      </w:r>
      <w:r w:rsidRPr="00D35AFC">
        <w:rPr>
          <w:rFonts w:ascii="Arial" w:hAnsi="Arial" w:cs="Arial"/>
        </w:rPr>
        <w:t>signposting</w:t>
      </w:r>
      <w:r>
        <w:rPr>
          <w:rFonts w:ascii="Arial" w:hAnsi="Arial" w:cs="Arial"/>
        </w:rPr>
        <w:t>. This is with the aim of providing additional support and providing a wider assistance.</w:t>
      </w:r>
    </w:p>
    <w:p w14:paraId="271876FC" w14:textId="77777777" w:rsidR="00D35AFC" w:rsidRPr="00D35AFC" w:rsidRDefault="00D35AFC" w:rsidP="00D35AFC">
      <w:pPr>
        <w:spacing w:after="0" w:line="240" w:lineRule="auto"/>
        <w:ind w:left="1352"/>
        <w:rPr>
          <w:rFonts w:ascii="Arial" w:hAnsi="Arial" w:cs="Arial"/>
        </w:rPr>
      </w:pPr>
    </w:p>
    <w:p w14:paraId="7DA247B0" w14:textId="226E7461" w:rsidR="00610DBF" w:rsidRDefault="009967EF" w:rsidP="009967EF">
      <w:pPr>
        <w:rPr>
          <w:rFonts w:ascii="Arial" w:hAnsi="Arial" w:cs="Arial"/>
          <w:sz w:val="24"/>
          <w:szCs w:val="24"/>
        </w:rPr>
      </w:pPr>
      <w:r w:rsidRPr="00D35AFC">
        <w:rPr>
          <w:rFonts w:ascii="Arial" w:hAnsi="Arial" w:cs="Arial"/>
        </w:rPr>
        <w:t>We will still aim to make paper application forms available at Torquay Library, Brixham Library and Paignton</w:t>
      </w:r>
      <w:r w:rsidR="00FE0BF9" w:rsidRPr="00D35AFC">
        <w:rPr>
          <w:rFonts w:ascii="Arial" w:hAnsi="Arial" w:cs="Arial"/>
        </w:rPr>
        <w:t>’s</w:t>
      </w:r>
      <w:r w:rsidRPr="00D35AFC">
        <w:rPr>
          <w:rFonts w:ascii="Arial" w:hAnsi="Arial" w:cs="Arial"/>
        </w:rPr>
        <w:t xml:space="preserve"> Library and Information Centre but online applications are preferred and are likely to be dealt with </w:t>
      </w:r>
      <w:r w:rsidR="00610DBF" w:rsidRPr="00D35AFC">
        <w:rPr>
          <w:rFonts w:ascii="Arial" w:hAnsi="Arial" w:cs="Arial"/>
        </w:rPr>
        <w:t>m</w:t>
      </w:r>
      <w:r w:rsidRPr="00D35AFC">
        <w:rPr>
          <w:rFonts w:ascii="Arial" w:hAnsi="Arial" w:cs="Arial"/>
        </w:rPr>
        <w:t>ore quickly</w:t>
      </w:r>
      <w:r w:rsidR="00D35AFC">
        <w:rPr>
          <w:rFonts w:ascii="Arial" w:hAnsi="Arial" w:cs="Arial"/>
          <w:sz w:val="24"/>
          <w:szCs w:val="24"/>
        </w:rPr>
        <w:t>.</w:t>
      </w:r>
      <w:r w:rsidRPr="00014C01">
        <w:rPr>
          <w:rFonts w:ascii="Arial" w:hAnsi="Arial" w:cs="Arial"/>
          <w:sz w:val="24"/>
          <w:szCs w:val="24"/>
        </w:rPr>
        <w:t xml:space="preserve">  </w:t>
      </w:r>
    </w:p>
    <w:p w14:paraId="38E2BEF4" w14:textId="09FFBF82" w:rsidR="006E112C" w:rsidRPr="00D35AFC" w:rsidRDefault="006E112C" w:rsidP="006E112C">
      <w:pPr>
        <w:rPr>
          <w:rFonts w:ascii="Arial" w:eastAsia="Times New Roman" w:hAnsi="Arial" w:cs="Arial"/>
        </w:rPr>
      </w:pPr>
      <w:r w:rsidRPr="00D35AFC">
        <w:rPr>
          <w:rFonts w:ascii="Arial" w:hAnsi="Arial" w:cs="Arial"/>
        </w:rPr>
        <w:t>A welfare support application is an opportunity to identify and offer other appropriate advice and support aimed at helping people to move away from crisis towards greater financial stability.</w:t>
      </w:r>
    </w:p>
    <w:p w14:paraId="1E88CC07" w14:textId="69CF7D4A" w:rsidR="00610DBF" w:rsidRPr="00D35AFC" w:rsidRDefault="006E112C" w:rsidP="009967EF">
      <w:pPr>
        <w:rPr>
          <w:rFonts w:ascii="Arial" w:hAnsi="Arial" w:cs="Arial"/>
        </w:rPr>
      </w:pPr>
      <w:r w:rsidRPr="00D35AFC">
        <w:rPr>
          <w:rFonts w:ascii="Arial" w:hAnsi="Arial" w:cs="Arial"/>
        </w:rPr>
        <w:t>To ensure that people applying in crisis or urgent need for the first time can be helped as much as possible</w:t>
      </w:r>
      <w:r w:rsidR="00D35AFC">
        <w:rPr>
          <w:rFonts w:ascii="Arial" w:hAnsi="Arial" w:cs="Arial"/>
        </w:rPr>
        <w:t>,</w:t>
      </w:r>
      <w:r w:rsidRPr="00D35AFC">
        <w:rPr>
          <w:rFonts w:ascii="Arial" w:hAnsi="Arial" w:cs="Arial"/>
        </w:rPr>
        <w:t xml:space="preserve"> we will need to consider any subsequent applications carefully</w:t>
      </w:r>
      <w:r w:rsidR="00FE0BF9" w:rsidRPr="00D35AFC">
        <w:rPr>
          <w:rFonts w:ascii="Arial" w:hAnsi="Arial" w:cs="Arial"/>
        </w:rPr>
        <w:t>. Relevant factors will include</w:t>
      </w:r>
      <w:r w:rsidRPr="00D35AFC">
        <w:rPr>
          <w:rFonts w:ascii="Arial" w:hAnsi="Arial" w:cs="Arial"/>
        </w:rPr>
        <w:t xml:space="preserve"> whether it would have been reasonable for the customer to make changes that could avoid the need to reapply</w:t>
      </w:r>
      <w:r w:rsidR="00427ADF" w:rsidRPr="00D35AFC">
        <w:rPr>
          <w:rFonts w:ascii="Arial" w:hAnsi="Arial" w:cs="Arial"/>
        </w:rPr>
        <w:t>, any advice previously given by us</w:t>
      </w:r>
      <w:r w:rsidRPr="00D35AFC">
        <w:rPr>
          <w:rFonts w:ascii="Arial" w:hAnsi="Arial" w:cs="Arial"/>
        </w:rPr>
        <w:t xml:space="preserve"> and the funds available in the scheme.</w:t>
      </w:r>
    </w:p>
    <w:p w14:paraId="0107F054" w14:textId="77777777" w:rsidR="00464D6E" w:rsidRPr="00D35AFC" w:rsidRDefault="00464D6E" w:rsidP="00646DFF">
      <w:pPr>
        <w:pStyle w:val="ListParagraph"/>
        <w:numPr>
          <w:ilvl w:val="0"/>
          <w:numId w:val="3"/>
        </w:numPr>
        <w:rPr>
          <w:rFonts w:cs="Arial"/>
          <w:b/>
          <w:sz w:val="28"/>
          <w:szCs w:val="28"/>
        </w:rPr>
      </w:pPr>
      <w:r w:rsidRPr="00D35AFC">
        <w:rPr>
          <w:rFonts w:cs="Arial"/>
          <w:b/>
          <w:sz w:val="28"/>
          <w:szCs w:val="28"/>
        </w:rPr>
        <w:t>Information/Evidence</w:t>
      </w:r>
    </w:p>
    <w:p w14:paraId="289B7A71" w14:textId="77777777" w:rsidR="00977BDE" w:rsidRDefault="00977BDE" w:rsidP="00977BDE">
      <w:pPr>
        <w:pStyle w:val="ListParagraph"/>
        <w:jc w:val="left"/>
      </w:pPr>
    </w:p>
    <w:p w14:paraId="11206227" w14:textId="23CEE4EC" w:rsidR="00977BDE" w:rsidRPr="00D35AFC" w:rsidRDefault="00977BDE" w:rsidP="00D35AFC">
      <w:pPr>
        <w:rPr>
          <w:rFonts w:ascii="Arial" w:hAnsi="Arial" w:cs="Arial"/>
        </w:rPr>
      </w:pPr>
      <w:r w:rsidRPr="00D35AFC">
        <w:rPr>
          <w:rFonts w:ascii="Arial" w:hAnsi="Arial" w:cs="Arial"/>
        </w:rPr>
        <w:t>Further information/ evidence may be requested to support the application, for example:</w:t>
      </w:r>
    </w:p>
    <w:p w14:paraId="22622B0A" w14:textId="77777777" w:rsidR="00977BDE" w:rsidRPr="00D35AFC" w:rsidRDefault="00977BDE" w:rsidP="00977BDE">
      <w:pPr>
        <w:pStyle w:val="ListParagraph"/>
        <w:numPr>
          <w:ilvl w:val="2"/>
          <w:numId w:val="9"/>
        </w:numPr>
        <w:tabs>
          <w:tab w:val="clear" w:pos="2340"/>
          <w:tab w:val="num" w:pos="1134"/>
        </w:tabs>
        <w:ind w:left="1800" w:hanging="1091"/>
        <w:jc w:val="left"/>
        <w:rPr>
          <w:rFonts w:cs="Arial"/>
          <w:sz w:val="22"/>
          <w:szCs w:val="22"/>
        </w:rPr>
      </w:pPr>
      <w:r w:rsidRPr="00D35AFC">
        <w:rPr>
          <w:rFonts w:cs="Arial"/>
          <w:sz w:val="22"/>
          <w:szCs w:val="22"/>
        </w:rPr>
        <w:t>Proof of income &amp; capital: e.g. benefit notifications, bank statements</w:t>
      </w:r>
      <w:r w:rsidR="007361C1" w:rsidRPr="00D35AFC">
        <w:rPr>
          <w:rFonts w:cs="Arial"/>
          <w:sz w:val="22"/>
          <w:szCs w:val="22"/>
        </w:rPr>
        <w:t>,</w:t>
      </w:r>
      <w:r w:rsidRPr="00D35AFC">
        <w:rPr>
          <w:rFonts w:cs="Arial"/>
          <w:sz w:val="22"/>
          <w:szCs w:val="22"/>
        </w:rPr>
        <w:t xml:space="preserve"> etc</w:t>
      </w:r>
      <w:r w:rsidR="007361C1" w:rsidRPr="00D35AFC">
        <w:rPr>
          <w:rFonts w:cs="Arial"/>
          <w:sz w:val="22"/>
          <w:szCs w:val="22"/>
        </w:rPr>
        <w:t>.</w:t>
      </w:r>
    </w:p>
    <w:p w14:paraId="2B19F34E" w14:textId="77777777" w:rsidR="00977BDE" w:rsidRPr="00D35AFC" w:rsidRDefault="00977BDE" w:rsidP="00977BDE">
      <w:pPr>
        <w:pStyle w:val="ListParagraph"/>
        <w:numPr>
          <w:ilvl w:val="2"/>
          <w:numId w:val="11"/>
        </w:numPr>
        <w:tabs>
          <w:tab w:val="clear" w:pos="2340"/>
          <w:tab w:val="num" w:pos="1134"/>
        </w:tabs>
        <w:ind w:left="1800" w:hanging="1091"/>
        <w:jc w:val="left"/>
        <w:rPr>
          <w:rFonts w:cs="Arial"/>
          <w:sz w:val="22"/>
          <w:szCs w:val="22"/>
        </w:rPr>
      </w:pPr>
      <w:r w:rsidRPr="00D35AFC">
        <w:rPr>
          <w:rFonts w:cs="Arial"/>
          <w:sz w:val="22"/>
          <w:szCs w:val="22"/>
        </w:rPr>
        <w:t>Estimated cost of repair</w:t>
      </w:r>
      <w:r w:rsidR="007361C1" w:rsidRPr="00D35AFC">
        <w:rPr>
          <w:rFonts w:cs="Arial"/>
          <w:sz w:val="22"/>
          <w:szCs w:val="22"/>
        </w:rPr>
        <w:t xml:space="preserve"> and/or </w:t>
      </w:r>
      <w:r w:rsidRPr="00D35AFC">
        <w:rPr>
          <w:rFonts w:cs="Arial"/>
          <w:sz w:val="22"/>
          <w:szCs w:val="22"/>
        </w:rPr>
        <w:t>replacement</w:t>
      </w:r>
    </w:p>
    <w:p w14:paraId="1D97B48E" w14:textId="77777777" w:rsidR="007361C1" w:rsidRPr="00D35AFC" w:rsidRDefault="007361C1" w:rsidP="00977BDE">
      <w:pPr>
        <w:pStyle w:val="ListParagraph"/>
        <w:numPr>
          <w:ilvl w:val="2"/>
          <w:numId w:val="11"/>
        </w:numPr>
        <w:tabs>
          <w:tab w:val="clear" w:pos="2340"/>
          <w:tab w:val="num" w:pos="1134"/>
        </w:tabs>
        <w:ind w:left="1800" w:hanging="1091"/>
        <w:jc w:val="left"/>
        <w:rPr>
          <w:rFonts w:cs="Arial"/>
          <w:sz w:val="22"/>
          <w:szCs w:val="22"/>
        </w:rPr>
      </w:pPr>
      <w:r w:rsidRPr="00D35AFC">
        <w:rPr>
          <w:rFonts w:cs="Arial"/>
          <w:sz w:val="22"/>
          <w:szCs w:val="22"/>
        </w:rPr>
        <w:t>Amount needed of rent in advance/deposit</w:t>
      </w:r>
    </w:p>
    <w:p w14:paraId="5FF66E6C" w14:textId="77777777" w:rsidR="00977BDE" w:rsidRPr="00D35AFC" w:rsidRDefault="00977BDE" w:rsidP="00977BDE">
      <w:pPr>
        <w:pStyle w:val="ListParagraph"/>
        <w:numPr>
          <w:ilvl w:val="2"/>
          <w:numId w:val="12"/>
        </w:numPr>
        <w:tabs>
          <w:tab w:val="clear" w:pos="2340"/>
          <w:tab w:val="num" w:pos="1134"/>
        </w:tabs>
        <w:ind w:left="1800" w:hanging="1091"/>
        <w:jc w:val="left"/>
        <w:rPr>
          <w:rFonts w:cs="Arial"/>
          <w:sz w:val="22"/>
          <w:szCs w:val="22"/>
        </w:rPr>
      </w:pPr>
      <w:r w:rsidRPr="00D35AFC">
        <w:rPr>
          <w:rFonts w:cs="Arial"/>
          <w:sz w:val="22"/>
          <w:szCs w:val="22"/>
        </w:rPr>
        <w:t>Information from a professional source i.e. Probation Officer</w:t>
      </w:r>
    </w:p>
    <w:p w14:paraId="0BF6FFFA" w14:textId="77777777" w:rsidR="00977BDE" w:rsidRPr="00D35AFC" w:rsidRDefault="00977BDE" w:rsidP="00977BDE">
      <w:pPr>
        <w:pStyle w:val="ListParagraph"/>
        <w:numPr>
          <w:ilvl w:val="2"/>
          <w:numId w:val="15"/>
        </w:numPr>
        <w:tabs>
          <w:tab w:val="clear" w:pos="2340"/>
          <w:tab w:val="num" w:pos="1134"/>
        </w:tabs>
        <w:ind w:left="1800" w:hanging="1091"/>
        <w:jc w:val="left"/>
        <w:rPr>
          <w:rFonts w:cs="Arial"/>
          <w:sz w:val="22"/>
          <w:szCs w:val="22"/>
        </w:rPr>
      </w:pPr>
      <w:r w:rsidRPr="00D35AFC">
        <w:rPr>
          <w:rFonts w:cs="Arial"/>
          <w:sz w:val="22"/>
          <w:szCs w:val="22"/>
        </w:rPr>
        <w:t>To explore steps taken to avoid the situation</w:t>
      </w:r>
    </w:p>
    <w:p w14:paraId="1DC6CC06" w14:textId="77777777" w:rsidR="007361C1" w:rsidRPr="00D35AFC" w:rsidRDefault="007361C1" w:rsidP="00977BDE">
      <w:pPr>
        <w:pStyle w:val="ListParagraph"/>
        <w:numPr>
          <w:ilvl w:val="2"/>
          <w:numId w:val="15"/>
        </w:numPr>
        <w:tabs>
          <w:tab w:val="clear" w:pos="2340"/>
          <w:tab w:val="num" w:pos="1134"/>
        </w:tabs>
        <w:ind w:left="1800" w:hanging="1091"/>
        <w:jc w:val="left"/>
        <w:rPr>
          <w:rFonts w:cs="Arial"/>
          <w:sz w:val="22"/>
          <w:szCs w:val="22"/>
        </w:rPr>
      </w:pPr>
      <w:r w:rsidRPr="00D35AFC">
        <w:rPr>
          <w:rFonts w:cs="Arial"/>
          <w:sz w:val="22"/>
          <w:szCs w:val="22"/>
        </w:rPr>
        <w:t>Information from a third party- e.g. Housing Options, Social Worker, etc.</w:t>
      </w:r>
    </w:p>
    <w:p w14:paraId="6E8DD07A" w14:textId="77777777" w:rsidR="00977BDE" w:rsidRPr="00D35AFC" w:rsidRDefault="00977BDE" w:rsidP="00977BDE">
      <w:pPr>
        <w:pStyle w:val="ListParagraph"/>
        <w:jc w:val="left"/>
        <w:rPr>
          <w:rFonts w:cs="Arial"/>
          <w:sz w:val="22"/>
          <w:szCs w:val="22"/>
        </w:rPr>
      </w:pPr>
    </w:p>
    <w:p w14:paraId="49054AA3" w14:textId="739F4263" w:rsidR="00977BDE" w:rsidRPr="00D35AFC" w:rsidRDefault="00014C01" w:rsidP="00977BDE">
      <w:pPr>
        <w:rPr>
          <w:rFonts w:ascii="Arial" w:hAnsi="Arial" w:cs="Arial"/>
        </w:rPr>
      </w:pPr>
      <w:r w:rsidRPr="00D35AFC">
        <w:rPr>
          <w:rFonts w:ascii="Arial" w:hAnsi="Arial" w:cs="Arial"/>
        </w:rPr>
        <w:t xml:space="preserve">We will </w:t>
      </w:r>
      <w:r w:rsidR="00FE0BF9" w:rsidRPr="00D35AFC">
        <w:rPr>
          <w:rFonts w:ascii="Arial" w:hAnsi="Arial" w:cs="Arial"/>
        </w:rPr>
        <w:t>explain the time limits</w:t>
      </w:r>
      <w:r w:rsidRPr="00D35AFC">
        <w:rPr>
          <w:rFonts w:ascii="Arial" w:hAnsi="Arial" w:cs="Arial"/>
        </w:rPr>
        <w:t xml:space="preserve"> to supply requested evidence/information. </w:t>
      </w:r>
      <w:r w:rsidR="00977BDE" w:rsidRPr="00D35AFC">
        <w:rPr>
          <w:rFonts w:ascii="Arial" w:hAnsi="Arial" w:cs="Arial"/>
        </w:rPr>
        <w:t xml:space="preserve">If information requested is not provided, this may lead to a refusal. </w:t>
      </w:r>
    </w:p>
    <w:p w14:paraId="6B0D3078" w14:textId="77777777" w:rsidR="00464D6E" w:rsidRPr="00D35AFC" w:rsidRDefault="00464D6E" w:rsidP="00646DFF">
      <w:pPr>
        <w:pStyle w:val="ListParagraph"/>
        <w:numPr>
          <w:ilvl w:val="0"/>
          <w:numId w:val="3"/>
        </w:numPr>
        <w:rPr>
          <w:rFonts w:cs="Arial"/>
          <w:b/>
          <w:sz w:val="28"/>
          <w:szCs w:val="28"/>
        </w:rPr>
      </w:pPr>
      <w:r w:rsidRPr="00D35AFC">
        <w:rPr>
          <w:rFonts w:cs="Arial"/>
          <w:b/>
          <w:sz w:val="28"/>
          <w:szCs w:val="28"/>
        </w:rPr>
        <w:t>Decisions</w:t>
      </w:r>
    </w:p>
    <w:p w14:paraId="740962F4" w14:textId="77777777" w:rsidR="00444BA6" w:rsidRDefault="00444BA6" w:rsidP="00444BA6">
      <w:pPr>
        <w:pStyle w:val="Default"/>
        <w:rPr>
          <w:color w:val="auto"/>
          <w:sz w:val="22"/>
          <w:szCs w:val="22"/>
        </w:rPr>
      </w:pPr>
    </w:p>
    <w:p w14:paraId="2726121E" w14:textId="77777777" w:rsidR="00444BA6" w:rsidRPr="00D35AFC" w:rsidRDefault="00444BA6" w:rsidP="00444BA6">
      <w:pPr>
        <w:pStyle w:val="Default"/>
        <w:rPr>
          <w:color w:val="auto"/>
          <w:sz w:val="22"/>
          <w:szCs w:val="22"/>
        </w:rPr>
      </w:pPr>
      <w:r w:rsidRPr="00D35AFC">
        <w:rPr>
          <w:color w:val="auto"/>
          <w:sz w:val="22"/>
          <w:szCs w:val="22"/>
        </w:rPr>
        <w:t xml:space="preserve">We will consider each application on its own merits. This will ensure that each application is treated in an open and consistent manner, whilst considering individual circumstances.  </w:t>
      </w:r>
    </w:p>
    <w:p w14:paraId="7A91DCE4" w14:textId="77777777" w:rsidR="00444BA6" w:rsidRPr="00D35AFC" w:rsidRDefault="00444BA6" w:rsidP="00444BA6">
      <w:pPr>
        <w:spacing w:after="0" w:line="240" w:lineRule="auto"/>
        <w:rPr>
          <w:rFonts w:cs="Arial"/>
        </w:rPr>
      </w:pPr>
    </w:p>
    <w:p w14:paraId="48D4086B" w14:textId="77777777" w:rsidR="00444BA6" w:rsidRPr="00D35AFC" w:rsidRDefault="00444BA6" w:rsidP="00444BA6">
      <w:pPr>
        <w:pStyle w:val="Default"/>
        <w:rPr>
          <w:color w:val="auto"/>
          <w:sz w:val="22"/>
          <w:szCs w:val="22"/>
        </w:rPr>
      </w:pPr>
      <w:r w:rsidRPr="00D35AFC">
        <w:rPr>
          <w:color w:val="auto"/>
          <w:sz w:val="22"/>
          <w:szCs w:val="22"/>
        </w:rPr>
        <w:t xml:space="preserve">The Council will be under no duty to assess applications not made in the approved manner. Where information or evidence requested has not been received within </w:t>
      </w:r>
      <w:r w:rsidR="00014C01" w:rsidRPr="00D35AFC">
        <w:rPr>
          <w:color w:val="auto"/>
          <w:sz w:val="22"/>
          <w:szCs w:val="22"/>
        </w:rPr>
        <w:t>a reasonable timeframe</w:t>
      </w:r>
      <w:r w:rsidRPr="00D35AFC">
        <w:rPr>
          <w:color w:val="auto"/>
          <w:sz w:val="22"/>
          <w:szCs w:val="22"/>
        </w:rPr>
        <w:t>, the application will be treated as withdrawn.</w:t>
      </w:r>
    </w:p>
    <w:p w14:paraId="0953D8CD" w14:textId="77777777" w:rsidR="00444BA6" w:rsidRPr="00D35AFC" w:rsidRDefault="00444BA6" w:rsidP="00444BA6">
      <w:pPr>
        <w:pStyle w:val="Default"/>
        <w:rPr>
          <w:color w:val="auto"/>
          <w:sz w:val="22"/>
          <w:szCs w:val="22"/>
        </w:rPr>
      </w:pPr>
    </w:p>
    <w:p w14:paraId="396E3CD0" w14:textId="551FDD17" w:rsidR="00582FAC" w:rsidRDefault="00444BA6" w:rsidP="00582FAC">
      <w:pPr>
        <w:pStyle w:val="Default"/>
        <w:rPr>
          <w:color w:val="auto"/>
          <w:sz w:val="22"/>
          <w:szCs w:val="22"/>
        </w:rPr>
      </w:pPr>
      <w:r w:rsidRPr="00D35AFC">
        <w:rPr>
          <w:color w:val="auto"/>
          <w:sz w:val="22"/>
          <w:szCs w:val="22"/>
        </w:rPr>
        <w:t>We will notify the decision via email, but where we can</w:t>
      </w:r>
      <w:r w:rsidR="00D35AFC">
        <w:rPr>
          <w:color w:val="auto"/>
          <w:sz w:val="22"/>
          <w:szCs w:val="22"/>
        </w:rPr>
        <w:t>,</w:t>
      </w:r>
      <w:r w:rsidRPr="00D35AFC">
        <w:rPr>
          <w:color w:val="auto"/>
          <w:sz w:val="22"/>
          <w:szCs w:val="22"/>
        </w:rPr>
        <w:t xml:space="preserve"> we will also call you to let you know what we are awarding.</w:t>
      </w:r>
    </w:p>
    <w:p w14:paraId="427199EA" w14:textId="77777777" w:rsidR="00582FAC" w:rsidRPr="00582FAC" w:rsidRDefault="00582FAC" w:rsidP="00582FAC">
      <w:pPr>
        <w:pStyle w:val="Default"/>
        <w:rPr>
          <w:color w:val="auto"/>
          <w:sz w:val="22"/>
          <w:szCs w:val="22"/>
        </w:rPr>
      </w:pPr>
    </w:p>
    <w:p w14:paraId="68CD3843" w14:textId="4AB43A72" w:rsidR="001D7C35" w:rsidRPr="00582FAC" w:rsidRDefault="001D7C35" w:rsidP="007361C1">
      <w:pPr>
        <w:rPr>
          <w:rFonts w:ascii="Arial" w:hAnsi="Arial" w:cs="Arial"/>
        </w:rPr>
      </w:pPr>
      <w:r w:rsidRPr="00582FAC">
        <w:rPr>
          <w:rFonts w:ascii="Arial" w:hAnsi="Arial" w:cs="Arial"/>
        </w:rPr>
        <w:t>We aim to be flexible in terms of the methods by which awards are made. We recognise that th</w:t>
      </w:r>
      <w:r w:rsidR="00582FAC">
        <w:rPr>
          <w:rFonts w:ascii="Arial" w:hAnsi="Arial" w:cs="Arial"/>
        </w:rPr>
        <w:t>e easiest method by which assistance can be provided is through money</w:t>
      </w:r>
      <w:r w:rsidRPr="00582FAC">
        <w:rPr>
          <w:rFonts w:ascii="Arial" w:hAnsi="Arial" w:cs="Arial"/>
        </w:rPr>
        <w:t>, but other methods may also be used subject to availability, for example:</w:t>
      </w:r>
    </w:p>
    <w:p w14:paraId="23F4458C" w14:textId="77777777" w:rsidR="00610DBF" w:rsidRPr="00582FAC" w:rsidRDefault="00610DBF" w:rsidP="007361C1">
      <w:pPr>
        <w:rPr>
          <w:rFonts w:ascii="Arial" w:hAnsi="Arial" w:cs="Arial"/>
        </w:rPr>
      </w:pPr>
    </w:p>
    <w:p w14:paraId="05B97754" w14:textId="01E08A82" w:rsidR="00610DBF" w:rsidRPr="00582FAC" w:rsidRDefault="001D7C35" w:rsidP="00610DBF">
      <w:pPr>
        <w:pStyle w:val="ListParagraph"/>
        <w:numPr>
          <w:ilvl w:val="0"/>
          <w:numId w:val="17"/>
        </w:numPr>
        <w:rPr>
          <w:rFonts w:cs="Arial"/>
          <w:sz w:val="22"/>
          <w:szCs w:val="22"/>
        </w:rPr>
      </w:pPr>
      <w:r w:rsidRPr="00582FAC">
        <w:rPr>
          <w:rFonts w:cs="Arial"/>
          <w:sz w:val="22"/>
          <w:szCs w:val="22"/>
        </w:rPr>
        <w:t xml:space="preserve">Indirect </w:t>
      </w:r>
      <w:r w:rsidR="00014C01" w:rsidRPr="00582FAC">
        <w:rPr>
          <w:rFonts w:cs="Arial"/>
          <w:sz w:val="22"/>
          <w:szCs w:val="22"/>
        </w:rPr>
        <w:t>f</w:t>
      </w:r>
      <w:r w:rsidRPr="00582FAC">
        <w:rPr>
          <w:rFonts w:cs="Arial"/>
          <w:sz w:val="22"/>
          <w:szCs w:val="22"/>
        </w:rPr>
        <w:t xml:space="preserve">inancial </w:t>
      </w:r>
      <w:r w:rsidR="00014C01" w:rsidRPr="00582FAC">
        <w:rPr>
          <w:rFonts w:cs="Arial"/>
          <w:sz w:val="22"/>
          <w:szCs w:val="22"/>
        </w:rPr>
        <w:t>s</w:t>
      </w:r>
      <w:r w:rsidRPr="00582FAC">
        <w:rPr>
          <w:rFonts w:cs="Arial"/>
          <w:sz w:val="22"/>
          <w:szCs w:val="22"/>
        </w:rPr>
        <w:t>upport such as referrals for debt advice, budgeting support or working with other external agencies to provide long term support</w:t>
      </w:r>
    </w:p>
    <w:p w14:paraId="683EDB1E" w14:textId="53CF681D" w:rsidR="00610DBF" w:rsidRPr="00582FAC" w:rsidRDefault="001D7C35" w:rsidP="00582FAC">
      <w:pPr>
        <w:pStyle w:val="ListParagraph"/>
        <w:numPr>
          <w:ilvl w:val="0"/>
          <w:numId w:val="17"/>
        </w:numPr>
        <w:rPr>
          <w:rFonts w:cs="Arial"/>
          <w:sz w:val="22"/>
          <w:szCs w:val="22"/>
        </w:rPr>
      </w:pPr>
      <w:r w:rsidRPr="00582FAC">
        <w:rPr>
          <w:rFonts w:cs="Arial"/>
          <w:sz w:val="22"/>
          <w:szCs w:val="22"/>
        </w:rPr>
        <w:t>Vouchers</w:t>
      </w:r>
    </w:p>
    <w:p w14:paraId="2B32BC74" w14:textId="5493AA54" w:rsidR="00FE0BF9" w:rsidRPr="00582FAC" w:rsidRDefault="001D7C35" w:rsidP="00582FAC">
      <w:pPr>
        <w:pStyle w:val="ListParagraph"/>
        <w:numPr>
          <w:ilvl w:val="0"/>
          <w:numId w:val="17"/>
        </w:numPr>
        <w:rPr>
          <w:rFonts w:cs="Arial"/>
          <w:sz w:val="22"/>
          <w:szCs w:val="22"/>
        </w:rPr>
      </w:pPr>
      <w:r w:rsidRPr="00582FAC">
        <w:rPr>
          <w:rFonts w:cs="Arial"/>
          <w:sz w:val="22"/>
          <w:szCs w:val="22"/>
        </w:rPr>
        <w:t>Direct payment to suppliers</w:t>
      </w:r>
      <w:r w:rsidR="00FE0BF9" w:rsidRPr="00582FAC">
        <w:rPr>
          <w:rFonts w:cs="Arial"/>
          <w:sz w:val="22"/>
          <w:szCs w:val="22"/>
        </w:rPr>
        <w:t>, e.g. for the provision of goods</w:t>
      </w:r>
    </w:p>
    <w:p w14:paraId="28238141" w14:textId="71B8FDB4" w:rsidR="00843090" w:rsidRPr="00582FAC" w:rsidRDefault="00FE0BF9" w:rsidP="00FE0BF9">
      <w:pPr>
        <w:pStyle w:val="ListParagraph"/>
        <w:numPr>
          <w:ilvl w:val="0"/>
          <w:numId w:val="17"/>
        </w:numPr>
        <w:rPr>
          <w:rFonts w:cs="Arial"/>
          <w:sz w:val="22"/>
          <w:szCs w:val="22"/>
        </w:rPr>
      </w:pPr>
      <w:r w:rsidRPr="00582FAC">
        <w:rPr>
          <w:rFonts w:cs="Arial"/>
          <w:sz w:val="22"/>
          <w:szCs w:val="22"/>
        </w:rPr>
        <w:t>Goods provided from local organisations including furniture schemes</w:t>
      </w:r>
    </w:p>
    <w:p w14:paraId="752268FC" w14:textId="77777777" w:rsidR="00843090" w:rsidRDefault="00843090" w:rsidP="00FE0BF9">
      <w:pPr>
        <w:rPr>
          <w:rFonts w:cs="Arial"/>
          <w:szCs w:val="24"/>
        </w:rPr>
      </w:pPr>
    </w:p>
    <w:p w14:paraId="44228B99" w14:textId="77777777" w:rsidR="00613794" w:rsidRPr="00582FAC" w:rsidRDefault="00613794" w:rsidP="00613794">
      <w:pPr>
        <w:pStyle w:val="ListParagraph"/>
        <w:numPr>
          <w:ilvl w:val="0"/>
          <w:numId w:val="3"/>
        </w:numPr>
        <w:rPr>
          <w:rFonts w:cs="Arial"/>
          <w:b/>
          <w:sz w:val="28"/>
          <w:szCs w:val="28"/>
        </w:rPr>
      </w:pPr>
      <w:r w:rsidRPr="00582FAC">
        <w:rPr>
          <w:rFonts w:cs="Arial"/>
          <w:b/>
          <w:sz w:val="28"/>
          <w:szCs w:val="28"/>
        </w:rPr>
        <w:t>Fraud/Data Matching</w:t>
      </w:r>
    </w:p>
    <w:p w14:paraId="7C5256C1" w14:textId="77777777" w:rsidR="00613794" w:rsidRPr="00014C01" w:rsidRDefault="00613794" w:rsidP="00613794">
      <w:pPr>
        <w:ind w:left="720"/>
        <w:rPr>
          <w:rFonts w:ascii="Arial" w:hAnsi="Arial" w:cs="Arial"/>
          <w:sz w:val="24"/>
          <w:szCs w:val="24"/>
        </w:rPr>
      </w:pPr>
    </w:p>
    <w:p w14:paraId="7DD712B6" w14:textId="54B22C9B" w:rsidR="00613794" w:rsidRPr="00582FAC" w:rsidRDefault="00582FAC" w:rsidP="00613794">
      <w:pPr>
        <w:rPr>
          <w:rFonts w:ascii="Arial" w:hAnsi="Arial" w:cs="Arial"/>
          <w:b/>
          <w:sz w:val="24"/>
          <w:szCs w:val="24"/>
        </w:rPr>
      </w:pPr>
      <w:r>
        <w:rPr>
          <w:rFonts w:ascii="Arial" w:hAnsi="Arial" w:cs="Arial"/>
          <w:b/>
          <w:sz w:val="24"/>
          <w:szCs w:val="24"/>
        </w:rPr>
        <w:t>6.1 Fraud</w:t>
      </w:r>
    </w:p>
    <w:p w14:paraId="3EF5BFD6" w14:textId="77777777" w:rsidR="00613794" w:rsidRPr="00582FAC" w:rsidRDefault="00613794" w:rsidP="00613794">
      <w:pPr>
        <w:rPr>
          <w:rFonts w:ascii="Arial" w:hAnsi="Arial" w:cs="Arial"/>
        </w:rPr>
      </w:pPr>
      <w:r w:rsidRPr="00582FAC">
        <w:rPr>
          <w:rFonts w:ascii="Arial" w:hAnsi="Arial" w:cs="Arial"/>
        </w:rPr>
        <w:t>As part of the claim process, claimants need to sign a declaration that the information they are supplying is accurate.</w:t>
      </w:r>
    </w:p>
    <w:p w14:paraId="4001DAA2" w14:textId="256B45A5" w:rsidR="00613794" w:rsidRPr="00582FAC" w:rsidRDefault="00613794" w:rsidP="00613794">
      <w:pPr>
        <w:spacing w:after="0" w:line="240" w:lineRule="auto"/>
        <w:rPr>
          <w:rFonts w:ascii="Arial" w:hAnsi="Arial" w:cs="Arial"/>
        </w:rPr>
      </w:pPr>
      <w:r w:rsidRPr="00582FAC">
        <w:rPr>
          <w:rFonts w:ascii="Arial" w:hAnsi="Arial" w:cs="Arial"/>
        </w:rPr>
        <w:t>We are committed to</w:t>
      </w:r>
      <w:r w:rsidR="00582FAC">
        <w:rPr>
          <w:rFonts w:ascii="Arial" w:hAnsi="Arial" w:cs="Arial"/>
        </w:rPr>
        <w:t xml:space="preserve"> the fight against fraud and </w:t>
      </w:r>
      <w:r w:rsidRPr="00582FAC">
        <w:rPr>
          <w:rFonts w:ascii="Arial" w:hAnsi="Arial" w:cs="Arial"/>
        </w:rPr>
        <w:t>have a duty to protect public funds and make sure they go to people who need them. An applicant for Welfare Support who falsely declares their circumstances provides a false statement or evidence in support of their application may have committed an offence under the Fraud Act 2006.</w:t>
      </w:r>
    </w:p>
    <w:p w14:paraId="222D5A6A" w14:textId="77777777" w:rsidR="00613794" w:rsidRPr="00582FAC" w:rsidRDefault="00613794" w:rsidP="00613794">
      <w:pPr>
        <w:spacing w:after="0" w:line="240" w:lineRule="auto"/>
        <w:rPr>
          <w:rFonts w:ascii="Arial" w:hAnsi="Arial" w:cs="Arial"/>
        </w:rPr>
      </w:pPr>
    </w:p>
    <w:p w14:paraId="40F24BA8" w14:textId="77777777" w:rsidR="00613794" w:rsidRPr="00582FAC" w:rsidRDefault="00613794" w:rsidP="00613794">
      <w:pPr>
        <w:spacing w:after="0" w:line="240" w:lineRule="auto"/>
        <w:rPr>
          <w:rFonts w:ascii="Arial" w:hAnsi="Arial" w:cs="Arial"/>
        </w:rPr>
      </w:pPr>
      <w:r w:rsidRPr="00582FAC">
        <w:rPr>
          <w:rFonts w:ascii="Arial" w:hAnsi="Arial" w:cs="Arial"/>
        </w:rPr>
        <w:t xml:space="preserve">Where the Council suspects that such an offence may have been committed, this matter will be investigated as appropriate and may lead to criminal proceedings being instigated. We may also exclude applicants from making further claims for at least 6 months. </w:t>
      </w:r>
    </w:p>
    <w:p w14:paraId="2A4D39E2" w14:textId="77777777" w:rsidR="00613794" w:rsidRDefault="00613794" w:rsidP="00613794">
      <w:pPr>
        <w:rPr>
          <w:rFonts w:ascii="Arial" w:hAnsi="Arial" w:cs="Arial"/>
          <w:b/>
          <w:sz w:val="24"/>
          <w:szCs w:val="24"/>
        </w:rPr>
      </w:pPr>
    </w:p>
    <w:p w14:paraId="6FB26260" w14:textId="06D89F46" w:rsidR="00613794" w:rsidRPr="00582FAC" w:rsidRDefault="00582FAC" w:rsidP="00613794">
      <w:pPr>
        <w:rPr>
          <w:rFonts w:ascii="Arial" w:hAnsi="Arial" w:cs="Arial"/>
          <w:b/>
        </w:rPr>
      </w:pPr>
      <w:r w:rsidRPr="00582FAC">
        <w:rPr>
          <w:rFonts w:ascii="Arial" w:hAnsi="Arial" w:cs="Arial"/>
          <w:b/>
        </w:rPr>
        <w:t>6.2 Data Matching</w:t>
      </w:r>
    </w:p>
    <w:p w14:paraId="2974DD76" w14:textId="77777777" w:rsidR="00613794" w:rsidRPr="00582FAC" w:rsidRDefault="00613794" w:rsidP="00613794">
      <w:pPr>
        <w:spacing w:after="0" w:line="240" w:lineRule="auto"/>
        <w:rPr>
          <w:rFonts w:ascii="Arial" w:hAnsi="Arial" w:cs="Arial"/>
        </w:rPr>
      </w:pPr>
      <w:r w:rsidRPr="00582FAC">
        <w:rPr>
          <w:rFonts w:ascii="Arial" w:hAnsi="Arial" w:cs="Arial"/>
        </w:rPr>
        <w:t>The Council may use any evidence and information supplied to it when applying for Welfare Support to check the eligibility of the applicant in respect of this scheme or any other welfare benefit, discounts or exemptions.</w:t>
      </w:r>
    </w:p>
    <w:p w14:paraId="0360B098" w14:textId="77777777" w:rsidR="00613794" w:rsidRPr="00582FAC" w:rsidRDefault="00613794" w:rsidP="00613794">
      <w:pPr>
        <w:spacing w:after="0" w:line="240" w:lineRule="auto"/>
        <w:rPr>
          <w:rFonts w:ascii="Arial" w:hAnsi="Arial" w:cs="Arial"/>
        </w:rPr>
      </w:pPr>
    </w:p>
    <w:p w14:paraId="2F635797" w14:textId="77777777" w:rsidR="00613794" w:rsidRPr="00582FAC" w:rsidRDefault="00613794" w:rsidP="00613794">
      <w:pPr>
        <w:rPr>
          <w:rFonts w:ascii="Arial" w:hAnsi="Arial" w:cs="Arial"/>
        </w:rPr>
      </w:pPr>
      <w:r w:rsidRPr="00582FAC">
        <w:rPr>
          <w:rFonts w:ascii="Arial" w:hAnsi="Arial" w:cs="Arial"/>
        </w:rPr>
        <w:t xml:space="preserve">The Council takes part in data matching exercises to assist in the prevention and detection of fraud.  Data matching involves comparing sets of our data, such as Council Tax or benefit records against other records held by the Council or other bodies to see how far they match.  Data matching allows potentially fraudulent claims, reductions and payments </w:t>
      </w:r>
      <w:r w:rsidRPr="00582FAC">
        <w:rPr>
          <w:rFonts w:ascii="Arial" w:hAnsi="Arial" w:cs="Arial"/>
        </w:rPr>
        <w:lastRenderedPageBreak/>
        <w:t xml:space="preserve">to be identified. Where a match is found it indicates that there is an inconsistency that requires further investigation. No assumption can be made as to whether there is fraud, error or other explanation until an investigation is carried out.  </w:t>
      </w:r>
    </w:p>
    <w:p w14:paraId="2D534284" w14:textId="77777777" w:rsidR="00613794" w:rsidRPr="00582FAC" w:rsidRDefault="00613794" w:rsidP="00613794">
      <w:pPr>
        <w:rPr>
          <w:rFonts w:ascii="Arial" w:hAnsi="Arial" w:cs="Arial"/>
        </w:rPr>
      </w:pPr>
      <w:r w:rsidRPr="00582FAC">
        <w:rPr>
          <w:rFonts w:ascii="Arial" w:hAnsi="Arial" w:cs="Arial"/>
        </w:rPr>
        <w:t>Payments made under the Local Support and Prevention Fund are not normally repayable however we may recover the value of any award if we decide that the award has been made as a result of misrepresentation of, or failure to disclose, a material fact, either fraudulently or otherwise.</w:t>
      </w:r>
    </w:p>
    <w:p w14:paraId="57DFCEA6" w14:textId="77777777" w:rsidR="00613794" w:rsidRPr="00FE0BF9" w:rsidRDefault="00613794" w:rsidP="00FE0BF9">
      <w:pPr>
        <w:rPr>
          <w:rFonts w:cs="Arial"/>
          <w:szCs w:val="24"/>
        </w:rPr>
      </w:pPr>
    </w:p>
    <w:p w14:paraId="4007AC3E" w14:textId="77777777" w:rsidR="00464D6E" w:rsidRPr="00582FAC" w:rsidRDefault="00464D6E" w:rsidP="00646DFF">
      <w:pPr>
        <w:pStyle w:val="ListParagraph"/>
        <w:numPr>
          <w:ilvl w:val="0"/>
          <w:numId w:val="3"/>
        </w:numPr>
        <w:rPr>
          <w:rFonts w:cs="Arial"/>
          <w:b/>
          <w:sz w:val="28"/>
          <w:szCs w:val="28"/>
        </w:rPr>
      </w:pPr>
      <w:r w:rsidRPr="00582FAC">
        <w:rPr>
          <w:rFonts w:cs="Arial"/>
          <w:b/>
          <w:sz w:val="28"/>
          <w:szCs w:val="28"/>
        </w:rPr>
        <w:t>Appeals/Reviews</w:t>
      </w:r>
    </w:p>
    <w:p w14:paraId="01679C9F" w14:textId="77777777" w:rsidR="00FA69AB" w:rsidRDefault="00FA69AB" w:rsidP="00FA69AB"/>
    <w:p w14:paraId="363B66E5" w14:textId="49AE1A18" w:rsidR="00610DBF" w:rsidRPr="00582FAC" w:rsidRDefault="00FA69AB" w:rsidP="00610DBF">
      <w:pPr>
        <w:rPr>
          <w:rFonts w:ascii="Arial" w:hAnsi="Arial" w:cs="Arial"/>
        </w:rPr>
      </w:pPr>
      <w:r w:rsidRPr="00582FAC">
        <w:rPr>
          <w:rFonts w:ascii="Arial" w:hAnsi="Arial" w:cs="Arial"/>
        </w:rPr>
        <w:t>The scheme is discretionary and there is no statutory right to an appeal or review.  However, the decision to award assistance through the fund can be reviewed following a written/emailed request for such a review.  Where practicable this will be undertaken by a senior officer not involved in the original decision and this decision will be final and no further right of appeal or review is allowed</w:t>
      </w:r>
      <w:r w:rsidR="00613794" w:rsidRPr="00582FAC">
        <w:rPr>
          <w:rFonts w:ascii="Arial" w:hAnsi="Arial" w:cs="Arial"/>
        </w:rPr>
        <w:t xml:space="preserve"> (this does not exclude applicants from using the Council’s corporate complaints procedure)</w:t>
      </w:r>
      <w:r w:rsidRPr="00582FAC">
        <w:rPr>
          <w:rFonts w:ascii="Arial" w:hAnsi="Arial" w:cs="Arial"/>
        </w:rPr>
        <w:t>.</w:t>
      </w:r>
    </w:p>
    <w:p w14:paraId="00EEC2D6" w14:textId="6C471EDD" w:rsidR="00613794" w:rsidRDefault="00464D6E" w:rsidP="00582FAC">
      <w:pPr>
        <w:pStyle w:val="ListParagraph"/>
        <w:numPr>
          <w:ilvl w:val="0"/>
          <w:numId w:val="3"/>
        </w:numPr>
        <w:rPr>
          <w:rFonts w:cs="Arial"/>
          <w:b/>
          <w:sz w:val="28"/>
          <w:szCs w:val="28"/>
        </w:rPr>
      </w:pPr>
      <w:r w:rsidRPr="00582FAC">
        <w:rPr>
          <w:rFonts w:cs="Arial"/>
          <w:b/>
          <w:sz w:val="28"/>
          <w:szCs w:val="28"/>
        </w:rPr>
        <w:t>Policy Review</w:t>
      </w:r>
    </w:p>
    <w:p w14:paraId="7F78042F" w14:textId="77777777" w:rsidR="00582FAC" w:rsidRPr="00582FAC" w:rsidRDefault="00582FAC" w:rsidP="00582FAC">
      <w:pPr>
        <w:pStyle w:val="ListParagraph"/>
        <w:rPr>
          <w:rFonts w:cs="Arial"/>
          <w:b/>
          <w:sz w:val="28"/>
          <w:szCs w:val="28"/>
        </w:rPr>
      </w:pPr>
    </w:p>
    <w:p w14:paraId="5FBFA813" w14:textId="072602FF" w:rsidR="00613794" w:rsidRPr="00582FAC" w:rsidRDefault="00613794" w:rsidP="00613794">
      <w:pPr>
        <w:rPr>
          <w:rFonts w:ascii="Arial" w:hAnsi="Arial" w:cs="Arial"/>
        </w:rPr>
      </w:pPr>
      <w:r w:rsidRPr="00582FAC">
        <w:rPr>
          <w:rFonts w:ascii="Arial" w:hAnsi="Arial" w:cs="Arial"/>
        </w:rPr>
        <w:t xml:space="preserve">The Council is required to monitor this budget throughout the year to ensure that awards are targeted to those most in need whilst ensuring the money available is sufficient to provide necessary support throughout the year. Monitoring expenditure is the responsibility of the Council’s </w:t>
      </w:r>
      <w:r w:rsidR="00843090" w:rsidRPr="00582FAC">
        <w:rPr>
          <w:rFonts w:ascii="Arial" w:hAnsi="Arial" w:cs="Arial"/>
        </w:rPr>
        <w:t>Dispute Resolution &amp; Discretionary Payments t</w:t>
      </w:r>
      <w:r w:rsidRPr="00582FAC">
        <w:rPr>
          <w:rFonts w:ascii="Arial" w:hAnsi="Arial" w:cs="Arial"/>
        </w:rPr>
        <w:t>eam</w:t>
      </w:r>
      <w:r w:rsidR="00843090" w:rsidRPr="00582FAC">
        <w:rPr>
          <w:rFonts w:ascii="Arial" w:hAnsi="Arial" w:cs="Arial"/>
        </w:rPr>
        <w:t xml:space="preserve"> with support from accountants and systems staff</w:t>
      </w:r>
      <w:r w:rsidRPr="00582FAC">
        <w:rPr>
          <w:rFonts w:ascii="Arial" w:hAnsi="Arial" w:cs="Arial"/>
        </w:rPr>
        <w:t>.</w:t>
      </w:r>
    </w:p>
    <w:p w14:paraId="4A080E78" w14:textId="584DA05D" w:rsidR="00843090" w:rsidRPr="00582FAC" w:rsidRDefault="00613794" w:rsidP="00843090">
      <w:pPr>
        <w:rPr>
          <w:rFonts w:ascii="Arial" w:hAnsi="Arial" w:cs="Arial"/>
        </w:rPr>
      </w:pPr>
      <w:r w:rsidRPr="00582FAC">
        <w:rPr>
          <w:rFonts w:ascii="Arial" w:hAnsi="Arial" w:cs="Arial"/>
        </w:rPr>
        <w:lastRenderedPageBreak/>
        <w:t>As the scheme does not replicate any existing scheme, it is highly probable that changes to this document and the practical application of the scheme will need to be made throughout the year.</w:t>
      </w:r>
    </w:p>
    <w:p w14:paraId="0E94C79E" w14:textId="13EEE549" w:rsidR="00610DBF" w:rsidRPr="00582FAC" w:rsidRDefault="00843090">
      <w:pPr>
        <w:rPr>
          <w:rFonts w:ascii="Arial" w:hAnsi="Arial" w:cs="Arial"/>
        </w:rPr>
      </w:pPr>
      <w:r w:rsidRPr="00582FAC">
        <w:rPr>
          <w:rFonts w:ascii="Arial" w:hAnsi="Arial" w:cs="Arial"/>
        </w:rPr>
        <w:t xml:space="preserve">The policy will remain a working document and changes will be made as appropriate to ensure the service continues to meet the stated outcomes, objectives, needs of the local community and the council. </w:t>
      </w:r>
      <w:r w:rsidR="00014C01" w:rsidRPr="00582FAC">
        <w:rPr>
          <w:rFonts w:ascii="Arial" w:hAnsi="Arial" w:cs="Arial"/>
        </w:rPr>
        <w:t>Th</w:t>
      </w:r>
      <w:r w:rsidRPr="00582FAC">
        <w:rPr>
          <w:rFonts w:ascii="Arial" w:hAnsi="Arial" w:cs="Arial"/>
        </w:rPr>
        <w:t>e</w:t>
      </w:r>
      <w:r w:rsidR="00014C01" w:rsidRPr="00582FAC">
        <w:rPr>
          <w:rFonts w:ascii="Arial" w:hAnsi="Arial" w:cs="Arial"/>
        </w:rPr>
        <w:t xml:space="preserve"> policy will</w:t>
      </w:r>
      <w:r w:rsidRPr="00582FAC">
        <w:rPr>
          <w:rFonts w:ascii="Arial" w:hAnsi="Arial" w:cs="Arial"/>
        </w:rPr>
        <w:t>, in any event,</w:t>
      </w:r>
      <w:r w:rsidR="00014C01" w:rsidRPr="00582FAC">
        <w:rPr>
          <w:rFonts w:ascii="Arial" w:hAnsi="Arial" w:cs="Arial"/>
        </w:rPr>
        <w:t xml:space="preserve"> be reviewed at least once a year.</w:t>
      </w:r>
    </w:p>
    <w:p w14:paraId="38C735CB" w14:textId="596F6056" w:rsidR="00610DBF" w:rsidRPr="00582FAC" w:rsidRDefault="00610DBF">
      <w:pPr>
        <w:rPr>
          <w:rFonts w:ascii="Arial" w:hAnsi="Arial" w:cs="Arial"/>
        </w:rPr>
      </w:pPr>
      <w:r w:rsidRPr="00582FAC">
        <w:rPr>
          <w:rFonts w:ascii="Arial" w:hAnsi="Arial" w:cs="Arial"/>
        </w:rPr>
        <w:t>Any major changes will be subject to consultation in accordance with best practice.This policy will be published and available to view on the Council’s website.</w:t>
      </w:r>
    </w:p>
    <w:p w14:paraId="4D676E88" w14:textId="77777777" w:rsidR="00843090" w:rsidRPr="00582FAC" w:rsidRDefault="00843090">
      <w:pPr>
        <w:rPr>
          <w:rFonts w:ascii="Arial" w:hAnsi="Arial" w:cs="Arial"/>
        </w:rPr>
      </w:pPr>
    </w:p>
    <w:p w14:paraId="140843AE" w14:textId="77777777" w:rsidR="00843090" w:rsidRPr="00610DBF" w:rsidRDefault="00843090">
      <w:pPr>
        <w:rPr>
          <w:rFonts w:ascii="Arial" w:hAnsi="Arial" w:cs="Arial"/>
          <w:sz w:val="24"/>
          <w:szCs w:val="24"/>
        </w:rPr>
      </w:pPr>
    </w:p>
    <w:sectPr w:rsidR="00843090" w:rsidRPr="00610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1187C"/>
    <w:multiLevelType w:val="multilevel"/>
    <w:tmpl w:val="1694B32E"/>
    <w:lvl w:ilvl="0">
      <w:start w:val="11"/>
      <w:numFmt w:val="decimal"/>
      <w:lvlText w:val="%1.0"/>
      <w:lvlJc w:val="left"/>
      <w:pPr>
        <w:tabs>
          <w:tab w:val="num" w:pos="1260"/>
        </w:tabs>
        <w:ind w:left="1260" w:hanging="720"/>
      </w:pPr>
      <w:rPr>
        <w:rFonts w:hint="default"/>
      </w:rPr>
    </w:lvl>
    <w:lvl w:ilvl="1">
      <w:start w:val="1"/>
      <w:numFmt w:val="decimal"/>
      <w:lvlText w:val="%1.%2"/>
      <w:lvlJc w:val="left"/>
      <w:pPr>
        <w:tabs>
          <w:tab w:val="num" w:pos="1980"/>
        </w:tabs>
        <w:ind w:left="1980" w:hanging="72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940"/>
        </w:tabs>
        <w:ind w:left="5940" w:hanging="180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740"/>
        </w:tabs>
        <w:ind w:left="7740" w:hanging="2160"/>
      </w:pPr>
      <w:rPr>
        <w:rFonts w:hint="default"/>
      </w:rPr>
    </w:lvl>
    <w:lvl w:ilvl="8">
      <w:start w:val="1"/>
      <w:numFmt w:val="decimal"/>
      <w:lvlText w:val="%1.%2.%3.%4.%5.%6.%7.%8.%9"/>
      <w:lvlJc w:val="left"/>
      <w:pPr>
        <w:tabs>
          <w:tab w:val="num" w:pos="8820"/>
        </w:tabs>
        <w:ind w:left="8820" w:hanging="2520"/>
      </w:pPr>
      <w:rPr>
        <w:rFonts w:hint="default"/>
      </w:rPr>
    </w:lvl>
  </w:abstractNum>
  <w:abstractNum w:abstractNumId="1" w15:restartNumberingAfterBreak="0">
    <w:nsid w:val="10C927EE"/>
    <w:multiLevelType w:val="multilevel"/>
    <w:tmpl w:val="2BC0A82A"/>
    <w:lvl w:ilvl="0">
      <w:start w:val="11"/>
      <w:numFmt w:val="decimal"/>
      <w:lvlText w:val="%1.0"/>
      <w:lvlJc w:val="left"/>
      <w:pPr>
        <w:tabs>
          <w:tab w:val="num" w:pos="1260"/>
        </w:tabs>
        <w:ind w:left="1260" w:hanging="720"/>
      </w:pPr>
      <w:rPr>
        <w:rFonts w:hint="default"/>
      </w:rPr>
    </w:lvl>
    <w:lvl w:ilvl="1">
      <w:start w:val="1"/>
      <w:numFmt w:val="decimal"/>
      <w:lvlText w:val="%1.%2"/>
      <w:lvlJc w:val="left"/>
      <w:pPr>
        <w:tabs>
          <w:tab w:val="num" w:pos="1980"/>
        </w:tabs>
        <w:ind w:left="1980" w:hanging="72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940"/>
        </w:tabs>
        <w:ind w:left="5940" w:hanging="180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740"/>
        </w:tabs>
        <w:ind w:left="7740" w:hanging="2160"/>
      </w:pPr>
      <w:rPr>
        <w:rFonts w:hint="default"/>
      </w:rPr>
    </w:lvl>
    <w:lvl w:ilvl="8">
      <w:start w:val="1"/>
      <w:numFmt w:val="decimal"/>
      <w:lvlText w:val="%1.%2.%3.%4.%5.%6.%7.%8.%9"/>
      <w:lvlJc w:val="left"/>
      <w:pPr>
        <w:tabs>
          <w:tab w:val="num" w:pos="8820"/>
        </w:tabs>
        <w:ind w:left="8820" w:hanging="2520"/>
      </w:pPr>
      <w:rPr>
        <w:rFonts w:hint="default"/>
      </w:rPr>
    </w:lvl>
  </w:abstractNum>
  <w:abstractNum w:abstractNumId="2" w15:restartNumberingAfterBreak="0">
    <w:nsid w:val="15D70F32"/>
    <w:multiLevelType w:val="hybridMultilevel"/>
    <w:tmpl w:val="59CC5A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526B8"/>
    <w:multiLevelType w:val="multilevel"/>
    <w:tmpl w:val="40820F24"/>
    <w:lvl w:ilvl="0">
      <w:start w:val="11"/>
      <w:numFmt w:val="decimal"/>
      <w:lvlText w:val="%1.0"/>
      <w:lvlJc w:val="left"/>
      <w:pPr>
        <w:tabs>
          <w:tab w:val="num" w:pos="1260"/>
        </w:tabs>
        <w:ind w:left="1260" w:hanging="720"/>
      </w:pPr>
      <w:rPr>
        <w:rFonts w:hint="default"/>
      </w:rPr>
    </w:lvl>
    <w:lvl w:ilvl="1">
      <w:start w:val="1"/>
      <w:numFmt w:val="decimal"/>
      <w:lvlText w:val="%1.%2"/>
      <w:lvlJc w:val="left"/>
      <w:pPr>
        <w:tabs>
          <w:tab w:val="num" w:pos="1980"/>
        </w:tabs>
        <w:ind w:left="1980" w:hanging="72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940"/>
        </w:tabs>
        <w:ind w:left="5940" w:hanging="180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740"/>
        </w:tabs>
        <w:ind w:left="7740" w:hanging="2160"/>
      </w:pPr>
      <w:rPr>
        <w:rFonts w:hint="default"/>
      </w:rPr>
    </w:lvl>
    <w:lvl w:ilvl="8">
      <w:start w:val="1"/>
      <w:numFmt w:val="decimal"/>
      <w:lvlText w:val="%1.%2.%3.%4.%5.%6.%7.%8.%9"/>
      <w:lvlJc w:val="left"/>
      <w:pPr>
        <w:tabs>
          <w:tab w:val="num" w:pos="8820"/>
        </w:tabs>
        <w:ind w:left="8820" w:hanging="2520"/>
      </w:pPr>
      <w:rPr>
        <w:rFonts w:hint="default"/>
      </w:rPr>
    </w:lvl>
  </w:abstractNum>
  <w:abstractNum w:abstractNumId="4" w15:restartNumberingAfterBreak="0">
    <w:nsid w:val="178341FC"/>
    <w:multiLevelType w:val="multilevel"/>
    <w:tmpl w:val="64082682"/>
    <w:lvl w:ilvl="0">
      <w:start w:val="11"/>
      <w:numFmt w:val="decimal"/>
      <w:lvlText w:val="%1.0"/>
      <w:lvlJc w:val="left"/>
      <w:pPr>
        <w:tabs>
          <w:tab w:val="num" w:pos="1260"/>
        </w:tabs>
        <w:ind w:left="1260" w:hanging="720"/>
      </w:pPr>
      <w:rPr>
        <w:rFonts w:hint="default"/>
      </w:rPr>
    </w:lvl>
    <w:lvl w:ilvl="1">
      <w:start w:val="1"/>
      <w:numFmt w:val="decimal"/>
      <w:lvlText w:val="%1.%2"/>
      <w:lvlJc w:val="left"/>
      <w:pPr>
        <w:tabs>
          <w:tab w:val="num" w:pos="1980"/>
        </w:tabs>
        <w:ind w:left="1980" w:hanging="72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940"/>
        </w:tabs>
        <w:ind w:left="5940" w:hanging="180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740"/>
        </w:tabs>
        <w:ind w:left="7740" w:hanging="2160"/>
      </w:pPr>
      <w:rPr>
        <w:rFonts w:hint="default"/>
      </w:rPr>
    </w:lvl>
    <w:lvl w:ilvl="8">
      <w:start w:val="1"/>
      <w:numFmt w:val="decimal"/>
      <w:lvlText w:val="%1.%2.%3.%4.%5.%6.%7.%8.%9"/>
      <w:lvlJc w:val="left"/>
      <w:pPr>
        <w:tabs>
          <w:tab w:val="num" w:pos="8820"/>
        </w:tabs>
        <w:ind w:left="8820" w:hanging="2520"/>
      </w:pPr>
      <w:rPr>
        <w:rFonts w:hint="default"/>
      </w:rPr>
    </w:lvl>
  </w:abstractNum>
  <w:abstractNum w:abstractNumId="5" w15:restartNumberingAfterBreak="0">
    <w:nsid w:val="1B16523E"/>
    <w:multiLevelType w:val="multilevel"/>
    <w:tmpl w:val="AF32889E"/>
    <w:lvl w:ilvl="0">
      <w:start w:val="11"/>
      <w:numFmt w:val="decimal"/>
      <w:lvlText w:val="%1.0"/>
      <w:lvlJc w:val="left"/>
      <w:pPr>
        <w:tabs>
          <w:tab w:val="num" w:pos="1260"/>
        </w:tabs>
        <w:ind w:left="1260" w:hanging="720"/>
      </w:pPr>
      <w:rPr>
        <w:rFonts w:hint="default"/>
      </w:rPr>
    </w:lvl>
    <w:lvl w:ilvl="1">
      <w:start w:val="1"/>
      <w:numFmt w:val="decimal"/>
      <w:lvlText w:val="%1.%2"/>
      <w:lvlJc w:val="left"/>
      <w:pPr>
        <w:tabs>
          <w:tab w:val="num" w:pos="1980"/>
        </w:tabs>
        <w:ind w:left="1980" w:hanging="72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940"/>
        </w:tabs>
        <w:ind w:left="5940" w:hanging="180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740"/>
        </w:tabs>
        <w:ind w:left="7740" w:hanging="2160"/>
      </w:pPr>
      <w:rPr>
        <w:rFonts w:hint="default"/>
      </w:rPr>
    </w:lvl>
    <w:lvl w:ilvl="8">
      <w:start w:val="1"/>
      <w:numFmt w:val="decimal"/>
      <w:lvlText w:val="%1.%2.%3.%4.%5.%6.%7.%8.%9"/>
      <w:lvlJc w:val="left"/>
      <w:pPr>
        <w:tabs>
          <w:tab w:val="num" w:pos="8820"/>
        </w:tabs>
        <w:ind w:left="8820" w:hanging="2520"/>
      </w:pPr>
      <w:rPr>
        <w:rFonts w:hint="default"/>
      </w:rPr>
    </w:lvl>
  </w:abstractNum>
  <w:abstractNum w:abstractNumId="6" w15:restartNumberingAfterBreak="0">
    <w:nsid w:val="1D9934DF"/>
    <w:multiLevelType w:val="hybridMultilevel"/>
    <w:tmpl w:val="0F28D688"/>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7" w15:restartNumberingAfterBreak="0">
    <w:nsid w:val="264E49BC"/>
    <w:multiLevelType w:val="hybridMultilevel"/>
    <w:tmpl w:val="0A54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B6A71"/>
    <w:multiLevelType w:val="hybridMultilevel"/>
    <w:tmpl w:val="5FC0D0F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37E16509"/>
    <w:multiLevelType w:val="hybridMultilevel"/>
    <w:tmpl w:val="A1CA3BF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4750CD3"/>
    <w:multiLevelType w:val="hybridMultilevel"/>
    <w:tmpl w:val="363279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C151315"/>
    <w:multiLevelType w:val="hybridMultilevel"/>
    <w:tmpl w:val="6C847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883299"/>
    <w:multiLevelType w:val="multilevel"/>
    <w:tmpl w:val="C23E527E"/>
    <w:lvl w:ilvl="0">
      <w:start w:val="11"/>
      <w:numFmt w:val="decimal"/>
      <w:lvlText w:val="%1.0"/>
      <w:lvlJc w:val="left"/>
      <w:pPr>
        <w:tabs>
          <w:tab w:val="num" w:pos="1260"/>
        </w:tabs>
        <w:ind w:left="1260" w:hanging="720"/>
      </w:pPr>
      <w:rPr>
        <w:rFonts w:hint="default"/>
      </w:rPr>
    </w:lvl>
    <w:lvl w:ilvl="1">
      <w:start w:val="1"/>
      <w:numFmt w:val="decimal"/>
      <w:lvlText w:val="%1.%2"/>
      <w:lvlJc w:val="left"/>
      <w:pPr>
        <w:tabs>
          <w:tab w:val="num" w:pos="1980"/>
        </w:tabs>
        <w:ind w:left="1980" w:hanging="72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940"/>
        </w:tabs>
        <w:ind w:left="5940" w:hanging="180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740"/>
        </w:tabs>
        <w:ind w:left="7740" w:hanging="2160"/>
      </w:pPr>
      <w:rPr>
        <w:rFonts w:hint="default"/>
      </w:rPr>
    </w:lvl>
    <w:lvl w:ilvl="8">
      <w:start w:val="1"/>
      <w:numFmt w:val="decimal"/>
      <w:lvlText w:val="%1.%2.%3.%4.%5.%6.%7.%8.%9"/>
      <w:lvlJc w:val="left"/>
      <w:pPr>
        <w:tabs>
          <w:tab w:val="num" w:pos="8820"/>
        </w:tabs>
        <w:ind w:left="8820" w:hanging="2520"/>
      </w:pPr>
      <w:rPr>
        <w:rFonts w:hint="default"/>
      </w:rPr>
    </w:lvl>
  </w:abstractNum>
  <w:abstractNum w:abstractNumId="13" w15:restartNumberingAfterBreak="0">
    <w:nsid w:val="5AE55E84"/>
    <w:multiLevelType w:val="hybridMultilevel"/>
    <w:tmpl w:val="3BA6D90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B202F0F"/>
    <w:multiLevelType w:val="hybridMultilevel"/>
    <w:tmpl w:val="2612F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EE16D9"/>
    <w:multiLevelType w:val="multilevel"/>
    <w:tmpl w:val="4F34FE44"/>
    <w:lvl w:ilvl="0">
      <w:start w:val="11"/>
      <w:numFmt w:val="decimal"/>
      <w:lvlText w:val="%1.0"/>
      <w:lvlJc w:val="left"/>
      <w:pPr>
        <w:tabs>
          <w:tab w:val="num" w:pos="1260"/>
        </w:tabs>
        <w:ind w:left="1260" w:hanging="720"/>
      </w:pPr>
      <w:rPr>
        <w:rFonts w:hint="default"/>
      </w:rPr>
    </w:lvl>
    <w:lvl w:ilvl="1">
      <w:start w:val="1"/>
      <w:numFmt w:val="decimal"/>
      <w:lvlText w:val="%1.%2"/>
      <w:lvlJc w:val="left"/>
      <w:pPr>
        <w:tabs>
          <w:tab w:val="num" w:pos="1980"/>
        </w:tabs>
        <w:ind w:left="1980" w:hanging="72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940"/>
        </w:tabs>
        <w:ind w:left="5940" w:hanging="180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740"/>
        </w:tabs>
        <w:ind w:left="7740" w:hanging="2160"/>
      </w:pPr>
      <w:rPr>
        <w:rFonts w:hint="default"/>
      </w:rPr>
    </w:lvl>
    <w:lvl w:ilvl="8">
      <w:start w:val="1"/>
      <w:numFmt w:val="decimal"/>
      <w:lvlText w:val="%1.%2.%3.%4.%5.%6.%7.%8.%9"/>
      <w:lvlJc w:val="left"/>
      <w:pPr>
        <w:tabs>
          <w:tab w:val="num" w:pos="8820"/>
        </w:tabs>
        <w:ind w:left="8820" w:hanging="2520"/>
      </w:pPr>
      <w:rPr>
        <w:rFonts w:hint="default"/>
      </w:rPr>
    </w:lvl>
  </w:abstractNum>
  <w:abstractNum w:abstractNumId="16" w15:restartNumberingAfterBreak="0">
    <w:nsid w:val="736A0AD0"/>
    <w:multiLevelType w:val="hybridMultilevel"/>
    <w:tmpl w:val="64FA5650"/>
    <w:lvl w:ilvl="0" w:tplc="644408A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DE36A1"/>
    <w:multiLevelType w:val="multilevel"/>
    <w:tmpl w:val="0908D808"/>
    <w:lvl w:ilvl="0">
      <w:start w:val="11"/>
      <w:numFmt w:val="decimal"/>
      <w:lvlText w:val="%1.0"/>
      <w:lvlJc w:val="left"/>
      <w:pPr>
        <w:tabs>
          <w:tab w:val="num" w:pos="1260"/>
        </w:tabs>
        <w:ind w:left="1260" w:hanging="720"/>
      </w:pPr>
      <w:rPr>
        <w:rFonts w:hint="default"/>
      </w:rPr>
    </w:lvl>
    <w:lvl w:ilvl="1">
      <w:start w:val="1"/>
      <w:numFmt w:val="decimal"/>
      <w:lvlText w:val="%1.%2"/>
      <w:lvlJc w:val="left"/>
      <w:pPr>
        <w:tabs>
          <w:tab w:val="num" w:pos="1980"/>
        </w:tabs>
        <w:ind w:left="1980" w:hanging="720"/>
      </w:pPr>
      <w:rPr>
        <w:rFont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940"/>
        </w:tabs>
        <w:ind w:left="5940" w:hanging="1800"/>
      </w:pPr>
      <w:rPr>
        <w:rFonts w:hint="default"/>
      </w:rPr>
    </w:lvl>
    <w:lvl w:ilvl="6">
      <w:start w:val="1"/>
      <w:numFmt w:val="decimal"/>
      <w:lvlText w:val="%1.%2.%3.%4.%5.%6.%7"/>
      <w:lvlJc w:val="left"/>
      <w:pPr>
        <w:tabs>
          <w:tab w:val="num" w:pos="6660"/>
        </w:tabs>
        <w:ind w:left="6660" w:hanging="1800"/>
      </w:pPr>
      <w:rPr>
        <w:rFonts w:hint="default"/>
      </w:rPr>
    </w:lvl>
    <w:lvl w:ilvl="7">
      <w:start w:val="1"/>
      <w:numFmt w:val="decimal"/>
      <w:lvlText w:val="%1.%2.%3.%4.%5.%6.%7.%8"/>
      <w:lvlJc w:val="left"/>
      <w:pPr>
        <w:tabs>
          <w:tab w:val="num" w:pos="7740"/>
        </w:tabs>
        <w:ind w:left="7740" w:hanging="2160"/>
      </w:pPr>
      <w:rPr>
        <w:rFonts w:hint="default"/>
      </w:rPr>
    </w:lvl>
    <w:lvl w:ilvl="8">
      <w:start w:val="1"/>
      <w:numFmt w:val="decimal"/>
      <w:lvlText w:val="%1.%2.%3.%4.%5.%6.%7.%8.%9"/>
      <w:lvlJc w:val="left"/>
      <w:pPr>
        <w:tabs>
          <w:tab w:val="num" w:pos="8820"/>
        </w:tabs>
        <w:ind w:left="8820" w:hanging="2520"/>
      </w:pPr>
      <w:rPr>
        <w:rFonts w:hint="default"/>
      </w:rPr>
    </w:lvl>
  </w:abstractNum>
  <w:num w:numId="1">
    <w:abstractNumId w:val="13"/>
  </w:num>
  <w:num w:numId="2">
    <w:abstractNumId w:val="11"/>
  </w:num>
  <w:num w:numId="3">
    <w:abstractNumId w:val="16"/>
  </w:num>
  <w:num w:numId="4">
    <w:abstractNumId w:val="9"/>
  </w:num>
  <w:num w:numId="5">
    <w:abstractNumId w:val="8"/>
  </w:num>
  <w:num w:numId="6">
    <w:abstractNumId w:val="2"/>
  </w:num>
  <w:num w:numId="7">
    <w:abstractNumId w:val="10"/>
  </w:num>
  <w:num w:numId="8">
    <w:abstractNumId w:val="6"/>
  </w:num>
  <w:num w:numId="9">
    <w:abstractNumId w:val="3"/>
  </w:num>
  <w:num w:numId="10">
    <w:abstractNumId w:val="1"/>
  </w:num>
  <w:num w:numId="11">
    <w:abstractNumId w:val="17"/>
  </w:num>
  <w:num w:numId="12">
    <w:abstractNumId w:val="4"/>
  </w:num>
  <w:num w:numId="13">
    <w:abstractNumId w:val="15"/>
  </w:num>
  <w:num w:numId="14">
    <w:abstractNumId w:val="5"/>
  </w:num>
  <w:num w:numId="15">
    <w:abstractNumId w:val="12"/>
  </w:num>
  <w:num w:numId="16">
    <w:abstractNumId w:val="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2A"/>
    <w:rsid w:val="00014C01"/>
    <w:rsid w:val="000F1B18"/>
    <w:rsid w:val="001D7C35"/>
    <w:rsid w:val="002300BE"/>
    <w:rsid w:val="00283655"/>
    <w:rsid w:val="002E54BF"/>
    <w:rsid w:val="00325E72"/>
    <w:rsid w:val="00326A5B"/>
    <w:rsid w:val="00383B7B"/>
    <w:rsid w:val="00427ADF"/>
    <w:rsid w:val="00434F03"/>
    <w:rsid w:val="00444BA6"/>
    <w:rsid w:val="00464D6E"/>
    <w:rsid w:val="00490FD0"/>
    <w:rsid w:val="004E0EDB"/>
    <w:rsid w:val="0055325C"/>
    <w:rsid w:val="0057437E"/>
    <w:rsid w:val="00582FAC"/>
    <w:rsid w:val="005E389C"/>
    <w:rsid w:val="00610DBF"/>
    <w:rsid w:val="00613794"/>
    <w:rsid w:val="00635074"/>
    <w:rsid w:val="00646DFF"/>
    <w:rsid w:val="00650FDC"/>
    <w:rsid w:val="006E112C"/>
    <w:rsid w:val="007361C1"/>
    <w:rsid w:val="00766A30"/>
    <w:rsid w:val="007870FD"/>
    <w:rsid w:val="00843090"/>
    <w:rsid w:val="008E3B5F"/>
    <w:rsid w:val="0092321F"/>
    <w:rsid w:val="0097412A"/>
    <w:rsid w:val="00977BDE"/>
    <w:rsid w:val="009967EF"/>
    <w:rsid w:val="009F1842"/>
    <w:rsid w:val="00A5468A"/>
    <w:rsid w:val="00B469E9"/>
    <w:rsid w:val="00B5127A"/>
    <w:rsid w:val="00B90C41"/>
    <w:rsid w:val="00D35AFC"/>
    <w:rsid w:val="00E71AFD"/>
    <w:rsid w:val="00ED0E57"/>
    <w:rsid w:val="00F73881"/>
    <w:rsid w:val="00F7607C"/>
    <w:rsid w:val="00F76995"/>
    <w:rsid w:val="00FA69AB"/>
    <w:rsid w:val="00FB0630"/>
    <w:rsid w:val="00FE0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1FFE"/>
  <w15:chartTrackingRefBased/>
  <w15:docId w15:val="{2E09B277-0390-419B-A594-D1AEB4C0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46DFF"/>
    <w:pPr>
      <w:spacing w:after="0" w:line="240" w:lineRule="auto"/>
      <w:ind w:left="720"/>
      <w:contextualSpacing/>
      <w:jc w:val="both"/>
    </w:pPr>
    <w:rPr>
      <w:rFonts w:ascii="Arial" w:eastAsia="Times New Roman" w:hAnsi="Arial" w:cs="Times New Roman"/>
      <w:sz w:val="24"/>
      <w:szCs w:val="20"/>
    </w:rPr>
  </w:style>
  <w:style w:type="paragraph" w:customStyle="1" w:styleId="Default">
    <w:name w:val="Default"/>
    <w:rsid w:val="00444BA6"/>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semiHidden/>
    <w:unhideWhenUsed/>
    <w:rsid w:val="00E71AFD"/>
    <w:rPr>
      <w:color w:val="0000FF"/>
      <w:u w:val="single"/>
    </w:rPr>
  </w:style>
  <w:style w:type="character" w:styleId="FollowedHyperlink">
    <w:name w:val="FollowedHyperlink"/>
    <w:basedOn w:val="DefaultParagraphFont"/>
    <w:uiPriority w:val="99"/>
    <w:semiHidden/>
    <w:unhideWhenUsed/>
    <w:rsid w:val="00E71AFD"/>
    <w:rPr>
      <w:color w:val="954F72" w:themeColor="followedHyperlink"/>
      <w:u w:val="single"/>
    </w:rPr>
  </w:style>
  <w:style w:type="character" w:styleId="CommentReference">
    <w:name w:val="annotation reference"/>
    <w:basedOn w:val="DefaultParagraphFont"/>
    <w:uiPriority w:val="99"/>
    <w:semiHidden/>
    <w:unhideWhenUsed/>
    <w:rsid w:val="00383B7B"/>
    <w:rPr>
      <w:sz w:val="16"/>
      <w:szCs w:val="16"/>
    </w:rPr>
  </w:style>
  <w:style w:type="paragraph" w:styleId="CommentText">
    <w:name w:val="annotation text"/>
    <w:basedOn w:val="Normal"/>
    <w:link w:val="CommentTextChar"/>
    <w:uiPriority w:val="99"/>
    <w:semiHidden/>
    <w:unhideWhenUsed/>
    <w:rsid w:val="00383B7B"/>
    <w:pPr>
      <w:spacing w:line="240" w:lineRule="auto"/>
    </w:pPr>
    <w:rPr>
      <w:sz w:val="20"/>
      <w:szCs w:val="20"/>
    </w:rPr>
  </w:style>
  <w:style w:type="character" w:customStyle="1" w:styleId="CommentTextChar">
    <w:name w:val="Comment Text Char"/>
    <w:basedOn w:val="DefaultParagraphFont"/>
    <w:link w:val="CommentText"/>
    <w:uiPriority w:val="99"/>
    <w:semiHidden/>
    <w:rsid w:val="00383B7B"/>
    <w:rPr>
      <w:sz w:val="20"/>
      <w:szCs w:val="20"/>
    </w:rPr>
  </w:style>
  <w:style w:type="paragraph" w:styleId="BalloonText">
    <w:name w:val="Balloon Text"/>
    <w:basedOn w:val="Normal"/>
    <w:link w:val="BalloonTextChar"/>
    <w:uiPriority w:val="99"/>
    <w:semiHidden/>
    <w:unhideWhenUsed/>
    <w:rsid w:val="00383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35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ocal.gov.uk/sites/default/files/documents/Good%20Practice%20Guide%20-%20Delivering%20Financial%20Hardship%20Schemes.pdf"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fbf544ee8daf615aef863387b9e2328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e1338314cc9b19bf64620843822e50ff"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F111A-ED56-4BF0-9EED-7CFAD9132E7E}">
  <ds:schemaRefs>
    <ds:schemaRef ds:uri="http://schemas.openxmlformats.org/officeDocument/2006/bibliography"/>
  </ds:schemaRefs>
</ds:datastoreItem>
</file>

<file path=customXml/itemProps2.xml><?xml version="1.0" encoding="utf-8"?>
<ds:datastoreItem xmlns:ds="http://schemas.openxmlformats.org/officeDocument/2006/customXml" ds:itemID="{206EB3E9-826C-40E6-9A02-1A102372D692}"/>
</file>

<file path=customXml/itemProps3.xml><?xml version="1.0" encoding="utf-8"?>
<ds:datastoreItem xmlns:ds="http://schemas.openxmlformats.org/officeDocument/2006/customXml" ds:itemID="{9A41631C-30F0-4533-B754-6C66A4E8E6AA}"/>
</file>

<file path=customXml/itemProps4.xml><?xml version="1.0" encoding="utf-8"?>
<ds:datastoreItem xmlns:ds="http://schemas.openxmlformats.org/officeDocument/2006/customXml" ds:itemID="{66DD4200-2738-4315-83DF-BCB6615FBC2E}"/>
</file>

<file path=docProps/app.xml><?xml version="1.0" encoding="utf-8"?>
<Properties xmlns="http://schemas.openxmlformats.org/officeDocument/2006/extended-properties" xmlns:vt="http://schemas.openxmlformats.org/officeDocument/2006/docPropsVTypes">
  <Template>Normal</Template>
  <TotalTime>2</TotalTime>
  <Pages>6</Pages>
  <Words>1891</Words>
  <Characters>10784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Hayward, Clive</dc:creator>
  <cp:keywords/>
  <dc:description/>
  <cp:lastModifiedBy>Harris, Tara</cp:lastModifiedBy>
  <cp:revision>2</cp:revision>
  <dcterms:created xsi:type="dcterms:W3CDTF">2021-05-26T16:47:00Z</dcterms:created>
  <dcterms:modified xsi:type="dcterms:W3CDTF">2021-05-26T16:47:00Z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