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BF" w:rsidRDefault="00462F97" w:rsidP="00DF01CF">
      <w:pPr>
        <w:jc w:val="center"/>
        <w:rPr>
          <w:rFonts w:ascii="Arial" w:hAnsi="Arial" w:cs="Arial"/>
          <w:b/>
        </w:rPr>
      </w:pPr>
      <w:r>
        <w:rPr>
          <w:rFonts w:ascii="Arial" w:hAnsi="Arial" w:cs="Arial"/>
          <w:b/>
        </w:rPr>
        <w:t>STUDENT SERVICES</w:t>
      </w:r>
    </w:p>
    <w:p w:rsidR="00462F97" w:rsidRDefault="00462F97" w:rsidP="00462F97">
      <w:pPr>
        <w:jc w:val="center"/>
        <w:rPr>
          <w:rFonts w:ascii="Arial" w:hAnsi="Arial" w:cs="Arial"/>
          <w:b/>
        </w:rPr>
      </w:pPr>
      <w:r>
        <w:rPr>
          <w:rFonts w:ascii="Arial" w:hAnsi="Arial" w:cs="Arial"/>
          <w:b/>
        </w:rPr>
        <w:t xml:space="preserve">Children starting in reception at </w:t>
      </w:r>
      <w:r w:rsidR="005F2DFD">
        <w:rPr>
          <w:rFonts w:ascii="Arial" w:hAnsi="Arial" w:cs="Arial"/>
          <w:b/>
        </w:rPr>
        <w:t>primary school in September 2021</w:t>
      </w:r>
      <w:r>
        <w:rPr>
          <w:rFonts w:ascii="Arial" w:hAnsi="Arial" w:cs="Arial"/>
          <w:b/>
        </w:rPr>
        <w:t xml:space="preserve"> (on time applications)</w:t>
      </w:r>
    </w:p>
    <w:tbl>
      <w:tblPr>
        <w:tblStyle w:val="TableGrid"/>
        <w:tblW w:w="0" w:type="auto"/>
        <w:tblLook w:val="04A0" w:firstRow="1" w:lastRow="0" w:firstColumn="1" w:lastColumn="0" w:noHBand="0" w:noVBand="1"/>
      </w:tblPr>
      <w:tblGrid>
        <w:gridCol w:w="7308"/>
        <w:gridCol w:w="3148"/>
      </w:tblGrid>
      <w:tr w:rsidR="00462F97" w:rsidTr="007A5558">
        <w:tc>
          <w:tcPr>
            <w:tcW w:w="7308" w:type="dxa"/>
            <w:shd w:val="clear" w:color="auto" w:fill="FF0000"/>
          </w:tcPr>
          <w:p w:rsidR="00462F97" w:rsidRDefault="00FC1F3F" w:rsidP="00462F97">
            <w:pPr>
              <w:jc w:val="center"/>
              <w:rPr>
                <w:rFonts w:ascii="Arial" w:hAnsi="Arial" w:cs="Arial"/>
                <w:b/>
              </w:rPr>
            </w:pPr>
            <w:r>
              <w:rPr>
                <w:rFonts w:ascii="Arial" w:hAnsi="Arial" w:cs="Arial"/>
                <w:b/>
              </w:rPr>
              <w:t>Preston</w:t>
            </w:r>
            <w:r w:rsidR="00173B3F">
              <w:rPr>
                <w:rFonts w:ascii="Arial" w:hAnsi="Arial" w:cs="Arial"/>
                <w:b/>
              </w:rPr>
              <w:t xml:space="preserve"> Primary School</w:t>
            </w:r>
          </w:p>
          <w:p w:rsidR="00CB339E" w:rsidRPr="00CB339E" w:rsidRDefault="00CB339E" w:rsidP="00462F97">
            <w:pPr>
              <w:jc w:val="center"/>
              <w:rPr>
                <w:rFonts w:ascii="Arial" w:hAnsi="Arial" w:cs="Arial"/>
                <w:b/>
                <w:sz w:val="18"/>
                <w:szCs w:val="18"/>
              </w:rPr>
            </w:pPr>
            <w:r w:rsidRPr="00CB339E">
              <w:rPr>
                <w:rFonts w:ascii="Arial" w:hAnsi="Arial" w:cs="Arial"/>
                <w:b/>
                <w:sz w:val="18"/>
                <w:szCs w:val="18"/>
              </w:rPr>
              <w:t>DfES No: 2004</w:t>
            </w:r>
          </w:p>
        </w:tc>
        <w:tc>
          <w:tcPr>
            <w:tcW w:w="3148" w:type="dxa"/>
          </w:tcPr>
          <w:p w:rsidR="00462F97" w:rsidRDefault="00A00CBB" w:rsidP="005F2DFD">
            <w:pPr>
              <w:jc w:val="center"/>
              <w:rPr>
                <w:rFonts w:ascii="Arial" w:hAnsi="Arial" w:cs="Arial"/>
              </w:rPr>
            </w:pPr>
            <w:r>
              <w:rPr>
                <w:rFonts w:ascii="Arial" w:hAnsi="Arial" w:cs="Arial"/>
              </w:rPr>
              <w:t xml:space="preserve">Admission number: </w:t>
            </w:r>
            <w:r w:rsidR="00FC1F3F">
              <w:rPr>
                <w:rFonts w:ascii="Arial" w:hAnsi="Arial" w:cs="Arial"/>
              </w:rPr>
              <w:t>45</w:t>
            </w:r>
          </w:p>
        </w:tc>
      </w:tr>
      <w:tr w:rsidR="00462F97" w:rsidTr="007A5558">
        <w:tc>
          <w:tcPr>
            <w:tcW w:w="7308" w:type="dxa"/>
          </w:tcPr>
          <w:p w:rsidR="00462F97" w:rsidRDefault="00462F97" w:rsidP="007B12BC">
            <w:pPr>
              <w:spacing w:after="120"/>
              <w:rPr>
                <w:rFonts w:ascii="Arial" w:hAnsi="Arial" w:cs="Arial"/>
              </w:rPr>
            </w:pPr>
            <w:r>
              <w:rPr>
                <w:rFonts w:ascii="Arial" w:hAnsi="Arial" w:cs="Arial"/>
              </w:rPr>
              <w:t>Total number of preferences for places</w:t>
            </w:r>
          </w:p>
        </w:tc>
        <w:tc>
          <w:tcPr>
            <w:tcW w:w="3148" w:type="dxa"/>
          </w:tcPr>
          <w:p w:rsidR="00462F97" w:rsidRDefault="006045FD" w:rsidP="005F2DFD">
            <w:pPr>
              <w:jc w:val="center"/>
              <w:rPr>
                <w:rFonts w:ascii="Arial" w:hAnsi="Arial" w:cs="Arial"/>
              </w:rPr>
            </w:pPr>
            <w:r>
              <w:rPr>
                <w:rFonts w:ascii="Arial" w:hAnsi="Arial" w:cs="Arial"/>
              </w:rPr>
              <w:t>106</w:t>
            </w:r>
          </w:p>
        </w:tc>
      </w:tr>
      <w:tr w:rsidR="00462F97" w:rsidTr="007A5558">
        <w:tc>
          <w:tcPr>
            <w:tcW w:w="7308" w:type="dxa"/>
          </w:tcPr>
          <w:p w:rsidR="00462F97" w:rsidRDefault="00462F97" w:rsidP="007B12BC">
            <w:pPr>
              <w:spacing w:after="120"/>
              <w:rPr>
                <w:rFonts w:ascii="Arial" w:hAnsi="Arial" w:cs="Arial"/>
              </w:rPr>
            </w:pPr>
            <w:r>
              <w:rPr>
                <w:rFonts w:ascii="Arial" w:hAnsi="Arial" w:cs="Arial"/>
              </w:rPr>
              <w:t>First preferences requested</w:t>
            </w:r>
          </w:p>
        </w:tc>
        <w:tc>
          <w:tcPr>
            <w:tcW w:w="3148" w:type="dxa"/>
          </w:tcPr>
          <w:p w:rsidR="00462F97" w:rsidRDefault="007A5558" w:rsidP="005F2DFD">
            <w:pPr>
              <w:jc w:val="center"/>
              <w:rPr>
                <w:rFonts w:ascii="Arial" w:hAnsi="Arial" w:cs="Arial"/>
              </w:rPr>
            </w:pPr>
            <w:r>
              <w:rPr>
                <w:rFonts w:ascii="Arial" w:hAnsi="Arial" w:cs="Arial"/>
              </w:rPr>
              <w:t>38</w:t>
            </w:r>
          </w:p>
        </w:tc>
      </w:tr>
      <w:tr w:rsidR="00462F97" w:rsidTr="007A5558">
        <w:tc>
          <w:tcPr>
            <w:tcW w:w="7308" w:type="dxa"/>
          </w:tcPr>
          <w:p w:rsidR="00462F97" w:rsidRDefault="00462F97" w:rsidP="007B12BC">
            <w:pPr>
              <w:spacing w:after="120"/>
              <w:rPr>
                <w:rFonts w:ascii="Arial" w:hAnsi="Arial" w:cs="Arial"/>
              </w:rPr>
            </w:pPr>
            <w:r>
              <w:rPr>
                <w:rFonts w:ascii="Arial" w:hAnsi="Arial" w:cs="Arial"/>
              </w:rPr>
              <w:t>First preferences offered (percentage offered)</w:t>
            </w:r>
          </w:p>
        </w:tc>
        <w:tc>
          <w:tcPr>
            <w:tcW w:w="3148" w:type="dxa"/>
          </w:tcPr>
          <w:p w:rsidR="00462F97" w:rsidRDefault="007A5558" w:rsidP="005F2DFD">
            <w:pPr>
              <w:jc w:val="center"/>
              <w:rPr>
                <w:rFonts w:ascii="Arial" w:hAnsi="Arial" w:cs="Arial"/>
              </w:rPr>
            </w:pPr>
            <w:r>
              <w:rPr>
                <w:rFonts w:ascii="Arial" w:hAnsi="Arial" w:cs="Arial"/>
              </w:rPr>
              <w:t>38</w:t>
            </w:r>
            <w:r w:rsidR="00E551B5">
              <w:rPr>
                <w:rFonts w:ascii="Arial" w:hAnsi="Arial" w:cs="Arial"/>
              </w:rPr>
              <w:t>(</w:t>
            </w:r>
            <w:r>
              <w:rPr>
                <w:rFonts w:ascii="Arial" w:hAnsi="Arial" w:cs="Arial"/>
              </w:rPr>
              <w:t>100</w:t>
            </w:r>
            <w:r w:rsidR="00E551B5">
              <w:rPr>
                <w:rFonts w:ascii="Arial" w:hAnsi="Arial" w:cs="Arial"/>
              </w:rPr>
              <w:t>%)</w:t>
            </w:r>
          </w:p>
        </w:tc>
      </w:tr>
      <w:tr w:rsidR="00462F97" w:rsidTr="007A5558">
        <w:tc>
          <w:tcPr>
            <w:tcW w:w="7308" w:type="dxa"/>
          </w:tcPr>
          <w:p w:rsidR="00462F97" w:rsidRDefault="00462F97" w:rsidP="007B12BC">
            <w:pPr>
              <w:spacing w:after="120"/>
              <w:rPr>
                <w:rFonts w:ascii="Arial" w:hAnsi="Arial" w:cs="Arial"/>
              </w:rPr>
            </w:pPr>
            <w:r>
              <w:rPr>
                <w:rFonts w:ascii="Arial" w:hAnsi="Arial" w:cs="Arial"/>
              </w:rPr>
              <w:t>Second preferences requested</w:t>
            </w:r>
          </w:p>
        </w:tc>
        <w:tc>
          <w:tcPr>
            <w:tcW w:w="3148" w:type="dxa"/>
          </w:tcPr>
          <w:p w:rsidR="00462F97" w:rsidRDefault="007A5558" w:rsidP="005F2DFD">
            <w:pPr>
              <w:jc w:val="center"/>
              <w:rPr>
                <w:rFonts w:ascii="Arial" w:hAnsi="Arial" w:cs="Arial"/>
              </w:rPr>
            </w:pPr>
            <w:r>
              <w:rPr>
                <w:rFonts w:ascii="Arial" w:hAnsi="Arial" w:cs="Arial"/>
              </w:rPr>
              <w:t>47</w:t>
            </w:r>
          </w:p>
        </w:tc>
      </w:tr>
      <w:tr w:rsidR="00462F97" w:rsidTr="007A5558">
        <w:tc>
          <w:tcPr>
            <w:tcW w:w="7308" w:type="dxa"/>
          </w:tcPr>
          <w:p w:rsidR="00462F97" w:rsidRDefault="00462F97" w:rsidP="007B12BC">
            <w:pPr>
              <w:spacing w:after="120"/>
              <w:rPr>
                <w:rFonts w:ascii="Arial" w:hAnsi="Arial" w:cs="Arial"/>
              </w:rPr>
            </w:pPr>
            <w:r>
              <w:rPr>
                <w:rFonts w:ascii="Arial" w:hAnsi="Arial" w:cs="Arial"/>
              </w:rPr>
              <w:t>Second preferences offered (percentage offered)</w:t>
            </w:r>
          </w:p>
        </w:tc>
        <w:tc>
          <w:tcPr>
            <w:tcW w:w="3148" w:type="dxa"/>
          </w:tcPr>
          <w:p w:rsidR="00462F97" w:rsidRDefault="006045FD" w:rsidP="006045FD">
            <w:pPr>
              <w:jc w:val="center"/>
              <w:rPr>
                <w:rFonts w:ascii="Arial" w:hAnsi="Arial" w:cs="Arial"/>
              </w:rPr>
            </w:pPr>
            <w:r>
              <w:rPr>
                <w:rFonts w:ascii="Arial" w:hAnsi="Arial" w:cs="Arial"/>
              </w:rPr>
              <w:t xml:space="preserve">2 </w:t>
            </w:r>
            <w:r w:rsidR="00E551B5">
              <w:rPr>
                <w:rFonts w:ascii="Arial" w:hAnsi="Arial" w:cs="Arial"/>
              </w:rPr>
              <w:t>(</w:t>
            </w:r>
            <w:r>
              <w:rPr>
                <w:rFonts w:ascii="Arial" w:hAnsi="Arial" w:cs="Arial"/>
              </w:rPr>
              <w:t>4.25</w:t>
            </w:r>
            <w:r w:rsidR="00E551B5">
              <w:rPr>
                <w:rFonts w:ascii="Arial" w:hAnsi="Arial" w:cs="Arial"/>
              </w:rPr>
              <w:t>%)</w:t>
            </w:r>
          </w:p>
        </w:tc>
      </w:tr>
      <w:tr w:rsidR="00462F97" w:rsidTr="007A5558">
        <w:tc>
          <w:tcPr>
            <w:tcW w:w="7308" w:type="dxa"/>
          </w:tcPr>
          <w:p w:rsidR="00462F97" w:rsidRDefault="00462F97" w:rsidP="007B12BC">
            <w:pPr>
              <w:spacing w:after="120"/>
              <w:rPr>
                <w:rFonts w:ascii="Arial" w:hAnsi="Arial" w:cs="Arial"/>
              </w:rPr>
            </w:pPr>
            <w:r>
              <w:rPr>
                <w:rFonts w:ascii="Arial" w:hAnsi="Arial" w:cs="Arial"/>
              </w:rPr>
              <w:t xml:space="preserve">Third preferences considered </w:t>
            </w:r>
          </w:p>
        </w:tc>
        <w:tc>
          <w:tcPr>
            <w:tcW w:w="3148" w:type="dxa"/>
          </w:tcPr>
          <w:p w:rsidR="00462F97" w:rsidRDefault="007A5558" w:rsidP="005F2DFD">
            <w:pPr>
              <w:jc w:val="center"/>
              <w:rPr>
                <w:rFonts w:ascii="Arial" w:hAnsi="Arial" w:cs="Arial"/>
              </w:rPr>
            </w:pPr>
            <w:r>
              <w:rPr>
                <w:rFonts w:ascii="Arial" w:hAnsi="Arial" w:cs="Arial"/>
              </w:rPr>
              <w:t>20</w:t>
            </w:r>
          </w:p>
        </w:tc>
      </w:tr>
      <w:tr w:rsidR="00462F97" w:rsidTr="007A5558">
        <w:tc>
          <w:tcPr>
            <w:tcW w:w="7308" w:type="dxa"/>
          </w:tcPr>
          <w:p w:rsidR="00462F97" w:rsidRDefault="00462F97" w:rsidP="007B12BC">
            <w:pPr>
              <w:spacing w:after="120"/>
              <w:rPr>
                <w:rFonts w:ascii="Arial" w:hAnsi="Arial" w:cs="Arial"/>
              </w:rPr>
            </w:pPr>
            <w:r>
              <w:rPr>
                <w:rFonts w:ascii="Arial" w:hAnsi="Arial" w:cs="Arial"/>
              </w:rPr>
              <w:t>Third preferences offered (percentage offered</w:t>
            </w:r>
            <w:r w:rsidR="00363578">
              <w:rPr>
                <w:rFonts w:ascii="Arial" w:hAnsi="Arial" w:cs="Arial"/>
              </w:rPr>
              <w:t>)</w:t>
            </w:r>
          </w:p>
        </w:tc>
        <w:tc>
          <w:tcPr>
            <w:tcW w:w="3148" w:type="dxa"/>
          </w:tcPr>
          <w:p w:rsidR="00462F97" w:rsidRDefault="006045FD" w:rsidP="005F2DFD">
            <w:pPr>
              <w:jc w:val="center"/>
              <w:rPr>
                <w:rFonts w:ascii="Arial" w:hAnsi="Arial" w:cs="Arial"/>
              </w:rPr>
            </w:pPr>
            <w:r>
              <w:rPr>
                <w:rFonts w:ascii="Arial" w:hAnsi="Arial" w:cs="Arial"/>
              </w:rPr>
              <w:t>0</w:t>
            </w:r>
            <w:r w:rsidR="00E551B5">
              <w:rPr>
                <w:rFonts w:ascii="Arial" w:hAnsi="Arial" w:cs="Arial"/>
              </w:rPr>
              <w:t>(</w:t>
            </w:r>
            <w:r>
              <w:rPr>
                <w:rFonts w:ascii="Arial" w:hAnsi="Arial" w:cs="Arial"/>
              </w:rPr>
              <w:t>0</w:t>
            </w:r>
            <w:r w:rsidR="00E551B5">
              <w:rPr>
                <w:rFonts w:ascii="Arial" w:hAnsi="Arial" w:cs="Arial"/>
              </w:rPr>
              <w:t>%)</w:t>
            </w:r>
          </w:p>
        </w:tc>
      </w:tr>
      <w:tr w:rsidR="007A5558" w:rsidTr="007A5558">
        <w:tc>
          <w:tcPr>
            <w:tcW w:w="7308" w:type="dxa"/>
          </w:tcPr>
          <w:p w:rsidR="007A5558" w:rsidRDefault="007A5558" w:rsidP="007B12BC">
            <w:pPr>
              <w:spacing w:after="120"/>
              <w:rPr>
                <w:rFonts w:ascii="Arial" w:hAnsi="Arial" w:cs="Arial"/>
              </w:rPr>
            </w:pPr>
            <w:r>
              <w:rPr>
                <w:rFonts w:ascii="Arial" w:hAnsi="Arial" w:cs="Arial"/>
              </w:rPr>
              <w:t xml:space="preserve">Fourth preferences considered </w:t>
            </w:r>
          </w:p>
        </w:tc>
        <w:tc>
          <w:tcPr>
            <w:tcW w:w="3148" w:type="dxa"/>
          </w:tcPr>
          <w:p w:rsidR="007A5558" w:rsidRDefault="007A5558" w:rsidP="005F2DFD">
            <w:pPr>
              <w:jc w:val="center"/>
              <w:rPr>
                <w:rFonts w:ascii="Arial" w:hAnsi="Arial" w:cs="Arial"/>
              </w:rPr>
            </w:pPr>
            <w:r>
              <w:rPr>
                <w:rFonts w:ascii="Arial" w:hAnsi="Arial" w:cs="Arial"/>
              </w:rPr>
              <w:t>1</w:t>
            </w:r>
          </w:p>
        </w:tc>
      </w:tr>
      <w:tr w:rsidR="007A5558" w:rsidTr="007A5558">
        <w:tc>
          <w:tcPr>
            <w:tcW w:w="7308" w:type="dxa"/>
          </w:tcPr>
          <w:p w:rsidR="007A5558" w:rsidRDefault="007A5558" w:rsidP="007B12BC">
            <w:pPr>
              <w:spacing w:after="120"/>
              <w:rPr>
                <w:rFonts w:ascii="Arial" w:hAnsi="Arial" w:cs="Arial"/>
              </w:rPr>
            </w:pPr>
            <w:r>
              <w:rPr>
                <w:rFonts w:ascii="Arial" w:hAnsi="Arial" w:cs="Arial"/>
              </w:rPr>
              <w:t>Fourth preferences offered (percentage offered)</w:t>
            </w:r>
          </w:p>
        </w:tc>
        <w:tc>
          <w:tcPr>
            <w:tcW w:w="3148" w:type="dxa"/>
          </w:tcPr>
          <w:p w:rsidR="007A5558" w:rsidRDefault="006045FD" w:rsidP="005F2DFD">
            <w:pPr>
              <w:jc w:val="center"/>
              <w:rPr>
                <w:rFonts w:ascii="Arial" w:hAnsi="Arial" w:cs="Arial"/>
              </w:rPr>
            </w:pPr>
            <w:r>
              <w:rPr>
                <w:rFonts w:ascii="Arial" w:hAnsi="Arial" w:cs="Arial"/>
              </w:rPr>
              <w:t>0 (0%)</w:t>
            </w:r>
          </w:p>
        </w:tc>
      </w:tr>
    </w:tbl>
    <w:p w:rsidR="00462F97" w:rsidRDefault="00462F97" w:rsidP="00462F97">
      <w:pPr>
        <w:rPr>
          <w:rFonts w:ascii="Arial" w:hAnsi="Arial" w:cs="Arial"/>
        </w:rPr>
      </w:pPr>
    </w:p>
    <w:p w:rsidR="00462F97" w:rsidRDefault="00462F97" w:rsidP="00462F97">
      <w:pPr>
        <w:rPr>
          <w:rFonts w:ascii="Arial" w:hAnsi="Arial" w:cs="Arial"/>
        </w:rPr>
      </w:pPr>
      <w:r>
        <w:rPr>
          <w:rFonts w:ascii="Arial" w:hAnsi="Arial" w:cs="Arial"/>
        </w:rPr>
        <w:t>Below are the admissions criteria (in descending order of priority) together with the num</w:t>
      </w:r>
      <w:r w:rsidR="00E551B5">
        <w:rPr>
          <w:rFonts w:ascii="Arial" w:hAnsi="Arial" w:cs="Arial"/>
        </w:rPr>
        <w:t>ber of places offered under each</w:t>
      </w:r>
      <w:r>
        <w:rPr>
          <w:rFonts w:ascii="Arial" w:hAnsi="Arial" w:cs="Arial"/>
        </w:rPr>
        <w:t xml:space="preserve"> criterion:</w:t>
      </w:r>
    </w:p>
    <w:tbl>
      <w:tblPr>
        <w:tblStyle w:val="TableGrid"/>
        <w:tblW w:w="0" w:type="auto"/>
        <w:tblLook w:val="04A0" w:firstRow="1" w:lastRow="0" w:firstColumn="1" w:lastColumn="0" w:noHBand="0" w:noVBand="1"/>
      </w:tblPr>
      <w:tblGrid>
        <w:gridCol w:w="7313"/>
        <w:gridCol w:w="3143"/>
      </w:tblGrid>
      <w:tr w:rsidR="00462F97" w:rsidTr="005F2DFD">
        <w:tc>
          <w:tcPr>
            <w:tcW w:w="7313" w:type="dxa"/>
          </w:tcPr>
          <w:p w:rsidR="00462F97" w:rsidRPr="00462F97" w:rsidRDefault="00462F97" w:rsidP="00462F97">
            <w:pPr>
              <w:jc w:val="center"/>
              <w:rPr>
                <w:rFonts w:ascii="Arial" w:hAnsi="Arial" w:cs="Arial"/>
                <w:b/>
              </w:rPr>
            </w:pPr>
            <w:r>
              <w:rPr>
                <w:rFonts w:ascii="Arial" w:hAnsi="Arial" w:cs="Arial"/>
                <w:b/>
              </w:rPr>
              <w:t>Criterion</w:t>
            </w:r>
          </w:p>
        </w:tc>
        <w:tc>
          <w:tcPr>
            <w:tcW w:w="3143" w:type="dxa"/>
          </w:tcPr>
          <w:p w:rsidR="00462F97" w:rsidRPr="00462F97" w:rsidRDefault="00462F97" w:rsidP="00462F97">
            <w:pPr>
              <w:rPr>
                <w:rFonts w:ascii="Arial" w:hAnsi="Arial" w:cs="Arial"/>
                <w:b/>
              </w:rPr>
            </w:pPr>
            <w:r w:rsidRPr="00462F97">
              <w:rPr>
                <w:rFonts w:ascii="Arial" w:hAnsi="Arial" w:cs="Arial"/>
                <w:b/>
              </w:rPr>
              <w:t>Number of places offered</w:t>
            </w:r>
          </w:p>
        </w:tc>
      </w:tr>
      <w:tr w:rsidR="00BA5423" w:rsidTr="005F2DFD">
        <w:tc>
          <w:tcPr>
            <w:tcW w:w="7313" w:type="dxa"/>
          </w:tcPr>
          <w:p w:rsidR="00BA5423" w:rsidRPr="00C94FB8" w:rsidRDefault="00BA5423" w:rsidP="00E551B5">
            <w:pPr>
              <w:spacing w:after="120"/>
              <w:jc w:val="both"/>
              <w:rPr>
                <w:rFonts w:ascii="Arial" w:hAnsi="Arial" w:cs="Arial"/>
              </w:rPr>
            </w:pPr>
            <w:r>
              <w:rPr>
                <w:rFonts w:ascii="Arial" w:hAnsi="Arial" w:cs="Arial"/>
              </w:rPr>
              <w:t xml:space="preserve">Children with </w:t>
            </w:r>
            <w:r w:rsidR="00E551B5">
              <w:rPr>
                <w:rFonts w:ascii="Arial" w:hAnsi="Arial" w:cs="Arial"/>
              </w:rPr>
              <w:t>an</w:t>
            </w:r>
            <w:r>
              <w:rPr>
                <w:rFonts w:ascii="Arial" w:hAnsi="Arial" w:cs="Arial"/>
              </w:rPr>
              <w:t xml:space="preserve"> Education, Health and Care Plan that names the school.</w:t>
            </w:r>
          </w:p>
        </w:tc>
        <w:tc>
          <w:tcPr>
            <w:tcW w:w="3143" w:type="dxa"/>
          </w:tcPr>
          <w:p w:rsidR="00BA5423" w:rsidRDefault="006045FD" w:rsidP="00462F97">
            <w:pPr>
              <w:rPr>
                <w:rFonts w:ascii="Arial" w:hAnsi="Arial" w:cs="Arial"/>
              </w:rPr>
            </w:pPr>
            <w:r>
              <w:rPr>
                <w:rFonts w:ascii="Arial" w:hAnsi="Arial" w:cs="Arial"/>
              </w:rPr>
              <w:t>0</w:t>
            </w:r>
          </w:p>
        </w:tc>
      </w:tr>
      <w:tr w:rsidR="00462F97" w:rsidTr="005F2DFD">
        <w:tc>
          <w:tcPr>
            <w:tcW w:w="7313" w:type="dxa"/>
          </w:tcPr>
          <w:p w:rsidR="00462F97" w:rsidRPr="003D384A" w:rsidRDefault="00363578" w:rsidP="00E551B5">
            <w:pPr>
              <w:widowControl w:val="0"/>
              <w:autoSpaceDE w:val="0"/>
              <w:autoSpaceDN w:val="0"/>
              <w:adjustRightInd w:val="0"/>
              <w:spacing w:after="120"/>
              <w:jc w:val="both"/>
              <w:rPr>
                <w:rFonts w:ascii="Arial" w:hAnsi="Arial" w:cs="Arial"/>
              </w:rPr>
            </w:pPr>
            <w:r>
              <w:rPr>
                <w:rFonts w:ascii="Arial" w:hAnsi="Arial" w:cs="Arial"/>
              </w:rPr>
              <w:t>A ‘l</w:t>
            </w:r>
            <w:r w:rsidR="00FE6BC2">
              <w:rPr>
                <w:rFonts w:ascii="Arial" w:hAnsi="Arial" w:cs="Arial"/>
              </w:rPr>
              <w:t>ooked</w:t>
            </w:r>
            <w:r>
              <w:rPr>
                <w:rFonts w:ascii="Arial" w:hAnsi="Arial" w:cs="Arial"/>
              </w:rPr>
              <w:t xml:space="preserve"> after child’ or a child who was </w:t>
            </w:r>
            <w:r w:rsidR="00840A72" w:rsidRPr="00840A72">
              <w:rPr>
                <w:rFonts w:ascii="Arial" w:hAnsi="Arial" w:cs="Arial"/>
              </w:rPr>
              <w:t xml:space="preserve">previously looked </w:t>
            </w:r>
            <w:r w:rsidR="0068092F">
              <w:rPr>
                <w:rFonts w:ascii="Arial" w:hAnsi="Arial" w:cs="Arial"/>
              </w:rPr>
              <w:t>after</w:t>
            </w:r>
            <w:r w:rsidR="00C86FE8">
              <w:rPr>
                <w:rFonts w:ascii="Arial" w:hAnsi="Arial" w:cs="Arial"/>
              </w:rPr>
              <w:t xml:space="preserve"> but immediately after being looked after became subject to an adoption, </w:t>
            </w:r>
            <w:r w:rsidR="00E551B5">
              <w:rPr>
                <w:rFonts w:ascii="Arial" w:hAnsi="Arial" w:cs="Arial"/>
              </w:rPr>
              <w:t>child arrangements</w:t>
            </w:r>
            <w:r w:rsidR="00FE6BC2">
              <w:rPr>
                <w:rFonts w:ascii="Arial" w:hAnsi="Arial" w:cs="Arial"/>
              </w:rPr>
              <w:t xml:space="preserve"> </w:t>
            </w:r>
            <w:r w:rsidR="00C86FE8">
              <w:rPr>
                <w:rFonts w:ascii="Arial" w:hAnsi="Arial" w:cs="Arial"/>
              </w:rPr>
              <w:t>or special guardianship order.</w:t>
            </w:r>
          </w:p>
        </w:tc>
        <w:tc>
          <w:tcPr>
            <w:tcW w:w="3143" w:type="dxa"/>
          </w:tcPr>
          <w:p w:rsidR="00462F97" w:rsidRDefault="006045FD" w:rsidP="00462F97">
            <w:pPr>
              <w:rPr>
                <w:rFonts w:ascii="Arial" w:hAnsi="Arial" w:cs="Arial"/>
              </w:rPr>
            </w:pPr>
            <w:r>
              <w:rPr>
                <w:rFonts w:ascii="Arial" w:hAnsi="Arial" w:cs="Arial"/>
              </w:rPr>
              <w:t>2</w:t>
            </w:r>
          </w:p>
        </w:tc>
      </w:tr>
      <w:tr w:rsidR="005F2DFD" w:rsidTr="005F2DFD">
        <w:tc>
          <w:tcPr>
            <w:tcW w:w="7313" w:type="dxa"/>
          </w:tcPr>
          <w:p w:rsidR="005F2DFD" w:rsidRDefault="005F2DFD" w:rsidP="00FD17BF">
            <w:pPr>
              <w:spacing w:after="120"/>
              <w:jc w:val="both"/>
              <w:rPr>
                <w:rFonts w:ascii="Arial" w:hAnsi="Arial" w:cs="Arial"/>
              </w:rPr>
            </w:pPr>
            <w:r>
              <w:rPr>
                <w:rFonts w:ascii="Arial" w:hAnsi="Arial" w:cs="Arial"/>
              </w:rPr>
              <w:t>Children with a sibling attending the school at the time of application.</w:t>
            </w:r>
          </w:p>
        </w:tc>
        <w:tc>
          <w:tcPr>
            <w:tcW w:w="3143" w:type="dxa"/>
          </w:tcPr>
          <w:p w:rsidR="005F2DFD" w:rsidRDefault="006045FD" w:rsidP="00462F97">
            <w:pPr>
              <w:rPr>
                <w:rFonts w:ascii="Arial" w:hAnsi="Arial" w:cs="Arial"/>
              </w:rPr>
            </w:pPr>
            <w:r>
              <w:rPr>
                <w:rFonts w:ascii="Arial" w:hAnsi="Arial" w:cs="Arial"/>
              </w:rPr>
              <w:t>12</w:t>
            </w:r>
          </w:p>
        </w:tc>
      </w:tr>
      <w:tr w:rsidR="00363578" w:rsidTr="005F2DFD">
        <w:tc>
          <w:tcPr>
            <w:tcW w:w="7313" w:type="dxa"/>
          </w:tcPr>
          <w:p w:rsidR="00363578" w:rsidRDefault="00363578" w:rsidP="00FD17BF">
            <w:pPr>
              <w:spacing w:after="120"/>
              <w:jc w:val="both"/>
              <w:rPr>
                <w:rFonts w:ascii="Arial" w:hAnsi="Arial" w:cs="Arial"/>
              </w:rPr>
            </w:pPr>
            <w:r>
              <w:rPr>
                <w:rFonts w:ascii="Arial" w:hAnsi="Arial" w:cs="Arial"/>
              </w:rPr>
              <w:t>Children of staff members where the member of staff has been employed at the school for two or more years at the time at which the application for admission to the school is made, and/or the member of staff is recruited to fill a vacant post for which there is a demonstrable skill shortage.</w:t>
            </w:r>
          </w:p>
        </w:tc>
        <w:tc>
          <w:tcPr>
            <w:tcW w:w="3143" w:type="dxa"/>
          </w:tcPr>
          <w:p w:rsidR="00363578" w:rsidRDefault="006045FD" w:rsidP="00462F97">
            <w:pPr>
              <w:rPr>
                <w:rFonts w:ascii="Arial" w:hAnsi="Arial" w:cs="Arial"/>
              </w:rPr>
            </w:pPr>
            <w:r>
              <w:rPr>
                <w:rFonts w:ascii="Arial" w:hAnsi="Arial" w:cs="Arial"/>
              </w:rPr>
              <w:t>0</w:t>
            </w:r>
          </w:p>
        </w:tc>
      </w:tr>
      <w:tr w:rsidR="00462F97" w:rsidTr="005F2DFD">
        <w:tc>
          <w:tcPr>
            <w:tcW w:w="7313" w:type="dxa"/>
          </w:tcPr>
          <w:p w:rsidR="00462F97" w:rsidRPr="003D384A" w:rsidRDefault="00363578" w:rsidP="00840A72">
            <w:pPr>
              <w:spacing w:after="120"/>
              <w:jc w:val="both"/>
              <w:rPr>
                <w:rFonts w:ascii="Arial" w:hAnsi="Arial" w:cs="Arial"/>
              </w:rPr>
            </w:pPr>
            <w:r>
              <w:rPr>
                <w:rFonts w:ascii="Arial" w:hAnsi="Arial" w:cs="Arial"/>
              </w:rPr>
              <w:t>O</w:t>
            </w:r>
            <w:r w:rsidR="0063690B">
              <w:rPr>
                <w:rFonts w:ascii="Arial" w:hAnsi="Arial" w:cs="Arial"/>
              </w:rPr>
              <w:t>ther children</w:t>
            </w:r>
            <w:r>
              <w:rPr>
                <w:rFonts w:ascii="Arial" w:hAnsi="Arial" w:cs="Arial"/>
              </w:rPr>
              <w:t xml:space="preserve"> for whom an application for the school has been received.</w:t>
            </w:r>
          </w:p>
        </w:tc>
        <w:tc>
          <w:tcPr>
            <w:tcW w:w="3143" w:type="dxa"/>
          </w:tcPr>
          <w:p w:rsidR="00462F97" w:rsidRDefault="006045FD" w:rsidP="00462F97">
            <w:pPr>
              <w:rPr>
                <w:rFonts w:ascii="Arial" w:hAnsi="Arial" w:cs="Arial"/>
              </w:rPr>
            </w:pPr>
            <w:r>
              <w:rPr>
                <w:rFonts w:ascii="Arial" w:hAnsi="Arial" w:cs="Arial"/>
              </w:rPr>
              <w:t>26</w:t>
            </w:r>
          </w:p>
        </w:tc>
      </w:tr>
      <w:tr w:rsidR="00363578" w:rsidTr="005F2DFD">
        <w:tc>
          <w:tcPr>
            <w:tcW w:w="7313" w:type="dxa"/>
          </w:tcPr>
          <w:p w:rsidR="00363578" w:rsidRDefault="00363578" w:rsidP="00840A72">
            <w:pPr>
              <w:spacing w:after="120"/>
              <w:jc w:val="both"/>
              <w:rPr>
                <w:rFonts w:ascii="Arial" w:hAnsi="Arial" w:cs="Arial"/>
              </w:rPr>
            </w:pPr>
            <w:r>
              <w:rPr>
                <w:rFonts w:ascii="Arial" w:hAnsi="Arial" w:cs="Arial"/>
              </w:rPr>
              <w:t>Children allocated to the closest school to the home address with a place available, because the preferred school(s) cannot be offered.</w:t>
            </w:r>
          </w:p>
        </w:tc>
        <w:tc>
          <w:tcPr>
            <w:tcW w:w="3143" w:type="dxa"/>
          </w:tcPr>
          <w:p w:rsidR="00363578" w:rsidRDefault="006045FD" w:rsidP="00462F97">
            <w:pPr>
              <w:rPr>
                <w:rFonts w:ascii="Arial" w:hAnsi="Arial" w:cs="Arial"/>
              </w:rPr>
            </w:pPr>
            <w:r>
              <w:rPr>
                <w:rFonts w:ascii="Arial" w:hAnsi="Arial" w:cs="Arial"/>
              </w:rPr>
              <w:t>0</w:t>
            </w:r>
          </w:p>
        </w:tc>
      </w:tr>
      <w:tr w:rsidR="00462F97" w:rsidTr="005F2DFD">
        <w:tc>
          <w:tcPr>
            <w:tcW w:w="7313" w:type="dxa"/>
          </w:tcPr>
          <w:p w:rsidR="00462F97" w:rsidRPr="00462F97" w:rsidRDefault="00462F97" w:rsidP="00BA5423">
            <w:pPr>
              <w:spacing w:after="120"/>
              <w:rPr>
                <w:rFonts w:ascii="Arial" w:hAnsi="Arial" w:cs="Arial"/>
                <w:b/>
              </w:rPr>
            </w:pPr>
            <w:r>
              <w:rPr>
                <w:rFonts w:ascii="Arial" w:hAnsi="Arial" w:cs="Arial"/>
                <w:b/>
              </w:rPr>
              <w:t>TOTAL</w:t>
            </w:r>
          </w:p>
        </w:tc>
        <w:tc>
          <w:tcPr>
            <w:tcW w:w="3143" w:type="dxa"/>
          </w:tcPr>
          <w:p w:rsidR="00462F97" w:rsidRDefault="006045FD" w:rsidP="00462F97">
            <w:pPr>
              <w:rPr>
                <w:rFonts w:ascii="Arial" w:hAnsi="Arial" w:cs="Arial"/>
              </w:rPr>
            </w:pPr>
            <w:r>
              <w:rPr>
                <w:rFonts w:ascii="Arial" w:hAnsi="Arial" w:cs="Arial"/>
              </w:rPr>
              <w:t>40</w:t>
            </w:r>
          </w:p>
        </w:tc>
      </w:tr>
    </w:tbl>
    <w:p w:rsidR="00462F97" w:rsidRPr="00462F97" w:rsidRDefault="00462F97" w:rsidP="00462F97">
      <w:pPr>
        <w:rPr>
          <w:rFonts w:ascii="Arial" w:hAnsi="Arial" w:cs="Arial"/>
        </w:rPr>
      </w:pPr>
      <w:bookmarkStart w:id="0" w:name="_GoBack"/>
      <w:bookmarkEnd w:id="0"/>
    </w:p>
    <w:p w:rsidR="00462F97" w:rsidRDefault="00462F97" w:rsidP="00462F97">
      <w:pPr>
        <w:rPr>
          <w:rFonts w:ascii="Arial" w:hAnsi="Arial" w:cs="Arial"/>
          <w:b/>
        </w:rPr>
      </w:pPr>
      <w:r>
        <w:rPr>
          <w:rFonts w:ascii="Arial" w:hAnsi="Arial" w:cs="Arial"/>
          <w:b/>
        </w:rPr>
        <w:t>Last place offered</w:t>
      </w:r>
    </w:p>
    <w:tbl>
      <w:tblPr>
        <w:tblStyle w:val="TableGrid"/>
        <w:tblW w:w="0" w:type="auto"/>
        <w:tblLook w:val="04A0" w:firstRow="1" w:lastRow="0" w:firstColumn="1" w:lastColumn="0" w:noHBand="0" w:noVBand="1"/>
      </w:tblPr>
      <w:tblGrid>
        <w:gridCol w:w="7309"/>
        <w:gridCol w:w="3147"/>
      </w:tblGrid>
      <w:tr w:rsidR="00462F97" w:rsidTr="00462F97">
        <w:tc>
          <w:tcPr>
            <w:tcW w:w="7479" w:type="dxa"/>
          </w:tcPr>
          <w:p w:rsidR="00462F97" w:rsidRDefault="00462F97" w:rsidP="00BA5423">
            <w:pPr>
              <w:jc w:val="center"/>
              <w:rPr>
                <w:rFonts w:ascii="Arial" w:hAnsi="Arial" w:cs="Arial"/>
                <w:b/>
              </w:rPr>
            </w:pPr>
            <w:r>
              <w:rPr>
                <w:rFonts w:ascii="Arial" w:hAnsi="Arial" w:cs="Arial"/>
                <w:b/>
              </w:rPr>
              <w:t>Criterion</w:t>
            </w:r>
          </w:p>
        </w:tc>
        <w:tc>
          <w:tcPr>
            <w:tcW w:w="3203" w:type="dxa"/>
          </w:tcPr>
          <w:p w:rsidR="00462F97" w:rsidRDefault="00462F97" w:rsidP="00BA5423">
            <w:pPr>
              <w:jc w:val="center"/>
              <w:rPr>
                <w:rFonts w:ascii="Arial" w:hAnsi="Arial" w:cs="Arial"/>
                <w:b/>
              </w:rPr>
            </w:pPr>
            <w:r>
              <w:rPr>
                <w:rFonts w:ascii="Arial" w:hAnsi="Arial" w:cs="Arial"/>
                <w:b/>
              </w:rPr>
              <w:t>Distance from school (if used as tie-break)</w:t>
            </w:r>
          </w:p>
        </w:tc>
      </w:tr>
      <w:tr w:rsidR="00462F97" w:rsidTr="00462F97">
        <w:tc>
          <w:tcPr>
            <w:tcW w:w="7479" w:type="dxa"/>
          </w:tcPr>
          <w:p w:rsidR="00462F97" w:rsidRPr="00B25A66" w:rsidRDefault="00462F97" w:rsidP="00BA5423">
            <w:pPr>
              <w:spacing w:after="120"/>
              <w:rPr>
                <w:rFonts w:ascii="Arial" w:hAnsi="Arial" w:cs="Arial"/>
              </w:rPr>
            </w:pPr>
          </w:p>
        </w:tc>
        <w:tc>
          <w:tcPr>
            <w:tcW w:w="3203" w:type="dxa"/>
          </w:tcPr>
          <w:p w:rsidR="00462F97" w:rsidRPr="00B25A66" w:rsidRDefault="006045FD" w:rsidP="00462F97">
            <w:pPr>
              <w:rPr>
                <w:rFonts w:ascii="Arial" w:hAnsi="Arial" w:cs="Arial"/>
              </w:rPr>
            </w:pPr>
            <w:r>
              <w:rPr>
                <w:rFonts w:ascii="Arial" w:hAnsi="Arial" w:cs="Arial"/>
              </w:rPr>
              <w:t>n/a</w:t>
            </w:r>
          </w:p>
        </w:tc>
      </w:tr>
      <w:tr w:rsidR="00BA5423" w:rsidTr="00462F97">
        <w:tc>
          <w:tcPr>
            <w:tcW w:w="7479" w:type="dxa"/>
          </w:tcPr>
          <w:p w:rsidR="00BA5423" w:rsidRDefault="00BA5423" w:rsidP="00BA5423">
            <w:pPr>
              <w:spacing w:after="120"/>
              <w:rPr>
                <w:rFonts w:ascii="Arial" w:hAnsi="Arial" w:cs="Arial"/>
                <w:b/>
              </w:rPr>
            </w:pPr>
            <w:r>
              <w:rPr>
                <w:rFonts w:ascii="Arial" w:hAnsi="Arial" w:cs="Arial"/>
                <w:b/>
              </w:rPr>
              <w:t>Number of places still available on National Offer Day</w:t>
            </w:r>
          </w:p>
        </w:tc>
        <w:tc>
          <w:tcPr>
            <w:tcW w:w="3203" w:type="dxa"/>
          </w:tcPr>
          <w:p w:rsidR="00BA5423" w:rsidRDefault="006045FD" w:rsidP="00462F97">
            <w:pPr>
              <w:rPr>
                <w:rFonts w:ascii="Arial" w:hAnsi="Arial" w:cs="Arial"/>
                <w:b/>
              </w:rPr>
            </w:pPr>
            <w:r>
              <w:rPr>
                <w:rFonts w:ascii="Arial" w:hAnsi="Arial" w:cs="Arial"/>
                <w:b/>
              </w:rPr>
              <w:t>5</w:t>
            </w:r>
          </w:p>
        </w:tc>
      </w:tr>
    </w:tbl>
    <w:p w:rsidR="00462F97" w:rsidRDefault="00462F97" w:rsidP="00462F97">
      <w:pPr>
        <w:rPr>
          <w:rFonts w:ascii="Arial" w:hAnsi="Arial" w:cs="Arial"/>
          <w:b/>
        </w:rPr>
      </w:pPr>
    </w:p>
    <w:p w:rsidR="00BA5423" w:rsidRPr="00462F97" w:rsidRDefault="00BA5423" w:rsidP="00462F97">
      <w:pPr>
        <w:rPr>
          <w:rFonts w:ascii="Arial" w:hAnsi="Arial" w:cs="Arial"/>
          <w:b/>
        </w:rPr>
      </w:pPr>
    </w:p>
    <w:sectPr w:rsidR="00BA5423" w:rsidRPr="00462F97" w:rsidSect="00462F9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1CF" w:rsidRDefault="00DF01CF" w:rsidP="00DF01CF">
      <w:pPr>
        <w:spacing w:after="0" w:line="240" w:lineRule="auto"/>
      </w:pPr>
      <w:r>
        <w:separator/>
      </w:r>
    </w:p>
  </w:endnote>
  <w:endnote w:type="continuationSeparator" w:id="0">
    <w:p w:rsidR="00DF01CF" w:rsidRDefault="00DF01CF" w:rsidP="00DF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1CF" w:rsidRDefault="00DF01CF" w:rsidP="00DF01CF">
      <w:pPr>
        <w:spacing w:after="0" w:line="240" w:lineRule="auto"/>
      </w:pPr>
      <w:r>
        <w:separator/>
      </w:r>
    </w:p>
  </w:footnote>
  <w:footnote w:type="continuationSeparator" w:id="0">
    <w:p w:rsidR="00DF01CF" w:rsidRDefault="00DF01CF" w:rsidP="00DF0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CF" w:rsidRDefault="00DF01CF">
    <w:pPr>
      <w:pStyle w:val="Header"/>
    </w:pPr>
    <w:r w:rsidRPr="001A6C78">
      <w:rPr>
        <w:noProof/>
        <w:lang w:eastAsia="en-GB"/>
      </w:rPr>
      <w:drawing>
        <wp:inline distT="0" distB="0" distL="0" distR="0" wp14:anchorId="1DEE03F0" wp14:editId="4F19D5F8">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D78B5"/>
    <w:multiLevelType w:val="hybridMultilevel"/>
    <w:tmpl w:val="2D068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B749A7"/>
    <w:multiLevelType w:val="hybridMultilevel"/>
    <w:tmpl w:val="81DE9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4BB62D9"/>
    <w:multiLevelType w:val="hybridMultilevel"/>
    <w:tmpl w:val="AA18043C"/>
    <w:lvl w:ilvl="0" w:tplc="FC1415BC">
      <w:start w:val="1"/>
      <w:numFmt w:val="decimal"/>
      <w:lvlText w:val="%1."/>
      <w:lvlJc w:val="left"/>
      <w:pPr>
        <w:tabs>
          <w:tab w:val="num" w:pos="360"/>
        </w:tabs>
        <w:ind w:left="360" w:hanging="360"/>
      </w:pPr>
      <w:rPr>
        <w:b w:val="0"/>
      </w:rPr>
    </w:lvl>
    <w:lvl w:ilvl="1" w:tplc="1C843590" w:tentative="1">
      <w:start w:val="1"/>
      <w:numFmt w:val="lowerLetter"/>
      <w:lvlText w:val="%2."/>
      <w:lvlJc w:val="left"/>
      <w:pPr>
        <w:tabs>
          <w:tab w:val="num" w:pos="1080"/>
        </w:tabs>
        <w:ind w:left="1080" w:hanging="360"/>
      </w:pPr>
    </w:lvl>
    <w:lvl w:ilvl="2" w:tplc="20D26A68" w:tentative="1">
      <w:start w:val="1"/>
      <w:numFmt w:val="lowerRoman"/>
      <w:lvlText w:val="%3."/>
      <w:lvlJc w:val="right"/>
      <w:pPr>
        <w:tabs>
          <w:tab w:val="num" w:pos="1800"/>
        </w:tabs>
        <w:ind w:left="1800" w:hanging="180"/>
      </w:pPr>
    </w:lvl>
    <w:lvl w:ilvl="3" w:tplc="74A8BC8E" w:tentative="1">
      <w:start w:val="1"/>
      <w:numFmt w:val="decimal"/>
      <w:lvlText w:val="%4."/>
      <w:lvlJc w:val="left"/>
      <w:pPr>
        <w:tabs>
          <w:tab w:val="num" w:pos="2520"/>
        </w:tabs>
        <w:ind w:left="2520" w:hanging="360"/>
      </w:pPr>
    </w:lvl>
    <w:lvl w:ilvl="4" w:tplc="06C65D56" w:tentative="1">
      <w:start w:val="1"/>
      <w:numFmt w:val="lowerLetter"/>
      <w:lvlText w:val="%5."/>
      <w:lvlJc w:val="left"/>
      <w:pPr>
        <w:tabs>
          <w:tab w:val="num" w:pos="3240"/>
        </w:tabs>
        <w:ind w:left="3240" w:hanging="360"/>
      </w:pPr>
    </w:lvl>
    <w:lvl w:ilvl="5" w:tplc="0DCCBD8E" w:tentative="1">
      <w:start w:val="1"/>
      <w:numFmt w:val="lowerRoman"/>
      <w:lvlText w:val="%6."/>
      <w:lvlJc w:val="right"/>
      <w:pPr>
        <w:tabs>
          <w:tab w:val="num" w:pos="3960"/>
        </w:tabs>
        <w:ind w:left="3960" w:hanging="180"/>
      </w:pPr>
    </w:lvl>
    <w:lvl w:ilvl="6" w:tplc="881073E0" w:tentative="1">
      <w:start w:val="1"/>
      <w:numFmt w:val="decimal"/>
      <w:lvlText w:val="%7."/>
      <w:lvlJc w:val="left"/>
      <w:pPr>
        <w:tabs>
          <w:tab w:val="num" w:pos="4680"/>
        </w:tabs>
        <w:ind w:left="4680" w:hanging="360"/>
      </w:pPr>
    </w:lvl>
    <w:lvl w:ilvl="7" w:tplc="DE26D74A" w:tentative="1">
      <w:start w:val="1"/>
      <w:numFmt w:val="lowerLetter"/>
      <w:lvlText w:val="%8."/>
      <w:lvlJc w:val="left"/>
      <w:pPr>
        <w:tabs>
          <w:tab w:val="num" w:pos="5400"/>
        </w:tabs>
        <w:ind w:left="5400" w:hanging="360"/>
      </w:pPr>
    </w:lvl>
    <w:lvl w:ilvl="8" w:tplc="EF228EB4" w:tentative="1">
      <w:start w:val="1"/>
      <w:numFmt w:val="lowerRoman"/>
      <w:lvlText w:val="%9."/>
      <w:lvlJc w:val="right"/>
      <w:pPr>
        <w:tabs>
          <w:tab w:val="num" w:pos="6120"/>
        </w:tabs>
        <w:ind w:left="6120" w:hanging="180"/>
      </w:pPr>
    </w:lvl>
  </w:abstractNum>
  <w:abstractNum w:abstractNumId="3" w15:restartNumberingAfterBreak="0">
    <w:nsid w:val="5626488A"/>
    <w:multiLevelType w:val="hybridMultilevel"/>
    <w:tmpl w:val="36E8AD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F76ACB"/>
    <w:multiLevelType w:val="singleLevel"/>
    <w:tmpl w:val="6C5C75B6"/>
    <w:lvl w:ilvl="0">
      <w:start w:val="3"/>
      <w:numFmt w:val="decimal"/>
      <w:lvlText w:val="%1."/>
      <w:lvlJc w:val="left"/>
      <w:pPr>
        <w:tabs>
          <w:tab w:val="num" w:pos="360"/>
        </w:tabs>
        <w:ind w:left="360" w:hanging="360"/>
      </w:pPr>
      <w:rPr>
        <w:rFonts w:hint="default"/>
      </w:rPr>
    </w:lvl>
  </w:abstractNum>
  <w:abstractNum w:abstractNumId="5" w15:restartNumberingAfterBreak="0">
    <w:nsid w:val="5EED01F7"/>
    <w:multiLevelType w:val="hybridMultilevel"/>
    <w:tmpl w:val="0B5666BC"/>
    <w:lvl w:ilvl="0" w:tplc="41A237AE">
      <w:start w:val="1"/>
      <w:numFmt w:val="decimal"/>
      <w:lvlText w:val="%1."/>
      <w:lvlJc w:val="left"/>
      <w:pPr>
        <w:tabs>
          <w:tab w:val="num" w:pos="360"/>
        </w:tabs>
        <w:ind w:left="360" w:hanging="360"/>
      </w:pPr>
      <w:rPr>
        <w:b w:val="0"/>
      </w:rPr>
    </w:lvl>
    <w:lvl w:ilvl="1" w:tplc="793ECCB0" w:tentative="1">
      <w:start w:val="1"/>
      <w:numFmt w:val="lowerLetter"/>
      <w:lvlText w:val="%2."/>
      <w:lvlJc w:val="left"/>
      <w:pPr>
        <w:ind w:left="1440" w:hanging="360"/>
      </w:pPr>
    </w:lvl>
    <w:lvl w:ilvl="2" w:tplc="14B2625A" w:tentative="1">
      <w:start w:val="1"/>
      <w:numFmt w:val="lowerRoman"/>
      <w:lvlText w:val="%3."/>
      <w:lvlJc w:val="right"/>
      <w:pPr>
        <w:ind w:left="2160" w:hanging="180"/>
      </w:pPr>
    </w:lvl>
    <w:lvl w:ilvl="3" w:tplc="6BC0445A" w:tentative="1">
      <w:start w:val="1"/>
      <w:numFmt w:val="decimal"/>
      <w:lvlText w:val="%4."/>
      <w:lvlJc w:val="left"/>
      <w:pPr>
        <w:ind w:left="2880" w:hanging="360"/>
      </w:pPr>
    </w:lvl>
    <w:lvl w:ilvl="4" w:tplc="94866494" w:tentative="1">
      <w:start w:val="1"/>
      <w:numFmt w:val="lowerLetter"/>
      <w:lvlText w:val="%5."/>
      <w:lvlJc w:val="left"/>
      <w:pPr>
        <w:ind w:left="3600" w:hanging="360"/>
      </w:pPr>
    </w:lvl>
    <w:lvl w:ilvl="5" w:tplc="FF609BC4" w:tentative="1">
      <w:start w:val="1"/>
      <w:numFmt w:val="lowerRoman"/>
      <w:lvlText w:val="%6."/>
      <w:lvlJc w:val="right"/>
      <w:pPr>
        <w:ind w:left="4320" w:hanging="180"/>
      </w:pPr>
    </w:lvl>
    <w:lvl w:ilvl="6" w:tplc="17EC33BC" w:tentative="1">
      <w:start w:val="1"/>
      <w:numFmt w:val="decimal"/>
      <w:lvlText w:val="%7."/>
      <w:lvlJc w:val="left"/>
      <w:pPr>
        <w:ind w:left="5040" w:hanging="360"/>
      </w:pPr>
    </w:lvl>
    <w:lvl w:ilvl="7" w:tplc="08FE7920" w:tentative="1">
      <w:start w:val="1"/>
      <w:numFmt w:val="lowerLetter"/>
      <w:lvlText w:val="%8."/>
      <w:lvlJc w:val="left"/>
      <w:pPr>
        <w:ind w:left="5760" w:hanging="360"/>
      </w:pPr>
    </w:lvl>
    <w:lvl w:ilvl="8" w:tplc="30BE3AB6" w:tentative="1">
      <w:start w:val="1"/>
      <w:numFmt w:val="lowerRoman"/>
      <w:lvlText w:val="%9."/>
      <w:lvlJc w:val="right"/>
      <w:pPr>
        <w:ind w:left="6480" w:hanging="180"/>
      </w:pPr>
    </w:lvl>
  </w:abstractNum>
  <w:abstractNum w:abstractNumId="6" w15:restartNumberingAfterBreak="0">
    <w:nsid w:val="76875854"/>
    <w:multiLevelType w:val="hybridMultilevel"/>
    <w:tmpl w:val="E3CCC6E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04"/>
    <w:rsid w:val="000326C5"/>
    <w:rsid w:val="00062860"/>
    <w:rsid w:val="000740A4"/>
    <w:rsid w:val="000D6828"/>
    <w:rsid w:val="00173B3F"/>
    <w:rsid w:val="002215D7"/>
    <w:rsid w:val="002B6835"/>
    <w:rsid w:val="00321428"/>
    <w:rsid w:val="0033061E"/>
    <w:rsid w:val="00363578"/>
    <w:rsid w:val="003D384A"/>
    <w:rsid w:val="003D7A96"/>
    <w:rsid w:val="00427DA3"/>
    <w:rsid w:val="00462F97"/>
    <w:rsid w:val="004638E3"/>
    <w:rsid w:val="00511303"/>
    <w:rsid w:val="005152F8"/>
    <w:rsid w:val="005D2287"/>
    <w:rsid w:val="005F2DFD"/>
    <w:rsid w:val="006045FD"/>
    <w:rsid w:val="0063690B"/>
    <w:rsid w:val="00641B49"/>
    <w:rsid w:val="006567EA"/>
    <w:rsid w:val="00662456"/>
    <w:rsid w:val="006628C4"/>
    <w:rsid w:val="00680480"/>
    <w:rsid w:val="0068092F"/>
    <w:rsid w:val="007A5558"/>
    <w:rsid w:val="007B12BC"/>
    <w:rsid w:val="00840A72"/>
    <w:rsid w:val="00842D21"/>
    <w:rsid w:val="00856851"/>
    <w:rsid w:val="008D092B"/>
    <w:rsid w:val="00961804"/>
    <w:rsid w:val="00A00CBB"/>
    <w:rsid w:val="00A3449C"/>
    <w:rsid w:val="00A95475"/>
    <w:rsid w:val="00AE19F4"/>
    <w:rsid w:val="00B25A66"/>
    <w:rsid w:val="00B34F41"/>
    <w:rsid w:val="00BA5423"/>
    <w:rsid w:val="00BB6621"/>
    <w:rsid w:val="00C86FE8"/>
    <w:rsid w:val="00C920BF"/>
    <w:rsid w:val="00CB297D"/>
    <w:rsid w:val="00CB339E"/>
    <w:rsid w:val="00D90C41"/>
    <w:rsid w:val="00DA17A1"/>
    <w:rsid w:val="00DE140E"/>
    <w:rsid w:val="00DF01CF"/>
    <w:rsid w:val="00E33FA9"/>
    <w:rsid w:val="00E551B5"/>
    <w:rsid w:val="00E57264"/>
    <w:rsid w:val="00E823CF"/>
    <w:rsid w:val="00EA2364"/>
    <w:rsid w:val="00FC1F3F"/>
    <w:rsid w:val="00FD17BF"/>
    <w:rsid w:val="00FE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4D4F6-6458-4E6F-8EE2-AAF41372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00CBB"/>
    <w:pPr>
      <w:ind w:left="720"/>
      <w:contextualSpacing/>
    </w:pPr>
  </w:style>
  <w:style w:type="paragraph" w:styleId="Header">
    <w:name w:val="header"/>
    <w:basedOn w:val="Normal"/>
    <w:link w:val="HeaderChar"/>
    <w:uiPriority w:val="99"/>
    <w:unhideWhenUsed/>
    <w:rsid w:val="00DF0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1CF"/>
  </w:style>
  <w:style w:type="paragraph" w:styleId="Footer">
    <w:name w:val="footer"/>
    <w:basedOn w:val="Normal"/>
    <w:link w:val="FooterChar"/>
    <w:uiPriority w:val="99"/>
    <w:unhideWhenUsed/>
    <w:rsid w:val="00DF0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edps379</dc:creator>
  <cp:lastModifiedBy>Mitchell, Kathy</cp:lastModifiedBy>
  <cp:revision>10</cp:revision>
  <dcterms:created xsi:type="dcterms:W3CDTF">2019-03-18T12:03:00Z</dcterms:created>
  <dcterms:modified xsi:type="dcterms:W3CDTF">2021-04-08T15:25:00Z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1754000067</vt:i4>
  </property>
  <property fmtid="{D5CDD505-2E9C-101B-9397-08002B2CF9AE}" pid="3" name="_NewReviewCycle">
    <vt:lpwstr/>
  </property>
  <property fmtid="{D5CDD505-2E9C-101B-9397-08002B2CF9AE}" pid="4" name="_EmailSubject">
    <vt:lpwstr>Torbay School Admissions - Primary Admissions Webpage</vt:lpwstr>
  </property>
  <property fmtid="{D5CDD505-2E9C-101B-9397-08002B2CF9AE}" pid="5" name="_AuthorEmail">
    <vt:lpwstr>Paula.Prince@torbay.gov.uk</vt:lpwstr>
  </property>
  <property fmtid="{D5CDD505-2E9C-101B-9397-08002B2CF9AE}" pid="6" name="_AuthorEmailDisplayName">
    <vt:lpwstr>Prince, Paula</vt:lpwstr>
  </property>
</Properties>
</file>