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D11" w:rsidRDefault="00055D11">
      <w:pPr>
        <w:pStyle w:val="Heading3"/>
        <w:jc w:val="left"/>
        <w:rPr>
          <w:rFonts w:ascii="Calibri" w:eastAsia="Calibri" w:hAnsi="Calibri"/>
          <w:b/>
          <w:color w:val="7030A0"/>
        </w:rPr>
      </w:pPr>
    </w:p>
    <w:p w:rsidR="00055D11" w:rsidRDefault="00CF0632">
      <w:pPr>
        <w:pStyle w:val="Heading3"/>
        <w:rPr>
          <w:rFonts w:ascii="Calibri" w:eastAsia="Calibri" w:hAnsi="Calibri"/>
          <w:b/>
          <w:color w:val="7030A0"/>
        </w:rPr>
      </w:pPr>
      <w:r>
        <w:rPr>
          <w:rFonts w:ascii="Calibri" w:eastAsia="Calibri" w:hAnsi="Calibri"/>
          <w:b/>
          <w:color w:val="7030A0"/>
        </w:rPr>
        <w:t>CURRICULUM POLICIES</w:t>
      </w:r>
    </w:p>
    <w:p w:rsidR="00055D11" w:rsidRDefault="00055D11">
      <w:pPr>
        <w:pStyle w:val="Heading3"/>
        <w:jc w:val="left"/>
        <w:rPr>
          <w:rFonts w:ascii="Calibri" w:eastAsia="Calibri" w:hAnsi="Calibri"/>
          <w:b/>
          <w:color w:val="002060"/>
        </w:rPr>
      </w:pPr>
    </w:p>
    <w:p w:rsidR="00055D11" w:rsidRDefault="00CF0632">
      <w:pPr>
        <w:pStyle w:val="Heading3"/>
        <w:rPr>
          <w:rFonts w:ascii="Calibri" w:eastAsia="Calibri" w:hAnsi="Calibri"/>
          <w:b/>
          <w:color w:val="002060"/>
        </w:rPr>
      </w:pPr>
      <w:r>
        <w:rPr>
          <w:rFonts w:ascii="Calibri" w:eastAsia="Calibri" w:hAnsi="Calibri"/>
          <w:b/>
          <w:color w:val="002060"/>
        </w:rPr>
        <w:t xml:space="preserve">ADMISSIONS POLICY FOR ACADEMIC YEAR </w:t>
      </w:r>
      <w:r w:rsidR="00755FF8">
        <w:rPr>
          <w:rFonts w:ascii="Calibri" w:eastAsia="Calibri" w:hAnsi="Calibri"/>
          <w:b/>
          <w:color w:val="17365D" w:themeColor="text2" w:themeShade="BF"/>
        </w:rPr>
        <w:t>202</w:t>
      </w:r>
      <w:r w:rsidR="000D5E80">
        <w:rPr>
          <w:rFonts w:ascii="Calibri" w:eastAsia="Calibri" w:hAnsi="Calibri"/>
          <w:b/>
          <w:color w:val="17365D" w:themeColor="text2" w:themeShade="BF"/>
        </w:rPr>
        <w:t>1</w:t>
      </w:r>
      <w:r w:rsidR="003E72AC" w:rsidRPr="003E72AC">
        <w:rPr>
          <w:rFonts w:ascii="Calibri" w:eastAsia="Calibri" w:hAnsi="Calibri"/>
          <w:b/>
          <w:color w:val="17365D" w:themeColor="text2" w:themeShade="BF"/>
        </w:rPr>
        <w:t>/</w:t>
      </w:r>
      <w:r w:rsidR="00B823FC">
        <w:rPr>
          <w:rFonts w:ascii="Calibri" w:eastAsia="Calibri" w:hAnsi="Calibri"/>
          <w:b/>
          <w:color w:val="17365D" w:themeColor="text2" w:themeShade="BF"/>
        </w:rPr>
        <w:t>2</w:t>
      </w:r>
      <w:r w:rsidR="000D5E80">
        <w:rPr>
          <w:rFonts w:ascii="Calibri" w:eastAsia="Calibri" w:hAnsi="Calibri"/>
          <w:b/>
          <w:color w:val="17365D" w:themeColor="text2" w:themeShade="BF"/>
        </w:rPr>
        <w:t>2</w:t>
      </w:r>
    </w:p>
    <w:p w:rsidR="00055D11" w:rsidRDefault="00CF0632">
      <w:pPr>
        <w:pStyle w:val="Heading2"/>
        <w:tabs>
          <w:tab w:val="left" w:pos="5940"/>
        </w:tabs>
        <w:rPr>
          <w:rFonts w:ascii="Calibri" w:eastAsia="Calibri" w:hAnsi="Calibri"/>
          <w:smallCaps w:val="0"/>
          <w:sz w:val="28"/>
          <w:szCs w:val="28"/>
        </w:rPr>
      </w:pPr>
      <w:r>
        <w:rPr>
          <w:rFonts w:ascii="Calibri" w:eastAsia="Calibri" w:hAnsi="Calibri"/>
          <w:smallCaps w:val="0"/>
          <w:sz w:val="28"/>
          <w:szCs w:val="28"/>
        </w:rPr>
        <w:tab/>
      </w:r>
    </w:p>
    <w:p w:rsidR="00055D11" w:rsidRDefault="00055D11">
      <w:pPr>
        <w:jc w:val="center"/>
        <w:rPr>
          <w:rFonts w:ascii="Calibri" w:eastAsia="Tahoma" w:hAnsi="Tahoma"/>
        </w:rPr>
      </w:pPr>
    </w:p>
    <w:p w:rsidR="00055D11" w:rsidRPr="003E72AC" w:rsidRDefault="00CF0632">
      <w:pPr>
        <w:tabs>
          <w:tab w:val="left" w:pos="2268"/>
        </w:tabs>
        <w:ind w:right="-366"/>
        <w:rPr>
          <w:rFonts w:ascii="Calibri" w:eastAsia="Calibri" w:hAnsi="Calibri"/>
          <w:b/>
          <w:sz w:val="22"/>
          <w:szCs w:val="22"/>
        </w:rPr>
      </w:pPr>
      <w:r w:rsidRPr="003E72AC">
        <w:rPr>
          <w:rFonts w:ascii="Calibri" w:eastAsia="Calibri" w:hAnsi="Calibri"/>
          <w:b/>
          <w:sz w:val="22"/>
          <w:szCs w:val="22"/>
        </w:rPr>
        <w:t>Next date for review:</w:t>
      </w:r>
      <w:r w:rsidRPr="003E72AC">
        <w:rPr>
          <w:rFonts w:ascii="Calibri" w:eastAsia="Calibri" w:hAnsi="Calibri"/>
          <w:b/>
          <w:sz w:val="22"/>
          <w:szCs w:val="22"/>
        </w:rPr>
        <w:tab/>
      </w:r>
      <w:r w:rsidR="00B823FC">
        <w:rPr>
          <w:rFonts w:ascii="Calibri" w:eastAsia="Calibri" w:hAnsi="Calibri"/>
          <w:b/>
          <w:sz w:val="22"/>
          <w:szCs w:val="22"/>
        </w:rPr>
        <w:t>January</w:t>
      </w:r>
      <w:r w:rsidRPr="003E72AC">
        <w:rPr>
          <w:rFonts w:ascii="Calibri" w:eastAsia="Calibri" w:hAnsi="Calibri"/>
          <w:b/>
          <w:sz w:val="22"/>
          <w:szCs w:val="22"/>
        </w:rPr>
        <w:t xml:space="preserve"> 20</w:t>
      </w:r>
      <w:r w:rsidR="00755FF8">
        <w:rPr>
          <w:rFonts w:ascii="Calibri" w:eastAsia="Calibri" w:hAnsi="Calibri"/>
          <w:b/>
          <w:sz w:val="22"/>
          <w:szCs w:val="22"/>
        </w:rPr>
        <w:t>2</w:t>
      </w:r>
      <w:r w:rsidR="00593D6D">
        <w:rPr>
          <w:rFonts w:ascii="Calibri" w:eastAsia="Calibri" w:hAnsi="Calibri"/>
          <w:b/>
          <w:sz w:val="22"/>
          <w:szCs w:val="22"/>
        </w:rPr>
        <w:t>1</w:t>
      </w:r>
    </w:p>
    <w:p w:rsidR="00055D11" w:rsidRDefault="006D693D">
      <w:pPr>
        <w:rPr>
          <w:rFonts w:ascii="Calibri" w:eastAsia="Tahoma" w:hAnsi="Tahoma"/>
          <w:b/>
          <w:sz w:val="22"/>
          <w:szCs w:val="22"/>
        </w:rPr>
      </w:pPr>
      <w:r>
        <w:rPr>
          <w:sz w:val="20"/>
        </w:rPr>
        <w:pict>
          <v:rect id="_x0000_i1025" style="width:451.3pt;height:1.5pt" o:hralign="center" o:hrstd="t" o:hr="t" fillcolor="#a0a0a0" stroked="f"/>
        </w:pict>
      </w:r>
    </w:p>
    <w:p w:rsidR="00055D11" w:rsidRDefault="00CF0632">
      <w:pPr>
        <w:spacing w:after="240"/>
        <w:rPr>
          <w:rFonts w:ascii="Calibri" w:eastAsia="Arial" w:hAnsi="Arial"/>
          <w:b/>
          <w:sz w:val="22"/>
          <w:szCs w:val="22"/>
        </w:rPr>
      </w:pPr>
      <w:r>
        <w:rPr>
          <w:rFonts w:ascii="Calibri" w:eastAsia="Malgun Gothic" w:hAnsi="Malgun Gothic"/>
          <w:b/>
          <w:sz w:val="22"/>
          <w:szCs w:val="22"/>
        </w:rPr>
        <w:t>Introduction</w:t>
      </w:r>
    </w:p>
    <w:p w:rsidR="00055D11" w:rsidRDefault="00CF0632">
      <w:pPr>
        <w:pStyle w:val="ListParagraph"/>
        <w:numPr>
          <w:ilvl w:val="0"/>
          <w:numId w:val="23"/>
        </w:numPr>
        <w:spacing w:after="240"/>
        <w:ind w:left="720"/>
        <w:contextualSpacing/>
        <w:rPr>
          <w:rFonts w:ascii="Calibri" w:eastAsia="Arial" w:hAnsi="Arial"/>
          <w:sz w:val="22"/>
          <w:szCs w:val="22"/>
        </w:rPr>
      </w:pPr>
      <w:r>
        <w:rPr>
          <w:rFonts w:ascii="Calibri" w:eastAsia="Malgun Gothic" w:hAnsi="Malgun Gothic"/>
          <w:sz w:val="22"/>
          <w:szCs w:val="22"/>
        </w:rPr>
        <w:t xml:space="preserve">The admission authority for Paignton Academy (the Academy) is Bay Education Trust.  </w:t>
      </w:r>
    </w:p>
    <w:p w:rsidR="00055D11" w:rsidRDefault="00055D11">
      <w:pPr>
        <w:pStyle w:val="ListParagraph"/>
        <w:spacing w:after="240"/>
        <w:contextualSpacing/>
        <w:rPr>
          <w:rFonts w:ascii="Calibri" w:eastAsia="Arial" w:hAnsi="Arial"/>
          <w:sz w:val="22"/>
          <w:szCs w:val="22"/>
        </w:rPr>
      </w:pPr>
    </w:p>
    <w:p w:rsidR="00055D11" w:rsidRDefault="00CF0632">
      <w:pPr>
        <w:pStyle w:val="ListParagraph"/>
        <w:numPr>
          <w:ilvl w:val="0"/>
          <w:numId w:val="23"/>
        </w:numPr>
        <w:spacing w:after="240"/>
        <w:ind w:left="720"/>
        <w:contextualSpacing/>
        <w:rPr>
          <w:rFonts w:ascii="Calibri" w:eastAsia="Arial" w:hAnsi="Arial"/>
          <w:sz w:val="22"/>
          <w:szCs w:val="22"/>
        </w:rPr>
      </w:pPr>
      <w:r>
        <w:rPr>
          <w:rFonts w:ascii="Calibri" w:eastAsia="Malgun Gothic" w:hAnsi="Malgun Gothic"/>
          <w:sz w:val="22"/>
          <w:szCs w:val="22"/>
        </w:rPr>
        <w:t xml:space="preserve">Bay Education Trust is a Multi-Academy Trust.  Two primary schools in Torbay also belong to the Trust: </w:t>
      </w:r>
      <w:proofErr w:type="spellStart"/>
      <w:r>
        <w:rPr>
          <w:rFonts w:ascii="Calibri" w:eastAsia="Malgun Gothic" w:hAnsi="Malgun Gothic"/>
          <w:sz w:val="22"/>
          <w:szCs w:val="22"/>
        </w:rPr>
        <w:t>Curledge</w:t>
      </w:r>
      <w:proofErr w:type="spellEnd"/>
      <w:r>
        <w:rPr>
          <w:rFonts w:ascii="Calibri" w:eastAsia="Malgun Gothic" w:hAnsi="Malgun Gothic"/>
          <w:sz w:val="22"/>
          <w:szCs w:val="22"/>
        </w:rPr>
        <w:t xml:space="preserve"> Street Primary Academy and Kings Ash Primary Academy.   </w:t>
      </w:r>
    </w:p>
    <w:p w:rsidR="00055D11" w:rsidRDefault="00055D11">
      <w:pPr>
        <w:pStyle w:val="ListParagraph"/>
        <w:spacing w:after="240"/>
        <w:contextualSpacing/>
        <w:rPr>
          <w:rFonts w:ascii="Calibri" w:eastAsia="Arial" w:hAnsi="Arial"/>
          <w:sz w:val="22"/>
          <w:szCs w:val="22"/>
        </w:rPr>
      </w:pPr>
    </w:p>
    <w:p w:rsidR="00055D11" w:rsidRDefault="00CF0632">
      <w:pPr>
        <w:pStyle w:val="ListParagraph"/>
        <w:numPr>
          <w:ilvl w:val="0"/>
          <w:numId w:val="23"/>
        </w:numPr>
        <w:spacing w:after="240"/>
        <w:ind w:left="720"/>
        <w:contextualSpacing/>
        <w:rPr>
          <w:rFonts w:ascii="Calibri" w:eastAsia="Arial" w:hAnsi="Arial"/>
          <w:sz w:val="22"/>
          <w:szCs w:val="22"/>
        </w:rPr>
      </w:pPr>
      <w:r>
        <w:rPr>
          <w:rFonts w:ascii="Calibri" w:eastAsia="Malgun Gothic" w:hAnsi="Malgun Gothic"/>
          <w:sz w:val="22"/>
          <w:szCs w:val="22"/>
        </w:rPr>
        <w:t>The Admission Policies for all three schools is the responsibility of the Board of Directors of Bay Education Trust.</w:t>
      </w:r>
    </w:p>
    <w:p w:rsidR="00055D11" w:rsidRDefault="00055D11">
      <w:pPr>
        <w:pStyle w:val="ListParagraph"/>
        <w:spacing w:after="240"/>
        <w:contextualSpacing/>
        <w:rPr>
          <w:rFonts w:ascii="Calibri" w:eastAsia="Arial" w:hAnsi="Arial"/>
          <w:sz w:val="22"/>
          <w:szCs w:val="22"/>
        </w:rPr>
      </w:pPr>
    </w:p>
    <w:p w:rsidR="00055D11" w:rsidRDefault="00CF0632">
      <w:pPr>
        <w:pStyle w:val="ListParagraph"/>
        <w:numPr>
          <w:ilvl w:val="0"/>
          <w:numId w:val="23"/>
        </w:numPr>
        <w:spacing w:after="240"/>
        <w:ind w:left="720"/>
        <w:contextualSpacing/>
        <w:rPr>
          <w:rFonts w:ascii="Calibri" w:eastAsia="Arial" w:hAnsi="Arial"/>
          <w:sz w:val="22"/>
          <w:szCs w:val="22"/>
        </w:rPr>
      </w:pPr>
      <w:r>
        <w:rPr>
          <w:rFonts w:ascii="Calibri" w:eastAsia="Malgun Gothic" w:hAnsi="Malgun Gothic"/>
          <w:sz w:val="22"/>
          <w:szCs w:val="22"/>
        </w:rPr>
        <w:t>The purpose of the policy is to ensure all places at each Academy are allocated and offered in an open, fair and transparent way.</w:t>
      </w:r>
    </w:p>
    <w:p w:rsidR="00055D11" w:rsidRPr="00A10ACC" w:rsidRDefault="00CF0632">
      <w:pPr>
        <w:spacing w:after="240"/>
        <w:rPr>
          <w:rFonts w:ascii="Calibri" w:eastAsia="Arial" w:hAnsi="Arial"/>
          <w:b/>
          <w:sz w:val="22"/>
          <w:szCs w:val="22"/>
        </w:rPr>
      </w:pPr>
      <w:r>
        <w:rPr>
          <w:rFonts w:ascii="Calibri" w:eastAsia="Malgun Gothic" w:hAnsi="Malgun Gothic"/>
          <w:b/>
          <w:sz w:val="22"/>
          <w:szCs w:val="22"/>
        </w:rPr>
        <w:t xml:space="preserve">Paignton </w:t>
      </w:r>
      <w:r w:rsidRPr="00A10ACC">
        <w:rPr>
          <w:rFonts w:ascii="Calibri" w:eastAsia="Malgun Gothic" w:hAnsi="Malgun Gothic"/>
          <w:b/>
          <w:sz w:val="22"/>
          <w:szCs w:val="22"/>
        </w:rPr>
        <w:t>Academy</w:t>
      </w:r>
    </w:p>
    <w:p w:rsidR="00055D11" w:rsidRPr="00A10ACC" w:rsidRDefault="00CF0632">
      <w:pPr>
        <w:pStyle w:val="ListParagraph"/>
        <w:numPr>
          <w:ilvl w:val="0"/>
          <w:numId w:val="23"/>
        </w:numPr>
        <w:spacing w:after="240"/>
        <w:ind w:left="720"/>
        <w:contextualSpacing/>
        <w:rPr>
          <w:rFonts w:ascii="Calibri" w:eastAsia="Arial" w:hAnsi="Arial"/>
          <w:sz w:val="22"/>
          <w:szCs w:val="22"/>
        </w:rPr>
      </w:pPr>
      <w:r w:rsidRPr="00A10ACC">
        <w:rPr>
          <w:rFonts w:ascii="Calibri" w:eastAsia="Malgun Gothic" w:hAnsi="Malgun Gothic"/>
          <w:sz w:val="22"/>
          <w:szCs w:val="22"/>
        </w:rPr>
        <w:t xml:space="preserve">The Academy will admit up to </w:t>
      </w:r>
      <w:r w:rsidR="00755FF8">
        <w:rPr>
          <w:rFonts w:ascii="Calibri" w:eastAsia="Malgun Gothic" w:hAnsi="Malgun Gothic"/>
          <w:sz w:val="22"/>
          <w:szCs w:val="22"/>
        </w:rPr>
        <w:t>3</w:t>
      </w:r>
      <w:r w:rsidR="001730CC">
        <w:rPr>
          <w:rFonts w:ascii="Calibri" w:eastAsia="Malgun Gothic" w:hAnsi="Malgun Gothic"/>
          <w:sz w:val="22"/>
          <w:szCs w:val="22"/>
        </w:rPr>
        <w:t>6</w:t>
      </w:r>
      <w:r w:rsidR="0074578C" w:rsidRPr="00A10ACC">
        <w:rPr>
          <w:rFonts w:ascii="Calibri" w:eastAsia="Malgun Gothic" w:hAnsi="Malgun Gothic"/>
          <w:sz w:val="22"/>
          <w:szCs w:val="22"/>
        </w:rPr>
        <w:t>0</w:t>
      </w:r>
      <w:r w:rsidRPr="00A10ACC">
        <w:rPr>
          <w:rFonts w:ascii="Calibri" w:eastAsia="Malgun Gothic" w:hAnsi="Malgun Gothic"/>
          <w:sz w:val="22"/>
          <w:szCs w:val="22"/>
        </w:rPr>
        <w:t xml:space="preserve"> pupils in Year 7.  This is its Published Admission Number (PAN).</w:t>
      </w:r>
    </w:p>
    <w:p w:rsidR="00055D11" w:rsidRPr="00A10ACC" w:rsidRDefault="00055D11">
      <w:pPr>
        <w:pStyle w:val="ListParagraph"/>
        <w:spacing w:after="240"/>
        <w:contextualSpacing/>
        <w:rPr>
          <w:rFonts w:ascii="Calibri" w:eastAsia="Arial" w:hAnsi="Arial"/>
          <w:sz w:val="22"/>
          <w:szCs w:val="22"/>
        </w:rPr>
      </w:pPr>
    </w:p>
    <w:p w:rsidR="00055D11" w:rsidRPr="00A10ACC" w:rsidRDefault="00CF0632">
      <w:pPr>
        <w:pStyle w:val="ListParagraph"/>
        <w:numPr>
          <w:ilvl w:val="0"/>
          <w:numId w:val="23"/>
        </w:numPr>
        <w:spacing w:after="240"/>
        <w:ind w:left="720"/>
        <w:contextualSpacing/>
        <w:rPr>
          <w:rFonts w:ascii="Calibri" w:eastAsia="Arial" w:hAnsi="Arial"/>
          <w:sz w:val="22"/>
          <w:szCs w:val="22"/>
        </w:rPr>
      </w:pPr>
      <w:r w:rsidRPr="00A10ACC">
        <w:rPr>
          <w:rFonts w:ascii="Calibri" w:eastAsia="Malgun Gothic" w:hAnsi="Malgun Gothic"/>
          <w:sz w:val="22"/>
          <w:szCs w:val="22"/>
        </w:rPr>
        <w:t xml:space="preserve">In line with the Schools Admission Code, the Academy will participate in the coordinated admissions scheme for Torbay LA and provide the LA with the information it needs to co-ordinate admissions by the dates agreed within the scheme.  Key dates for admission to Paignton Academy in September are set out at the end of this policy. </w:t>
      </w:r>
    </w:p>
    <w:p w:rsidR="00055D11" w:rsidRPr="00A10ACC" w:rsidRDefault="00055D11">
      <w:pPr>
        <w:pStyle w:val="ListParagraph"/>
        <w:spacing w:after="240"/>
        <w:contextualSpacing/>
        <w:rPr>
          <w:rFonts w:ascii="Calibri" w:eastAsia="Arial" w:hAnsi="Arial"/>
          <w:sz w:val="22"/>
          <w:szCs w:val="22"/>
        </w:rPr>
      </w:pPr>
    </w:p>
    <w:p w:rsidR="00055D11" w:rsidRPr="00A10ACC" w:rsidRDefault="00CF0632">
      <w:pPr>
        <w:pStyle w:val="ListParagraph"/>
        <w:numPr>
          <w:ilvl w:val="0"/>
          <w:numId w:val="23"/>
        </w:numPr>
        <w:spacing w:after="240"/>
        <w:ind w:left="720"/>
        <w:contextualSpacing/>
        <w:rPr>
          <w:rFonts w:ascii="Calibri" w:eastAsia="Arial" w:hAnsi="Arial"/>
          <w:sz w:val="22"/>
          <w:szCs w:val="22"/>
        </w:rPr>
      </w:pPr>
      <w:r w:rsidRPr="00A10ACC">
        <w:rPr>
          <w:rFonts w:ascii="Calibri" w:eastAsia="Malgun Gothic" w:hAnsi="Malgun Gothic"/>
          <w:sz w:val="22"/>
          <w:szCs w:val="22"/>
        </w:rPr>
        <w:t xml:space="preserve">If the Academy receives </w:t>
      </w:r>
      <w:r w:rsidR="00755FF8">
        <w:rPr>
          <w:rFonts w:ascii="Calibri" w:eastAsia="Malgun Gothic" w:hAnsi="Malgun Gothic"/>
          <w:sz w:val="22"/>
          <w:szCs w:val="22"/>
        </w:rPr>
        <w:t>3</w:t>
      </w:r>
      <w:r w:rsidR="001730CC">
        <w:rPr>
          <w:rFonts w:ascii="Calibri" w:eastAsia="Malgun Gothic" w:hAnsi="Malgun Gothic"/>
          <w:sz w:val="22"/>
          <w:szCs w:val="22"/>
        </w:rPr>
        <w:t>6</w:t>
      </w:r>
      <w:r w:rsidR="0074578C" w:rsidRPr="00A10ACC">
        <w:rPr>
          <w:rFonts w:ascii="Calibri" w:eastAsia="Malgun Gothic" w:hAnsi="Malgun Gothic"/>
          <w:sz w:val="22"/>
          <w:szCs w:val="22"/>
        </w:rPr>
        <w:t xml:space="preserve">0 </w:t>
      </w:r>
      <w:r w:rsidRPr="00A10ACC">
        <w:rPr>
          <w:rFonts w:ascii="Calibri" w:eastAsia="Malgun Gothic" w:hAnsi="Malgun Gothic"/>
          <w:sz w:val="22"/>
          <w:szCs w:val="22"/>
        </w:rPr>
        <w:t>or less applications to join Year 7 in September it will admit all students.</w:t>
      </w:r>
    </w:p>
    <w:p w:rsidR="00055D11" w:rsidRPr="00A10ACC" w:rsidRDefault="00055D11">
      <w:pPr>
        <w:pStyle w:val="ListParagraph"/>
        <w:spacing w:after="240"/>
        <w:contextualSpacing/>
        <w:rPr>
          <w:rFonts w:ascii="Calibri" w:eastAsia="Arial" w:hAnsi="Arial"/>
          <w:sz w:val="22"/>
          <w:szCs w:val="22"/>
        </w:rPr>
      </w:pPr>
    </w:p>
    <w:p w:rsidR="00055D11" w:rsidRPr="00A10ACC" w:rsidRDefault="00CF0632">
      <w:pPr>
        <w:pStyle w:val="ListParagraph"/>
        <w:numPr>
          <w:ilvl w:val="0"/>
          <w:numId w:val="23"/>
        </w:numPr>
        <w:spacing w:after="240"/>
        <w:ind w:left="720"/>
        <w:contextualSpacing/>
        <w:rPr>
          <w:rFonts w:ascii="Calibri" w:eastAsia="Arial" w:hAnsi="Arial"/>
          <w:sz w:val="22"/>
          <w:szCs w:val="22"/>
        </w:rPr>
      </w:pPr>
      <w:r w:rsidRPr="00A10ACC">
        <w:rPr>
          <w:rFonts w:ascii="Calibri" w:eastAsia="Malgun Gothic" w:hAnsi="Malgun Gothic"/>
          <w:sz w:val="22"/>
          <w:szCs w:val="22"/>
        </w:rPr>
        <w:t xml:space="preserve">In the event that more than </w:t>
      </w:r>
      <w:r w:rsidR="00755FF8">
        <w:rPr>
          <w:rFonts w:ascii="Calibri" w:eastAsia="Malgun Gothic" w:hAnsi="Malgun Gothic"/>
          <w:sz w:val="22"/>
          <w:szCs w:val="22"/>
        </w:rPr>
        <w:t>3</w:t>
      </w:r>
      <w:r w:rsidR="001730CC">
        <w:rPr>
          <w:rFonts w:ascii="Calibri" w:eastAsia="Malgun Gothic" w:hAnsi="Malgun Gothic"/>
          <w:sz w:val="22"/>
          <w:szCs w:val="22"/>
        </w:rPr>
        <w:t>6</w:t>
      </w:r>
      <w:r w:rsidR="0074578C" w:rsidRPr="00A10ACC">
        <w:rPr>
          <w:rFonts w:ascii="Calibri" w:eastAsia="Malgun Gothic" w:hAnsi="Malgun Gothic"/>
          <w:sz w:val="22"/>
          <w:szCs w:val="22"/>
        </w:rPr>
        <w:t xml:space="preserve">0 </w:t>
      </w:r>
      <w:r w:rsidRPr="00A10ACC">
        <w:rPr>
          <w:rFonts w:ascii="Calibri" w:eastAsia="Malgun Gothic" w:hAnsi="Malgun Gothic"/>
          <w:sz w:val="22"/>
          <w:szCs w:val="22"/>
        </w:rPr>
        <w:t>students apply it will operate the following Over-subscription Criteria</w:t>
      </w:r>
    </w:p>
    <w:p w:rsidR="00055D11" w:rsidRPr="00A10ACC" w:rsidRDefault="00CF0632">
      <w:pPr>
        <w:rPr>
          <w:rFonts w:ascii="Calibri" w:eastAsia="Arial" w:hAnsi="Arial"/>
          <w:b/>
          <w:sz w:val="22"/>
          <w:szCs w:val="22"/>
        </w:rPr>
      </w:pPr>
      <w:r w:rsidRPr="00A10ACC">
        <w:br w:type="page"/>
      </w:r>
      <w:r w:rsidRPr="00A10ACC">
        <w:rPr>
          <w:rFonts w:ascii="Calibri" w:eastAsia="Malgun Gothic" w:hAnsi="Malgun Gothic"/>
          <w:b/>
          <w:sz w:val="22"/>
          <w:szCs w:val="22"/>
        </w:rPr>
        <w:lastRenderedPageBreak/>
        <w:t>Over-subscription Criteria</w:t>
      </w:r>
    </w:p>
    <w:p w:rsidR="00055D11" w:rsidRPr="00A10ACC" w:rsidRDefault="00CF0632">
      <w:pPr>
        <w:pStyle w:val="ListParagraph"/>
        <w:numPr>
          <w:ilvl w:val="0"/>
          <w:numId w:val="23"/>
        </w:numPr>
        <w:spacing w:after="240"/>
        <w:ind w:left="720"/>
        <w:contextualSpacing/>
        <w:rPr>
          <w:rFonts w:ascii="Calibri" w:eastAsia="Arial" w:hAnsi="Arial"/>
          <w:sz w:val="22"/>
          <w:szCs w:val="22"/>
        </w:rPr>
      </w:pPr>
      <w:r w:rsidRPr="00A10ACC">
        <w:rPr>
          <w:rFonts w:ascii="Calibri" w:eastAsia="Malgun Gothic" w:hAnsi="Malgun Gothic"/>
          <w:sz w:val="22"/>
          <w:szCs w:val="22"/>
        </w:rPr>
        <w:t>Children with a</w:t>
      </w:r>
      <w:r w:rsidR="007F7A1B" w:rsidRPr="00A10ACC">
        <w:rPr>
          <w:rFonts w:ascii="Calibri" w:eastAsia="Malgun Gothic" w:hAnsi="Malgun Gothic"/>
          <w:sz w:val="22"/>
          <w:szCs w:val="22"/>
        </w:rPr>
        <w:t>n</w:t>
      </w:r>
      <w:r w:rsidRPr="00A10ACC">
        <w:rPr>
          <w:rFonts w:ascii="Calibri" w:eastAsia="Malgun Gothic" w:hAnsi="Malgun Gothic"/>
          <w:sz w:val="22"/>
          <w:szCs w:val="22"/>
        </w:rPr>
        <w:t xml:space="preserve"> Education, Health and Care Plan which names the Academy on the</w:t>
      </w:r>
      <w:r w:rsidR="007F7A1B" w:rsidRPr="00A10ACC">
        <w:rPr>
          <w:rFonts w:ascii="Calibri" w:eastAsia="Malgun Gothic" w:hAnsi="Malgun Gothic"/>
          <w:sz w:val="22"/>
          <w:szCs w:val="22"/>
        </w:rPr>
        <w:t xml:space="preserve"> Plan</w:t>
      </w:r>
      <w:r w:rsidRPr="00A10ACC">
        <w:rPr>
          <w:rFonts w:ascii="Calibri" w:eastAsia="Malgun Gothic" w:hAnsi="Malgun Gothic"/>
          <w:sz w:val="22"/>
          <w:szCs w:val="22"/>
        </w:rPr>
        <w:t xml:space="preserve"> will have automatic entitlement to a place at the Academy.</w:t>
      </w:r>
    </w:p>
    <w:p w:rsidR="00055D11" w:rsidRPr="00A10ACC" w:rsidRDefault="00CF0632">
      <w:pPr>
        <w:numPr>
          <w:ilvl w:val="0"/>
          <w:numId w:val="24"/>
        </w:numPr>
        <w:tabs>
          <w:tab w:val="left" w:pos="220"/>
          <w:tab w:val="left" w:pos="720"/>
        </w:tabs>
        <w:spacing w:after="280"/>
        <w:ind w:left="2160"/>
        <w:rPr>
          <w:rFonts w:ascii="Calibri" w:eastAsia="Arial" w:hAnsi="Arial"/>
          <w:sz w:val="22"/>
          <w:szCs w:val="22"/>
        </w:rPr>
      </w:pPr>
      <w:r w:rsidRPr="00A10ACC">
        <w:rPr>
          <w:rFonts w:ascii="Calibri" w:eastAsia="Malgun Gothic" w:hAnsi="Malgun Gothic"/>
          <w:sz w:val="22"/>
          <w:szCs w:val="22"/>
        </w:rPr>
        <w:t xml:space="preserve">Looked after children or children who were previously looked after but immediately after being looked after became subject to an adoption, child arrangements or special guardianship order. </w:t>
      </w:r>
    </w:p>
    <w:p w:rsidR="00055D11" w:rsidRPr="00A10ACC" w:rsidRDefault="00CF0632">
      <w:pPr>
        <w:numPr>
          <w:ilvl w:val="0"/>
          <w:numId w:val="24"/>
        </w:numPr>
        <w:tabs>
          <w:tab w:val="left" w:pos="220"/>
          <w:tab w:val="left" w:pos="720"/>
        </w:tabs>
        <w:spacing w:after="280"/>
        <w:ind w:left="2160"/>
        <w:rPr>
          <w:rFonts w:ascii="Calibri" w:eastAsia="Arial" w:hAnsi="Arial"/>
          <w:sz w:val="22"/>
          <w:szCs w:val="22"/>
        </w:rPr>
      </w:pPr>
      <w:r w:rsidRPr="00A10ACC">
        <w:rPr>
          <w:rFonts w:ascii="Calibri" w:eastAsia="Malgun Gothic" w:hAnsi="Malgun Gothic"/>
          <w:sz w:val="22"/>
          <w:szCs w:val="22"/>
        </w:rPr>
        <w:t xml:space="preserve">Children living in the designated area who will have a sibling attending the academy at the time of application. </w:t>
      </w:r>
    </w:p>
    <w:p w:rsidR="00055D11" w:rsidRPr="00A10ACC" w:rsidRDefault="00CF0632">
      <w:pPr>
        <w:numPr>
          <w:ilvl w:val="0"/>
          <w:numId w:val="24"/>
        </w:numPr>
        <w:tabs>
          <w:tab w:val="left" w:pos="220"/>
          <w:tab w:val="left" w:pos="720"/>
        </w:tabs>
        <w:spacing w:after="280"/>
        <w:ind w:left="2160"/>
        <w:rPr>
          <w:rFonts w:ascii="Calibri" w:eastAsia="Arial" w:hAnsi="Arial"/>
          <w:sz w:val="22"/>
          <w:szCs w:val="22"/>
        </w:rPr>
      </w:pPr>
      <w:r w:rsidRPr="00A10ACC">
        <w:rPr>
          <w:rFonts w:ascii="Calibri" w:eastAsia="Malgun Gothic" w:hAnsi="Malgun Gothic"/>
          <w:sz w:val="22"/>
          <w:szCs w:val="22"/>
        </w:rPr>
        <w:t xml:space="preserve">Other children living in the designated area. </w:t>
      </w:r>
    </w:p>
    <w:p w:rsidR="00055D11" w:rsidRPr="00A10ACC" w:rsidRDefault="00CF0632">
      <w:pPr>
        <w:numPr>
          <w:ilvl w:val="0"/>
          <w:numId w:val="24"/>
        </w:numPr>
        <w:tabs>
          <w:tab w:val="left" w:pos="220"/>
          <w:tab w:val="left" w:pos="720"/>
        </w:tabs>
        <w:spacing w:after="280"/>
        <w:ind w:left="2160"/>
        <w:rPr>
          <w:rFonts w:ascii="Calibri" w:eastAsia="Arial" w:hAnsi="Arial"/>
          <w:sz w:val="22"/>
          <w:szCs w:val="22"/>
        </w:rPr>
      </w:pPr>
      <w:r w:rsidRPr="00A10ACC">
        <w:rPr>
          <w:rFonts w:ascii="Calibri" w:eastAsia="Malgun Gothic" w:hAnsi="Malgun Gothic"/>
          <w:sz w:val="22"/>
          <w:szCs w:val="22"/>
        </w:rPr>
        <w:t>Children living outside the designated area who will have a sibling attending the academy at the time of application.</w:t>
      </w:r>
    </w:p>
    <w:p w:rsidR="00055D11" w:rsidRPr="00A10ACC" w:rsidRDefault="00CF0632">
      <w:pPr>
        <w:numPr>
          <w:ilvl w:val="0"/>
          <w:numId w:val="24"/>
        </w:numPr>
        <w:tabs>
          <w:tab w:val="left" w:pos="220"/>
          <w:tab w:val="left" w:pos="720"/>
        </w:tabs>
        <w:spacing w:after="280"/>
        <w:ind w:left="2160"/>
        <w:rPr>
          <w:rFonts w:ascii="Calibri" w:eastAsia="Arial" w:hAnsi="Arial"/>
          <w:sz w:val="22"/>
          <w:szCs w:val="22"/>
        </w:rPr>
      </w:pPr>
      <w:r w:rsidRPr="00A10ACC">
        <w:rPr>
          <w:rFonts w:ascii="Calibri" w:eastAsia="Malgun Gothic" w:hAnsi="Malgun Gothic"/>
          <w:sz w:val="22"/>
          <w:szCs w:val="22"/>
        </w:rPr>
        <w:t>Children living outside the designated area.</w:t>
      </w:r>
    </w:p>
    <w:p w:rsidR="00055D11" w:rsidRPr="00A10ACC" w:rsidRDefault="00CF0632" w:rsidP="00745837">
      <w:pPr>
        <w:pStyle w:val="ListParagraph"/>
        <w:numPr>
          <w:ilvl w:val="0"/>
          <w:numId w:val="27"/>
        </w:numPr>
        <w:ind w:left="714" w:hanging="357"/>
        <w:rPr>
          <w:rFonts w:ascii="Calibri" w:eastAsia="Calibri" w:hAnsi="Calibri"/>
          <w:sz w:val="22"/>
          <w:szCs w:val="22"/>
        </w:rPr>
      </w:pPr>
      <w:r w:rsidRPr="00A10ACC">
        <w:rPr>
          <w:rFonts w:ascii="Calibri" w:eastAsia="Malgun Gothic" w:hAnsi="Malgun Gothic"/>
          <w:sz w:val="22"/>
          <w:szCs w:val="22"/>
        </w:rPr>
        <w:t xml:space="preserve">Should it be necessary to further distinguish between applications within any of these categories, priority will be given to those living closest to the </w:t>
      </w:r>
      <w:proofErr w:type="spellStart"/>
      <w:r w:rsidR="007F3323">
        <w:rPr>
          <w:rFonts w:ascii="Calibri" w:eastAsia="Malgun Gothic" w:hAnsi="Malgun Gothic"/>
          <w:sz w:val="22"/>
          <w:szCs w:val="22"/>
        </w:rPr>
        <w:t>Waterleat</w:t>
      </w:r>
      <w:proofErr w:type="spellEnd"/>
      <w:r w:rsidR="007F3323">
        <w:rPr>
          <w:rFonts w:ascii="Calibri" w:eastAsia="Malgun Gothic" w:hAnsi="Malgun Gothic"/>
          <w:sz w:val="22"/>
          <w:szCs w:val="22"/>
        </w:rPr>
        <w:t xml:space="preserve"> Rd site</w:t>
      </w:r>
      <w:r w:rsidRPr="00A10ACC">
        <w:rPr>
          <w:rFonts w:ascii="Calibri" w:eastAsia="Malgun Gothic" w:hAnsi="Malgun Gothic"/>
          <w:sz w:val="22"/>
          <w:szCs w:val="22"/>
        </w:rPr>
        <w:t xml:space="preserve">. Measurements are taken by a </w:t>
      </w:r>
      <w:proofErr w:type="spellStart"/>
      <w:r w:rsidRPr="00A10ACC">
        <w:rPr>
          <w:rFonts w:ascii="Calibri" w:eastAsia="Malgun Gothic" w:hAnsi="Malgun Gothic"/>
          <w:sz w:val="22"/>
          <w:szCs w:val="22"/>
        </w:rPr>
        <w:t>straightline</w:t>
      </w:r>
      <w:proofErr w:type="spellEnd"/>
      <w:r w:rsidRPr="00A10ACC">
        <w:rPr>
          <w:rFonts w:ascii="Calibri" w:eastAsia="Malgun Gothic" w:hAnsi="Malgun Gothic"/>
          <w:sz w:val="22"/>
          <w:szCs w:val="22"/>
        </w:rPr>
        <w:t xml:space="preserve"> distance using the Council</w:t>
      </w:r>
      <w:r w:rsidRPr="00A10ACC">
        <w:rPr>
          <w:rFonts w:ascii="Calibri" w:eastAsia="Malgun Gothic" w:hAnsi="Malgun Gothic"/>
          <w:sz w:val="22"/>
          <w:szCs w:val="22"/>
        </w:rPr>
        <w:t>’</w:t>
      </w:r>
      <w:r w:rsidRPr="00A10ACC">
        <w:rPr>
          <w:rFonts w:ascii="Calibri" w:eastAsia="Malgun Gothic" w:hAnsi="Malgun Gothic"/>
          <w:sz w:val="22"/>
          <w:szCs w:val="22"/>
        </w:rPr>
        <w:t xml:space="preserve">s electronic mapping system - the shorter the distance the higher the priority. </w:t>
      </w:r>
      <w:r w:rsidRPr="00A10ACC">
        <w:rPr>
          <w:rFonts w:ascii="Calibri" w:eastAsia="Calibri" w:hAnsi="Calibri"/>
          <w:sz w:val="22"/>
          <w:szCs w:val="22"/>
        </w:rPr>
        <w:t>M</w:t>
      </w:r>
      <w:r w:rsidRPr="00A10ACC">
        <w:rPr>
          <w:rFonts w:ascii="Calibri" w:eastAsia="Malgun Gothic" w:hAnsi="Malgun Gothic"/>
          <w:sz w:val="22"/>
          <w:szCs w:val="22"/>
        </w:rPr>
        <w:t xml:space="preserve">easurements are taken by a </w:t>
      </w:r>
      <w:proofErr w:type="spellStart"/>
      <w:r w:rsidRPr="00A10ACC">
        <w:rPr>
          <w:rFonts w:ascii="Calibri" w:eastAsia="Malgun Gothic" w:hAnsi="Malgun Gothic"/>
          <w:sz w:val="22"/>
          <w:szCs w:val="22"/>
        </w:rPr>
        <w:t>straightline</w:t>
      </w:r>
      <w:proofErr w:type="spellEnd"/>
      <w:r w:rsidRPr="00A10ACC">
        <w:rPr>
          <w:rFonts w:ascii="Calibri" w:eastAsia="Malgun Gothic" w:hAnsi="Malgun Gothic"/>
          <w:sz w:val="22"/>
          <w:szCs w:val="22"/>
        </w:rPr>
        <w:t xml:space="preserve"> distance using the Council</w:t>
      </w:r>
      <w:r w:rsidRPr="00A10ACC">
        <w:rPr>
          <w:rFonts w:ascii="Calibri" w:eastAsia="Malgun Gothic" w:hAnsi="Malgun Gothic"/>
          <w:sz w:val="22"/>
          <w:szCs w:val="22"/>
        </w:rPr>
        <w:t>’</w:t>
      </w:r>
      <w:r w:rsidRPr="00A10ACC">
        <w:rPr>
          <w:rFonts w:ascii="Calibri" w:eastAsia="Malgun Gothic" w:hAnsi="Malgun Gothic"/>
          <w:sz w:val="22"/>
          <w:szCs w:val="22"/>
        </w:rPr>
        <w:t xml:space="preserve">s electronic mapping system (GIS). Measurements will be made from the co-ordinates of the home address </w:t>
      </w:r>
      <w:r w:rsidR="00745837">
        <w:rPr>
          <w:rFonts w:ascii="Calibri" w:eastAsia="Malgun Gothic" w:hAnsi="Malgun Gothic"/>
          <w:sz w:val="22"/>
          <w:szCs w:val="22"/>
        </w:rPr>
        <w:t xml:space="preserve">(please see appendix one for further clarification on home address) </w:t>
      </w:r>
      <w:r w:rsidRPr="00A10ACC">
        <w:rPr>
          <w:rFonts w:ascii="Calibri" w:eastAsia="Malgun Gothic" w:hAnsi="Malgun Gothic"/>
          <w:sz w:val="22"/>
          <w:szCs w:val="22"/>
        </w:rPr>
        <w:t>as pinpointed on the Council</w:t>
      </w:r>
      <w:r w:rsidRPr="00A10ACC">
        <w:rPr>
          <w:rFonts w:ascii="Calibri" w:eastAsia="Malgun Gothic" w:hAnsi="Malgun Gothic"/>
          <w:sz w:val="22"/>
          <w:szCs w:val="22"/>
        </w:rPr>
        <w:t>’</w:t>
      </w:r>
      <w:r w:rsidRPr="00A10ACC">
        <w:rPr>
          <w:rFonts w:ascii="Calibri" w:eastAsia="Malgun Gothic" w:hAnsi="Malgun Gothic"/>
          <w:sz w:val="22"/>
          <w:szCs w:val="22"/>
        </w:rPr>
        <w:t>s system, to the co-ordinates of the school as pinpointed on the Council</w:t>
      </w:r>
      <w:r w:rsidRPr="00A10ACC">
        <w:rPr>
          <w:rFonts w:ascii="Calibri" w:eastAsia="Malgun Gothic" w:hAnsi="Malgun Gothic"/>
          <w:sz w:val="22"/>
          <w:szCs w:val="22"/>
        </w:rPr>
        <w:t>’</w:t>
      </w:r>
      <w:r w:rsidRPr="00A10ACC">
        <w:rPr>
          <w:rFonts w:ascii="Calibri" w:eastAsia="Malgun Gothic" w:hAnsi="Malgun Gothic"/>
          <w:sz w:val="22"/>
          <w:szCs w:val="22"/>
        </w:rPr>
        <w:t xml:space="preserve">s system. The pinpoint will be within the boundary of the property and its precise location will be determined by Torbay Council. </w:t>
      </w:r>
      <w:r w:rsidRPr="00A10ACC">
        <w:rPr>
          <w:rFonts w:ascii="Calibri" w:eastAsia="Calibri" w:hAnsi="Calibri"/>
          <w:sz w:val="22"/>
          <w:szCs w:val="22"/>
        </w:rPr>
        <w:t>This is for admissions purposes only and is not used to determine eligibility for school transport. In the event that applicants cannot be separated using the distance tie-breaker (i.e. they live identical distances from the school), the allocation of a place will be by random selection using a random number generator and in the presence of a senior manager.</w:t>
      </w:r>
    </w:p>
    <w:p w:rsidR="00055D11" w:rsidRPr="00A10ACC" w:rsidRDefault="00055D11">
      <w:pPr>
        <w:pStyle w:val="ListParagraph"/>
        <w:spacing w:after="240"/>
        <w:contextualSpacing/>
        <w:rPr>
          <w:rFonts w:ascii="Calibri" w:eastAsia="Arial" w:hAnsi="Arial"/>
          <w:sz w:val="22"/>
          <w:szCs w:val="22"/>
        </w:rPr>
      </w:pPr>
    </w:p>
    <w:p w:rsidR="00055D11" w:rsidRPr="00A10ACC" w:rsidRDefault="00CF0632">
      <w:pPr>
        <w:pStyle w:val="ListParagraph"/>
        <w:numPr>
          <w:ilvl w:val="0"/>
          <w:numId w:val="28"/>
        </w:numPr>
        <w:spacing w:after="240"/>
        <w:ind w:left="720"/>
        <w:contextualSpacing/>
        <w:rPr>
          <w:rFonts w:ascii="Calibri" w:eastAsia="Arial" w:hAnsi="Arial"/>
          <w:sz w:val="22"/>
          <w:szCs w:val="22"/>
        </w:rPr>
      </w:pPr>
      <w:r w:rsidRPr="00A10ACC">
        <w:rPr>
          <w:rFonts w:ascii="Calibri" w:eastAsia="Malgun Gothic" w:hAnsi="Malgun Gothic"/>
          <w:sz w:val="22"/>
          <w:szCs w:val="22"/>
        </w:rPr>
        <w:t>Where applications are received from families</w:t>
      </w:r>
      <w:r w:rsidRPr="00A10ACC">
        <w:rPr>
          <w:rFonts w:ascii="MS Gothic" w:eastAsia="MS Gothic" w:hAnsi="MS Gothic"/>
          <w:sz w:val="22"/>
          <w:szCs w:val="22"/>
        </w:rPr>
        <w:t> </w:t>
      </w:r>
      <w:r w:rsidRPr="00A10ACC">
        <w:rPr>
          <w:rFonts w:ascii="Calibri" w:eastAsia="Malgun Gothic" w:hAnsi="Malgun Gothic"/>
          <w:sz w:val="22"/>
          <w:szCs w:val="22"/>
        </w:rPr>
        <w:t>with multiple birth siblings (twins, triplets, etc.) every effort will be made to allocate places at the same school, including offering place(s) above</w:t>
      </w:r>
      <w:r w:rsidRPr="00A10ACC">
        <w:rPr>
          <w:rFonts w:ascii="MS Gothic" w:eastAsia="MS Gothic" w:hAnsi="MS Gothic"/>
          <w:sz w:val="22"/>
          <w:szCs w:val="22"/>
        </w:rPr>
        <w:t> </w:t>
      </w:r>
      <w:r w:rsidRPr="00A10ACC">
        <w:rPr>
          <w:rFonts w:ascii="Calibri" w:eastAsia="Malgun Gothic" w:hAnsi="Malgun Gothic"/>
          <w:sz w:val="22"/>
          <w:szCs w:val="22"/>
        </w:rPr>
        <w:t xml:space="preserve">the Published Admission Number (PAN) wherever possible. Where that is not possible parents will be invited to decide which of the children should be allocated the available place(s). Where applications are made at the same time for two children not falling within multiple birth siblings, (sometimes referred to as contemporaneous admissions) the application will not be considered under the </w:t>
      </w:r>
      <w:r w:rsidRPr="00A10ACC">
        <w:rPr>
          <w:rFonts w:ascii="Calibri" w:eastAsia="Malgun Gothic" w:hAnsi="Malgun Gothic"/>
          <w:sz w:val="22"/>
          <w:szCs w:val="22"/>
        </w:rPr>
        <w:t>‘</w:t>
      </w:r>
      <w:r w:rsidRPr="00A10ACC">
        <w:rPr>
          <w:rFonts w:ascii="Calibri" w:eastAsia="Malgun Gothic" w:hAnsi="Malgun Gothic"/>
          <w:sz w:val="22"/>
          <w:szCs w:val="22"/>
        </w:rPr>
        <w:t>sibling</w:t>
      </w:r>
      <w:r w:rsidRPr="00A10ACC">
        <w:rPr>
          <w:rFonts w:ascii="Calibri" w:eastAsia="Malgun Gothic" w:hAnsi="Malgun Gothic"/>
          <w:sz w:val="22"/>
          <w:szCs w:val="22"/>
        </w:rPr>
        <w:t>’</w:t>
      </w:r>
      <w:r w:rsidRPr="00A10ACC">
        <w:rPr>
          <w:rFonts w:ascii="Calibri" w:eastAsia="Malgun Gothic" w:hAnsi="Malgun Gothic"/>
          <w:sz w:val="22"/>
          <w:szCs w:val="22"/>
        </w:rPr>
        <w:t xml:space="preserve"> criteria.</w:t>
      </w:r>
    </w:p>
    <w:p w:rsidR="00055D11" w:rsidRPr="00A10ACC" w:rsidRDefault="00CF0632">
      <w:pPr>
        <w:spacing w:after="240"/>
        <w:rPr>
          <w:rFonts w:ascii="Calibri" w:eastAsia="Arial" w:hAnsi="Arial"/>
          <w:b/>
          <w:sz w:val="22"/>
          <w:szCs w:val="22"/>
        </w:rPr>
      </w:pPr>
      <w:r w:rsidRPr="00A10ACC">
        <w:rPr>
          <w:rFonts w:ascii="Calibri" w:eastAsia="Malgun Gothic" w:hAnsi="Malgun Gothic"/>
          <w:b/>
          <w:sz w:val="22"/>
          <w:szCs w:val="22"/>
        </w:rPr>
        <w:t>Definitions</w:t>
      </w:r>
    </w:p>
    <w:p w:rsidR="00055D11" w:rsidRPr="00A10ACC" w:rsidRDefault="00CF0632">
      <w:pPr>
        <w:pStyle w:val="ListParagraph"/>
        <w:numPr>
          <w:ilvl w:val="0"/>
          <w:numId w:val="28"/>
        </w:numPr>
        <w:spacing w:after="240"/>
        <w:ind w:left="720"/>
        <w:contextualSpacing/>
        <w:rPr>
          <w:rFonts w:ascii="Calibri" w:eastAsia="Arial" w:hAnsi="Arial"/>
          <w:sz w:val="22"/>
          <w:szCs w:val="22"/>
        </w:rPr>
      </w:pPr>
      <w:r w:rsidRPr="00A10ACC">
        <w:rPr>
          <w:rFonts w:ascii="Calibri" w:eastAsia="Malgun Gothic" w:hAnsi="Malgun Gothic"/>
          <w:sz w:val="22"/>
          <w:szCs w:val="22"/>
        </w:rPr>
        <w:t>Siblings: children who live as brother or sister in the same house, including natural brothers or sisters, adopted siblings, stepbrothers or sisters and foster brothers and sisters.</w:t>
      </w:r>
    </w:p>
    <w:p w:rsidR="00055D11" w:rsidRPr="00A10ACC" w:rsidRDefault="00055D11">
      <w:pPr>
        <w:pStyle w:val="ListParagraph"/>
        <w:spacing w:after="240"/>
        <w:contextualSpacing/>
        <w:rPr>
          <w:rFonts w:ascii="Calibri" w:eastAsia="Arial" w:hAnsi="Arial"/>
          <w:sz w:val="22"/>
          <w:szCs w:val="22"/>
        </w:rPr>
      </w:pPr>
    </w:p>
    <w:p w:rsidR="00CA32C6" w:rsidRPr="00A10ACC" w:rsidRDefault="00CA32C6" w:rsidP="00CA32C6">
      <w:pPr>
        <w:pStyle w:val="ListParagraph"/>
        <w:rPr>
          <w:rFonts w:ascii="Calibri" w:eastAsia="Arial" w:hAnsi="Arial"/>
          <w:sz w:val="22"/>
          <w:szCs w:val="22"/>
        </w:rPr>
      </w:pPr>
    </w:p>
    <w:p w:rsidR="00CA32C6" w:rsidRPr="00A10ACC" w:rsidRDefault="00CA32C6" w:rsidP="00CA32C6">
      <w:pPr>
        <w:pStyle w:val="ListParagraph"/>
        <w:numPr>
          <w:ilvl w:val="0"/>
          <w:numId w:val="35"/>
        </w:numPr>
        <w:jc w:val="both"/>
        <w:rPr>
          <w:rFonts w:asciiTheme="minorHAnsi" w:hAnsiTheme="minorHAnsi"/>
          <w:sz w:val="22"/>
          <w:szCs w:val="22"/>
        </w:rPr>
      </w:pPr>
      <w:r w:rsidRPr="00A10ACC">
        <w:rPr>
          <w:rFonts w:asciiTheme="minorHAnsi" w:hAnsiTheme="minorHAnsi"/>
          <w:sz w:val="22"/>
          <w:szCs w:val="22"/>
        </w:rPr>
        <w:t>Looked after child</w:t>
      </w:r>
      <w:r w:rsidRPr="00A10ACC">
        <w:rPr>
          <w:rFonts w:asciiTheme="minorHAnsi" w:hAnsiTheme="minorHAnsi"/>
          <w:i/>
          <w:sz w:val="22"/>
          <w:szCs w:val="22"/>
        </w:rPr>
        <w:t>:</w:t>
      </w:r>
      <w:r w:rsidRPr="00A10ACC">
        <w:rPr>
          <w:rFonts w:asciiTheme="minorHAnsi" w:hAnsiTheme="minorHAnsi"/>
          <w:sz w:val="22"/>
          <w:szCs w:val="22"/>
        </w:rPr>
        <w:t xml:space="preserve"> a child who is (a) in the care of a local authority or (b) being provided with accommodation by a local authority in the exercise of their social services functions (see the </w:t>
      </w:r>
      <w:r w:rsidRPr="00A10ACC">
        <w:rPr>
          <w:rFonts w:asciiTheme="minorHAnsi" w:hAnsiTheme="minorHAnsi"/>
          <w:sz w:val="22"/>
          <w:szCs w:val="22"/>
        </w:rPr>
        <w:lastRenderedPageBreak/>
        <w:t>definition in section 22 (1) or the Children Act 1989) at the time the application for a school place is made.</w:t>
      </w:r>
    </w:p>
    <w:p w:rsidR="00B442CF" w:rsidRPr="00A10ACC" w:rsidRDefault="00B442CF" w:rsidP="00B442CF">
      <w:pPr>
        <w:pStyle w:val="ListParagraph"/>
        <w:jc w:val="both"/>
        <w:rPr>
          <w:rFonts w:asciiTheme="minorHAnsi" w:hAnsiTheme="minorHAnsi"/>
          <w:sz w:val="22"/>
          <w:szCs w:val="22"/>
        </w:rPr>
      </w:pPr>
    </w:p>
    <w:p w:rsidR="00CA32C6" w:rsidRPr="00A10ACC" w:rsidRDefault="00CA32C6" w:rsidP="00CA32C6">
      <w:pPr>
        <w:pStyle w:val="ListParagraph"/>
        <w:numPr>
          <w:ilvl w:val="0"/>
          <w:numId w:val="35"/>
        </w:numPr>
        <w:jc w:val="both"/>
        <w:rPr>
          <w:rFonts w:asciiTheme="minorHAnsi" w:hAnsiTheme="minorHAnsi"/>
          <w:sz w:val="22"/>
          <w:szCs w:val="22"/>
        </w:rPr>
      </w:pPr>
      <w:r w:rsidRPr="00A10ACC">
        <w:rPr>
          <w:rFonts w:asciiTheme="minorHAnsi" w:hAnsiTheme="minorHAnsi"/>
          <w:sz w:val="22"/>
          <w:szCs w:val="22"/>
        </w:rPr>
        <w:t>Adopted child</w:t>
      </w:r>
      <w:r w:rsidRPr="00A10ACC">
        <w:rPr>
          <w:rFonts w:asciiTheme="minorHAnsi" w:hAnsiTheme="minorHAnsi"/>
          <w:i/>
          <w:sz w:val="22"/>
          <w:szCs w:val="22"/>
        </w:rPr>
        <w:t xml:space="preserve">: </w:t>
      </w:r>
      <w:r w:rsidRPr="00A10ACC">
        <w:rPr>
          <w:rFonts w:asciiTheme="minorHAnsi" w:hAnsiTheme="minorHAnsi"/>
          <w:sz w:val="22"/>
          <w:szCs w:val="22"/>
        </w:rPr>
        <w:t>under the terms of section 46 of the Adoption and Children Act 2002. Child Arrangements order</w:t>
      </w:r>
      <w:r w:rsidRPr="00A10ACC">
        <w:rPr>
          <w:rFonts w:asciiTheme="minorHAnsi" w:hAnsiTheme="minorHAnsi"/>
          <w:i/>
          <w:sz w:val="22"/>
          <w:szCs w:val="22"/>
        </w:rPr>
        <w:t xml:space="preserve">: </w:t>
      </w:r>
      <w:r w:rsidRPr="00A10ACC">
        <w:rPr>
          <w:rFonts w:asciiTheme="minorHAnsi" w:hAnsiTheme="minorHAnsi"/>
          <w:sz w:val="22"/>
          <w:szCs w:val="22"/>
        </w:rPr>
        <w:t>an order settling the arrangements to be made as to the person with whom the child is to live under Section 8 of the Children Act 1989 as amended by s. 14 of the Children and Families Act 2014.</w:t>
      </w:r>
    </w:p>
    <w:p w:rsidR="00B442CF" w:rsidRPr="00A10ACC" w:rsidRDefault="00B442CF" w:rsidP="00B442CF">
      <w:pPr>
        <w:jc w:val="both"/>
        <w:rPr>
          <w:rFonts w:asciiTheme="minorHAnsi" w:hAnsiTheme="minorHAnsi"/>
          <w:sz w:val="22"/>
          <w:szCs w:val="22"/>
        </w:rPr>
      </w:pPr>
    </w:p>
    <w:p w:rsidR="00CA32C6" w:rsidRPr="00A10ACC" w:rsidRDefault="00CA32C6" w:rsidP="00CA32C6">
      <w:pPr>
        <w:pStyle w:val="ListParagraph"/>
        <w:numPr>
          <w:ilvl w:val="0"/>
          <w:numId w:val="35"/>
        </w:numPr>
        <w:jc w:val="both"/>
        <w:rPr>
          <w:rFonts w:asciiTheme="minorHAnsi" w:hAnsiTheme="minorHAnsi"/>
          <w:sz w:val="22"/>
          <w:szCs w:val="22"/>
        </w:rPr>
      </w:pPr>
      <w:r w:rsidRPr="00A10ACC">
        <w:rPr>
          <w:rFonts w:asciiTheme="minorHAnsi" w:hAnsiTheme="minorHAnsi"/>
          <w:sz w:val="22"/>
          <w:szCs w:val="22"/>
        </w:rPr>
        <w:t>Special guardianship order</w:t>
      </w:r>
      <w:r w:rsidRPr="00A10ACC">
        <w:rPr>
          <w:rFonts w:asciiTheme="minorHAnsi" w:hAnsiTheme="minorHAnsi"/>
          <w:i/>
          <w:sz w:val="22"/>
          <w:szCs w:val="22"/>
        </w:rPr>
        <w:t xml:space="preserve">: </w:t>
      </w:r>
      <w:r w:rsidRPr="00A10ACC">
        <w:rPr>
          <w:rFonts w:asciiTheme="minorHAnsi" w:hAnsiTheme="minorHAnsi"/>
          <w:sz w:val="22"/>
          <w:szCs w:val="22"/>
        </w:rPr>
        <w:t>under the terms of section 14A of the Children Act 1989, an order appointing one or more individuals to be a child’s special guardian (or special guardians).</w:t>
      </w:r>
    </w:p>
    <w:p w:rsidR="00CA32C6" w:rsidRPr="00A10ACC" w:rsidRDefault="00CA32C6" w:rsidP="00CA32C6">
      <w:pPr>
        <w:ind w:left="720"/>
        <w:jc w:val="both"/>
        <w:rPr>
          <w:rFonts w:asciiTheme="minorHAnsi" w:hAnsiTheme="minorHAnsi"/>
          <w:sz w:val="22"/>
          <w:szCs w:val="22"/>
        </w:rPr>
      </w:pPr>
      <w:r w:rsidRPr="00A10ACC">
        <w:rPr>
          <w:rFonts w:asciiTheme="minorHAnsi" w:hAnsiTheme="minorHAnsi"/>
          <w:sz w:val="22"/>
          <w:szCs w:val="22"/>
        </w:rPr>
        <w:t>Evidence required for previously looked after children will be:</w:t>
      </w:r>
    </w:p>
    <w:p w:rsidR="00CA32C6" w:rsidRPr="00A10ACC" w:rsidRDefault="00CA32C6" w:rsidP="00CA32C6">
      <w:pPr>
        <w:numPr>
          <w:ilvl w:val="0"/>
          <w:numId w:val="32"/>
        </w:numPr>
        <w:jc w:val="both"/>
        <w:rPr>
          <w:rFonts w:asciiTheme="minorHAnsi" w:hAnsiTheme="minorHAnsi"/>
          <w:sz w:val="22"/>
          <w:szCs w:val="22"/>
        </w:rPr>
      </w:pPr>
      <w:r w:rsidRPr="00A10ACC">
        <w:rPr>
          <w:rFonts w:asciiTheme="minorHAnsi" w:hAnsiTheme="minorHAnsi"/>
          <w:sz w:val="22"/>
          <w:szCs w:val="22"/>
        </w:rPr>
        <w:t>An adoption order under section 46 or the adoption and Children Act 2002 or</w:t>
      </w:r>
    </w:p>
    <w:p w:rsidR="00CA32C6" w:rsidRPr="00A10ACC" w:rsidRDefault="00CA32C6" w:rsidP="00CA32C6">
      <w:pPr>
        <w:numPr>
          <w:ilvl w:val="0"/>
          <w:numId w:val="32"/>
        </w:numPr>
        <w:jc w:val="both"/>
        <w:rPr>
          <w:rFonts w:asciiTheme="minorHAnsi" w:hAnsiTheme="minorHAnsi"/>
          <w:sz w:val="22"/>
          <w:szCs w:val="22"/>
        </w:rPr>
      </w:pPr>
      <w:r w:rsidRPr="00A10ACC">
        <w:rPr>
          <w:rFonts w:asciiTheme="minorHAnsi" w:hAnsiTheme="minorHAnsi"/>
          <w:sz w:val="22"/>
          <w:szCs w:val="22"/>
        </w:rPr>
        <w:t>A child arrangements order or</w:t>
      </w:r>
    </w:p>
    <w:p w:rsidR="00CA32C6" w:rsidRPr="00A10ACC" w:rsidRDefault="00CA32C6" w:rsidP="00CA32C6">
      <w:pPr>
        <w:numPr>
          <w:ilvl w:val="0"/>
          <w:numId w:val="32"/>
        </w:numPr>
        <w:jc w:val="both"/>
        <w:rPr>
          <w:rFonts w:asciiTheme="minorHAnsi" w:hAnsiTheme="minorHAnsi"/>
          <w:sz w:val="22"/>
          <w:szCs w:val="22"/>
        </w:rPr>
      </w:pPr>
      <w:r w:rsidRPr="00A10ACC">
        <w:rPr>
          <w:rFonts w:asciiTheme="minorHAnsi" w:hAnsiTheme="minorHAnsi"/>
          <w:sz w:val="22"/>
          <w:szCs w:val="22"/>
        </w:rPr>
        <w:t>A residence order settling the arrangements to be made as to the person with whom the child is to live under section 8 of the Children Act 1989 or</w:t>
      </w:r>
    </w:p>
    <w:p w:rsidR="00CA32C6" w:rsidRPr="00A10ACC" w:rsidRDefault="00CA32C6" w:rsidP="00CA32C6">
      <w:pPr>
        <w:numPr>
          <w:ilvl w:val="0"/>
          <w:numId w:val="32"/>
        </w:numPr>
        <w:jc w:val="both"/>
        <w:rPr>
          <w:rFonts w:asciiTheme="minorHAnsi" w:hAnsiTheme="minorHAnsi"/>
          <w:sz w:val="22"/>
          <w:szCs w:val="22"/>
        </w:rPr>
      </w:pPr>
      <w:r w:rsidRPr="00A10ACC">
        <w:rPr>
          <w:rFonts w:asciiTheme="minorHAnsi" w:hAnsiTheme="minorHAnsi"/>
          <w:sz w:val="22"/>
          <w:szCs w:val="22"/>
        </w:rPr>
        <w:t>A special guardianship order appointing one or more individuals to be a child’s special guardian(s) under section 14A of the Children Act 1989.</w:t>
      </w:r>
    </w:p>
    <w:p w:rsidR="00CA32C6" w:rsidRPr="00A10ACC" w:rsidRDefault="00CA32C6" w:rsidP="00CA32C6">
      <w:pPr>
        <w:jc w:val="both"/>
        <w:rPr>
          <w:rFonts w:asciiTheme="minorHAnsi" w:hAnsiTheme="minorHAnsi"/>
          <w:sz w:val="22"/>
          <w:szCs w:val="22"/>
        </w:rPr>
      </w:pPr>
    </w:p>
    <w:p w:rsidR="00CA32C6" w:rsidRPr="00A10ACC" w:rsidRDefault="00CA32C6" w:rsidP="00CA32C6">
      <w:pPr>
        <w:pStyle w:val="ListParagraph"/>
        <w:numPr>
          <w:ilvl w:val="0"/>
          <w:numId w:val="35"/>
        </w:numPr>
        <w:jc w:val="both"/>
        <w:rPr>
          <w:rFonts w:asciiTheme="minorHAnsi" w:hAnsiTheme="minorHAnsi"/>
          <w:sz w:val="22"/>
          <w:szCs w:val="22"/>
        </w:rPr>
      </w:pPr>
      <w:r w:rsidRPr="00A10ACC">
        <w:rPr>
          <w:rFonts w:asciiTheme="minorHAnsi" w:hAnsiTheme="minorHAnsi"/>
          <w:sz w:val="22"/>
          <w:szCs w:val="22"/>
        </w:rPr>
        <w:t>At the time of application:</w:t>
      </w:r>
      <w:r w:rsidRPr="00A10ACC">
        <w:rPr>
          <w:rFonts w:asciiTheme="minorHAnsi" w:hAnsiTheme="minorHAnsi"/>
          <w:i/>
          <w:sz w:val="22"/>
          <w:szCs w:val="22"/>
        </w:rPr>
        <w:t xml:space="preserve"> </w:t>
      </w:r>
      <w:r w:rsidRPr="00A10ACC">
        <w:rPr>
          <w:rFonts w:asciiTheme="minorHAnsi" w:hAnsiTheme="minorHAnsi"/>
          <w:sz w:val="22"/>
          <w:szCs w:val="22"/>
        </w:rPr>
        <w:t>On the date an application is received by the admission authority or the closing date for a main round application, whichever is later.</w:t>
      </w:r>
    </w:p>
    <w:p w:rsidR="00B442CF" w:rsidRPr="00A10ACC" w:rsidRDefault="00B442CF" w:rsidP="00B442CF">
      <w:pPr>
        <w:pStyle w:val="ListParagraph"/>
        <w:jc w:val="both"/>
        <w:rPr>
          <w:rFonts w:asciiTheme="minorHAnsi" w:hAnsiTheme="minorHAnsi"/>
          <w:sz w:val="22"/>
          <w:szCs w:val="22"/>
        </w:rPr>
      </w:pPr>
    </w:p>
    <w:p w:rsidR="00CA32C6" w:rsidRPr="00A10ACC" w:rsidRDefault="00CA32C6" w:rsidP="00CA32C6">
      <w:pPr>
        <w:pStyle w:val="ListParagraph"/>
        <w:numPr>
          <w:ilvl w:val="0"/>
          <w:numId w:val="35"/>
        </w:numPr>
        <w:jc w:val="both"/>
        <w:rPr>
          <w:rFonts w:asciiTheme="minorHAnsi" w:hAnsiTheme="minorHAnsi"/>
          <w:sz w:val="22"/>
          <w:szCs w:val="22"/>
        </w:rPr>
      </w:pPr>
      <w:r w:rsidRPr="00A10ACC">
        <w:rPr>
          <w:rFonts w:asciiTheme="minorHAnsi" w:hAnsiTheme="minorHAnsi"/>
          <w:sz w:val="22"/>
          <w:szCs w:val="22"/>
        </w:rPr>
        <w:t>Home address: address of the person with parental responsibility for the child and with whom the child lives for 80% of the school week (Sunday night to Thursday night), at the time of application, supported through a court order. Where a child resides through shared custody, or where there is no legal evidence of an alternative arrangement, the address will be with the parent who receives or would be eligible for child benefit, or the address where the child is registered with a GP. The final decision on residence rests with the admission authority. For children in public care the address will be the carer’s address. Parents of oversubscribed schools will be asked to provide evidence of address if this cannot be verified through council tax records. This may include correspondence received from HM Revenue and Customs, Child Benefit Division or Tax Credits Division. A utility bill may be accepted but NOT a bank statement or mobile phone statement.</w:t>
      </w:r>
    </w:p>
    <w:p w:rsidR="00CA32C6" w:rsidRPr="00A10ACC" w:rsidRDefault="00CA32C6" w:rsidP="00CA32C6">
      <w:pPr>
        <w:jc w:val="both"/>
        <w:rPr>
          <w:rFonts w:asciiTheme="minorHAnsi" w:hAnsiTheme="minorHAnsi"/>
          <w:sz w:val="22"/>
          <w:szCs w:val="22"/>
        </w:rPr>
      </w:pPr>
    </w:p>
    <w:p w:rsidR="00CA32C6" w:rsidRPr="00A10ACC" w:rsidRDefault="00CA32C6" w:rsidP="00CA32C6">
      <w:pPr>
        <w:ind w:left="720"/>
        <w:jc w:val="both"/>
        <w:rPr>
          <w:rFonts w:asciiTheme="minorHAnsi" w:hAnsiTheme="minorHAnsi"/>
          <w:sz w:val="22"/>
          <w:szCs w:val="22"/>
        </w:rPr>
      </w:pPr>
      <w:r w:rsidRPr="00A10ACC">
        <w:rPr>
          <w:rFonts w:asciiTheme="minorHAnsi" w:hAnsiTheme="minorHAnsi"/>
          <w:sz w:val="22"/>
          <w:szCs w:val="22"/>
        </w:rPr>
        <w:t xml:space="preserve">Changes of address after the closing date in the main admissions round will be </w:t>
      </w:r>
      <w:proofErr w:type="gramStart"/>
      <w:r w:rsidRPr="00A10ACC">
        <w:rPr>
          <w:rFonts w:asciiTheme="minorHAnsi" w:hAnsiTheme="minorHAnsi"/>
          <w:sz w:val="22"/>
          <w:szCs w:val="22"/>
        </w:rPr>
        <w:t>taken into account</w:t>
      </w:r>
      <w:proofErr w:type="gramEnd"/>
      <w:r w:rsidRPr="00A10ACC">
        <w:rPr>
          <w:rFonts w:asciiTheme="minorHAnsi" w:hAnsiTheme="minorHAnsi"/>
          <w:sz w:val="22"/>
          <w:szCs w:val="22"/>
        </w:rPr>
        <w:t xml:space="preserve"> up to and including </w:t>
      </w:r>
      <w:r w:rsidR="00A34732">
        <w:rPr>
          <w:rFonts w:asciiTheme="minorHAnsi" w:hAnsiTheme="minorHAnsi"/>
          <w:sz w:val="22"/>
          <w:szCs w:val="22"/>
        </w:rPr>
        <w:t>4</w:t>
      </w:r>
      <w:r w:rsidR="00A34732" w:rsidRPr="00A34732">
        <w:rPr>
          <w:rFonts w:asciiTheme="minorHAnsi" w:hAnsiTheme="minorHAnsi"/>
          <w:sz w:val="22"/>
          <w:szCs w:val="22"/>
          <w:vertAlign w:val="superscript"/>
        </w:rPr>
        <w:t>th</w:t>
      </w:r>
      <w:r w:rsidR="00A34732">
        <w:rPr>
          <w:rFonts w:asciiTheme="minorHAnsi" w:hAnsiTheme="minorHAnsi"/>
          <w:sz w:val="22"/>
          <w:szCs w:val="22"/>
        </w:rPr>
        <w:t xml:space="preserve"> February </w:t>
      </w:r>
      <w:r w:rsidRPr="00A10ACC">
        <w:rPr>
          <w:rFonts w:asciiTheme="minorHAnsi" w:hAnsiTheme="minorHAnsi"/>
          <w:sz w:val="22"/>
          <w:szCs w:val="22"/>
        </w:rPr>
        <w:t>only if proof of the new address is provided. One of the following will need to be provided:</w:t>
      </w:r>
    </w:p>
    <w:p w:rsidR="00CA32C6" w:rsidRPr="00A10ACC" w:rsidRDefault="00CA32C6" w:rsidP="00CA32C6">
      <w:pPr>
        <w:numPr>
          <w:ilvl w:val="0"/>
          <w:numId w:val="33"/>
        </w:numPr>
        <w:ind w:left="1080"/>
        <w:jc w:val="both"/>
        <w:rPr>
          <w:rFonts w:asciiTheme="minorHAnsi" w:hAnsiTheme="minorHAnsi"/>
          <w:sz w:val="22"/>
          <w:szCs w:val="22"/>
        </w:rPr>
      </w:pPr>
      <w:r w:rsidRPr="00A10ACC">
        <w:rPr>
          <w:rFonts w:asciiTheme="minorHAnsi" w:hAnsiTheme="minorHAnsi"/>
          <w:sz w:val="22"/>
          <w:szCs w:val="22"/>
        </w:rPr>
        <w:t>A solicitor’s letter confirming that contracts on a property being purchased have been exchanged</w:t>
      </w:r>
    </w:p>
    <w:p w:rsidR="00CA32C6" w:rsidRPr="00A10ACC" w:rsidRDefault="00CA32C6" w:rsidP="00CA32C6">
      <w:pPr>
        <w:numPr>
          <w:ilvl w:val="0"/>
          <w:numId w:val="33"/>
        </w:numPr>
        <w:ind w:left="1080"/>
        <w:jc w:val="both"/>
        <w:rPr>
          <w:rFonts w:asciiTheme="minorHAnsi" w:hAnsiTheme="minorHAnsi"/>
          <w:sz w:val="22"/>
          <w:szCs w:val="22"/>
        </w:rPr>
      </w:pPr>
      <w:r w:rsidRPr="00A10ACC">
        <w:rPr>
          <w:rFonts w:asciiTheme="minorHAnsi" w:hAnsiTheme="minorHAnsi"/>
          <w:sz w:val="22"/>
          <w:szCs w:val="22"/>
        </w:rPr>
        <w:t xml:space="preserve">A copy of the tenancy agreement if a property is to be rented, showing that residence is to commence on or before </w:t>
      </w:r>
      <w:r w:rsidR="00A34732">
        <w:rPr>
          <w:rFonts w:asciiTheme="minorHAnsi" w:hAnsiTheme="minorHAnsi"/>
          <w:sz w:val="22"/>
          <w:szCs w:val="22"/>
        </w:rPr>
        <w:t>4</w:t>
      </w:r>
      <w:r w:rsidR="00A34732" w:rsidRPr="00A34732">
        <w:rPr>
          <w:rFonts w:asciiTheme="minorHAnsi" w:hAnsiTheme="minorHAnsi"/>
          <w:sz w:val="22"/>
          <w:szCs w:val="22"/>
          <w:vertAlign w:val="superscript"/>
        </w:rPr>
        <w:t>th</w:t>
      </w:r>
      <w:r w:rsidR="00A34732">
        <w:rPr>
          <w:rFonts w:asciiTheme="minorHAnsi" w:hAnsiTheme="minorHAnsi"/>
          <w:sz w:val="22"/>
          <w:szCs w:val="22"/>
        </w:rPr>
        <w:t xml:space="preserve"> February</w:t>
      </w:r>
      <w:r w:rsidRPr="00A10ACC">
        <w:rPr>
          <w:rFonts w:asciiTheme="minorHAnsi" w:hAnsiTheme="minorHAnsi"/>
          <w:sz w:val="22"/>
          <w:szCs w:val="22"/>
        </w:rPr>
        <w:t xml:space="preserve"> and that the property will still be rented in September</w:t>
      </w:r>
    </w:p>
    <w:p w:rsidR="00CA32C6" w:rsidRPr="00A10ACC" w:rsidRDefault="00CA32C6" w:rsidP="00CA32C6">
      <w:pPr>
        <w:numPr>
          <w:ilvl w:val="0"/>
          <w:numId w:val="33"/>
        </w:numPr>
        <w:ind w:left="1080"/>
        <w:jc w:val="both"/>
        <w:rPr>
          <w:rFonts w:asciiTheme="minorHAnsi" w:hAnsiTheme="minorHAnsi"/>
          <w:sz w:val="22"/>
          <w:szCs w:val="22"/>
        </w:rPr>
      </w:pPr>
      <w:r w:rsidRPr="00A10ACC">
        <w:rPr>
          <w:rFonts w:asciiTheme="minorHAnsi" w:hAnsiTheme="minorHAnsi"/>
          <w:sz w:val="22"/>
          <w:szCs w:val="22"/>
        </w:rPr>
        <w:t>A copy of the applicant’s council tax bill showing the same name as the applicant name on the Common Application Form</w:t>
      </w:r>
    </w:p>
    <w:p w:rsidR="00CA32C6" w:rsidRPr="00A10ACC" w:rsidRDefault="00CA32C6" w:rsidP="00CA32C6">
      <w:pPr>
        <w:jc w:val="both"/>
        <w:rPr>
          <w:rFonts w:asciiTheme="minorHAnsi" w:hAnsiTheme="minorHAnsi"/>
          <w:sz w:val="22"/>
          <w:szCs w:val="22"/>
        </w:rPr>
      </w:pPr>
    </w:p>
    <w:p w:rsidR="00CA32C6" w:rsidRPr="00A10ACC" w:rsidRDefault="00CA32C6" w:rsidP="00CA32C6">
      <w:pPr>
        <w:ind w:left="720"/>
        <w:jc w:val="both"/>
        <w:rPr>
          <w:rFonts w:asciiTheme="minorHAnsi" w:hAnsiTheme="minorHAnsi"/>
          <w:sz w:val="22"/>
          <w:szCs w:val="22"/>
        </w:rPr>
      </w:pPr>
      <w:r w:rsidRPr="00A10ACC">
        <w:rPr>
          <w:rFonts w:asciiTheme="minorHAnsi" w:hAnsiTheme="minorHAnsi"/>
          <w:sz w:val="22"/>
          <w:szCs w:val="22"/>
        </w:rPr>
        <w:t xml:space="preserve">Parents may also be asked to provide proof of address from correspondence received from HM Revenue and Customs, Child Benefit Division or Tax Credits Division. This correspondence must be dated before </w:t>
      </w:r>
      <w:r w:rsidR="00A34732">
        <w:rPr>
          <w:rFonts w:asciiTheme="minorHAnsi" w:hAnsiTheme="minorHAnsi"/>
          <w:sz w:val="22"/>
          <w:szCs w:val="22"/>
        </w:rPr>
        <w:t>4</w:t>
      </w:r>
      <w:r w:rsidR="00A34732" w:rsidRPr="00A34732">
        <w:rPr>
          <w:rFonts w:asciiTheme="minorHAnsi" w:hAnsiTheme="minorHAnsi"/>
          <w:sz w:val="22"/>
          <w:szCs w:val="22"/>
          <w:vertAlign w:val="superscript"/>
        </w:rPr>
        <w:t>th</w:t>
      </w:r>
      <w:r w:rsidR="00A34732">
        <w:rPr>
          <w:rFonts w:asciiTheme="minorHAnsi" w:hAnsiTheme="minorHAnsi"/>
          <w:sz w:val="22"/>
          <w:szCs w:val="22"/>
        </w:rPr>
        <w:t xml:space="preserve"> February</w:t>
      </w:r>
      <w:r w:rsidRPr="00A10ACC">
        <w:rPr>
          <w:rFonts w:asciiTheme="minorHAnsi" w:hAnsiTheme="minorHAnsi"/>
          <w:sz w:val="22"/>
          <w:szCs w:val="22"/>
        </w:rPr>
        <w:t>.</w:t>
      </w:r>
    </w:p>
    <w:p w:rsidR="00CA32C6" w:rsidRPr="00A10ACC" w:rsidRDefault="00CA32C6" w:rsidP="00CA32C6">
      <w:pPr>
        <w:ind w:left="720"/>
        <w:jc w:val="both"/>
        <w:rPr>
          <w:rFonts w:asciiTheme="minorHAnsi" w:hAnsiTheme="minorHAnsi"/>
          <w:sz w:val="22"/>
          <w:szCs w:val="22"/>
        </w:rPr>
      </w:pPr>
    </w:p>
    <w:p w:rsidR="00CA32C6" w:rsidRPr="00A10ACC" w:rsidRDefault="00CA32C6" w:rsidP="00CA32C6">
      <w:pPr>
        <w:ind w:left="720"/>
        <w:jc w:val="both"/>
        <w:rPr>
          <w:rFonts w:asciiTheme="minorHAnsi" w:hAnsiTheme="minorHAnsi"/>
          <w:sz w:val="22"/>
          <w:szCs w:val="22"/>
        </w:rPr>
      </w:pPr>
      <w:r w:rsidRPr="00A10ACC">
        <w:rPr>
          <w:rFonts w:asciiTheme="minorHAnsi" w:hAnsiTheme="minorHAnsi"/>
          <w:sz w:val="22"/>
          <w:szCs w:val="22"/>
        </w:rPr>
        <w:t>For in year applications, the same proof of address will be required and the new address will not be used for over-subscription ranking purposes until it has been received.</w:t>
      </w:r>
    </w:p>
    <w:p w:rsidR="00B442CF" w:rsidRPr="00A10ACC" w:rsidRDefault="00B442CF" w:rsidP="00B442CF">
      <w:pPr>
        <w:jc w:val="both"/>
        <w:rPr>
          <w:rFonts w:asciiTheme="minorHAnsi" w:hAnsiTheme="minorHAnsi"/>
          <w:sz w:val="22"/>
          <w:szCs w:val="22"/>
        </w:rPr>
      </w:pPr>
    </w:p>
    <w:p w:rsidR="00CA32C6" w:rsidRPr="00A10ACC" w:rsidRDefault="00CA32C6" w:rsidP="00CA32C6">
      <w:pPr>
        <w:pStyle w:val="ListParagraph"/>
        <w:numPr>
          <w:ilvl w:val="0"/>
          <w:numId w:val="35"/>
        </w:numPr>
        <w:jc w:val="both"/>
        <w:rPr>
          <w:rFonts w:ascii="Calibri" w:eastAsia="Arial" w:hAnsi="Arial"/>
          <w:sz w:val="22"/>
          <w:szCs w:val="22"/>
        </w:rPr>
      </w:pPr>
      <w:r w:rsidRPr="00A10ACC">
        <w:rPr>
          <w:rFonts w:asciiTheme="minorHAnsi" w:hAnsiTheme="minorHAnsi"/>
          <w:sz w:val="22"/>
          <w:szCs w:val="22"/>
        </w:rPr>
        <w:lastRenderedPageBreak/>
        <w:t>Children of UK service personnel and other Crown Servants: will be treated as meeting the residency criteria for that designated area even if no house is currently owned in the area once official proof of the posting to the area has been received as stated in the Admissions Code.</w:t>
      </w:r>
    </w:p>
    <w:p w:rsidR="00055D11" w:rsidRPr="00A10ACC" w:rsidRDefault="00055D11">
      <w:pPr>
        <w:pStyle w:val="ListParagraph"/>
        <w:rPr>
          <w:rFonts w:ascii="Calibri" w:eastAsia="Arial" w:hAnsi="Arial"/>
          <w:sz w:val="22"/>
          <w:szCs w:val="22"/>
        </w:rPr>
      </w:pPr>
    </w:p>
    <w:p w:rsidR="00055D11" w:rsidRPr="00A10ACC" w:rsidRDefault="00CF0632">
      <w:pPr>
        <w:jc w:val="both"/>
        <w:rPr>
          <w:rFonts w:ascii="Calibri" w:eastAsia="Calibri" w:hAnsi="Calibri"/>
          <w:b/>
          <w:sz w:val="22"/>
          <w:szCs w:val="22"/>
        </w:rPr>
      </w:pPr>
      <w:r w:rsidRPr="00A10ACC">
        <w:rPr>
          <w:rFonts w:ascii="Calibri" w:eastAsia="Calibri" w:hAnsi="Calibri"/>
          <w:b/>
          <w:sz w:val="22"/>
          <w:szCs w:val="22"/>
        </w:rPr>
        <w:t>Admission of children outside their normal age group</w:t>
      </w:r>
    </w:p>
    <w:p w:rsidR="00CA32C6" w:rsidRPr="00A10ACC" w:rsidRDefault="00CA32C6">
      <w:pPr>
        <w:jc w:val="both"/>
        <w:rPr>
          <w:rFonts w:ascii="Calibri" w:eastAsia="Calibri" w:hAnsi="Calibri"/>
          <w:b/>
          <w:sz w:val="22"/>
          <w:szCs w:val="22"/>
        </w:rPr>
      </w:pPr>
    </w:p>
    <w:p w:rsidR="00CA32C6" w:rsidRPr="00A10ACC" w:rsidRDefault="00CF0632" w:rsidP="00CA32C6">
      <w:pPr>
        <w:pStyle w:val="ListParagraph"/>
        <w:numPr>
          <w:ilvl w:val="0"/>
          <w:numId w:val="38"/>
        </w:numPr>
        <w:jc w:val="both"/>
        <w:rPr>
          <w:rFonts w:ascii="Calibri" w:eastAsia="Calibri" w:hAnsi="Calibri"/>
          <w:sz w:val="22"/>
          <w:szCs w:val="22"/>
        </w:rPr>
      </w:pPr>
      <w:r w:rsidRPr="00A10ACC">
        <w:rPr>
          <w:rFonts w:ascii="Calibri" w:eastAsia="Calibri" w:hAnsi="Calibri"/>
          <w:sz w:val="22"/>
          <w:szCs w:val="22"/>
        </w:rPr>
        <w:t>Parents may seek a place for their child outside of their normal age group, for example if the child is gifted and talented or has experienced problems such as ill health. Parents will be asked to provide supporting information for their application, together with professional evidence if relevant.   This information will then be considered by the Head and Board of Directors who will make the final decision as the admission authority.</w:t>
      </w:r>
    </w:p>
    <w:p w:rsidR="00CA32C6" w:rsidRPr="00A10ACC" w:rsidRDefault="00CA32C6" w:rsidP="00CA32C6">
      <w:pPr>
        <w:pStyle w:val="ListParagraph"/>
        <w:jc w:val="both"/>
        <w:rPr>
          <w:rFonts w:ascii="Calibri" w:eastAsia="Calibri" w:hAnsi="Calibri"/>
          <w:sz w:val="22"/>
          <w:szCs w:val="22"/>
        </w:rPr>
      </w:pPr>
    </w:p>
    <w:p w:rsidR="00372C67" w:rsidRPr="00A10ACC" w:rsidRDefault="00CF0632" w:rsidP="00B442CF">
      <w:pPr>
        <w:pStyle w:val="ListParagraph"/>
        <w:numPr>
          <w:ilvl w:val="0"/>
          <w:numId w:val="38"/>
        </w:numPr>
        <w:jc w:val="both"/>
        <w:rPr>
          <w:rFonts w:ascii="Calibri" w:eastAsia="Calibri" w:hAnsi="Calibri"/>
          <w:sz w:val="22"/>
          <w:szCs w:val="22"/>
        </w:rPr>
      </w:pPr>
      <w:r w:rsidRPr="00A10ACC">
        <w:rPr>
          <w:rFonts w:ascii="Calibri" w:eastAsia="Calibri" w:hAnsi="Calibri"/>
          <w:sz w:val="22"/>
          <w:szCs w:val="22"/>
        </w:rPr>
        <w:t>The admission authority will take a number of factors into account, including</w:t>
      </w:r>
    </w:p>
    <w:p w:rsidR="00372C67" w:rsidRPr="00A10ACC" w:rsidRDefault="00372C67" w:rsidP="00372C67">
      <w:pPr>
        <w:numPr>
          <w:ilvl w:val="0"/>
          <w:numId w:val="40"/>
        </w:numPr>
        <w:jc w:val="both"/>
        <w:rPr>
          <w:rFonts w:ascii="Calibri" w:eastAsia="Calibri" w:hAnsi="Calibri"/>
          <w:sz w:val="22"/>
          <w:szCs w:val="22"/>
        </w:rPr>
      </w:pPr>
      <w:r w:rsidRPr="00A10ACC">
        <w:rPr>
          <w:rFonts w:ascii="Calibri" w:eastAsia="Calibri" w:hAnsi="Calibri"/>
          <w:sz w:val="22"/>
          <w:szCs w:val="22"/>
        </w:rPr>
        <w:t>the parent’s views</w:t>
      </w:r>
    </w:p>
    <w:p w:rsidR="00372C67" w:rsidRPr="00A10ACC" w:rsidRDefault="00372C67" w:rsidP="00372C67">
      <w:pPr>
        <w:numPr>
          <w:ilvl w:val="0"/>
          <w:numId w:val="40"/>
        </w:numPr>
        <w:jc w:val="both"/>
        <w:rPr>
          <w:rFonts w:ascii="Calibri" w:eastAsia="Calibri" w:hAnsi="Calibri"/>
          <w:sz w:val="22"/>
          <w:szCs w:val="22"/>
        </w:rPr>
      </w:pPr>
      <w:r w:rsidRPr="00A10ACC">
        <w:rPr>
          <w:rFonts w:ascii="Calibri" w:eastAsia="Calibri" w:hAnsi="Calibri"/>
          <w:sz w:val="22"/>
          <w:szCs w:val="22"/>
        </w:rPr>
        <w:t xml:space="preserve">information about the child’s academic, social and emotional development </w:t>
      </w:r>
    </w:p>
    <w:p w:rsidR="00372C67" w:rsidRPr="00A10ACC" w:rsidRDefault="00372C67" w:rsidP="00372C67">
      <w:pPr>
        <w:numPr>
          <w:ilvl w:val="0"/>
          <w:numId w:val="40"/>
        </w:numPr>
        <w:jc w:val="both"/>
        <w:rPr>
          <w:rFonts w:ascii="Calibri" w:eastAsia="Calibri" w:hAnsi="Calibri"/>
          <w:sz w:val="22"/>
          <w:szCs w:val="22"/>
        </w:rPr>
      </w:pPr>
      <w:r w:rsidRPr="00A10ACC">
        <w:rPr>
          <w:rFonts w:ascii="Calibri" w:eastAsia="Calibri" w:hAnsi="Calibri"/>
          <w:sz w:val="22"/>
          <w:szCs w:val="22"/>
        </w:rPr>
        <w:t xml:space="preserve">medical history and the views of medical professionals where appropriate </w:t>
      </w:r>
    </w:p>
    <w:p w:rsidR="00372C67" w:rsidRPr="00A10ACC" w:rsidRDefault="00372C67" w:rsidP="00372C67">
      <w:pPr>
        <w:numPr>
          <w:ilvl w:val="0"/>
          <w:numId w:val="40"/>
        </w:numPr>
        <w:jc w:val="both"/>
        <w:rPr>
          <w:rFonts w:ascii="Calibri" w:eastAsia="Calibri" w:hAnsi="Calibri"/>
          <w:sz w:val="22"/>
          <w:szCs w:val="22"/>
        </w:rPr>
      </w:pPr>
      <w:r w:rsidRPr="00A10ACC">
        <w:rPr>
          <w:rFonts w:ascii="Calibri" w:eastAsia="Calibri" w:hAnsi="Calibri"/>
          <w:sz w:val="22"/>
          <w:szCs w:val="22"/>
        </w:rPr>
        <w:t>whether the child has previously been educated out of their normal age group</w:t>
      </w:r>
    </w:p>
    <w:p w:rsidR="00B442CF" w:rsidRPr="00A10ACC" w:rsidRDefault="00B442CF" w:rsidP="00B442CF">
      <w:pPr>
        <w:ind w:left="720"/>
        <w:jc w:val="both"/>
        <w:rPr>
          <w:rFonts w:ascii="Calibri" w:eastAsia="Calibri" w:hAnsi="Calibri"/>
          <w:sz w:val="22"/>
          <w:szCs w:val="22"/>
        </w:rPr>
      </w:pPr>
    </w:p>
    <w:p w:rsidR="00055D11" w:rsidRPr="00A10ACC" w:rsidRDefault="00CF0632" w:rsidP="00B442CF">
      <w:pPr>
        <w:pStyle w:val="ListParagraph"/>
        <w:numPr>
          <w:ilvl w:val="0"/>
          <w:numId w:val="38"/>
        </w:numPr>
        <w:jc w:val="both"/>
        <w:rPr>
          <w:rFonts w:ascii="Calibri" w:eastAsia="Calibri" w:hAnsi="Calibri"/>
          <w:sz w:val="22"/>
          <w:szCs w:val="22"/>
        </w:rPr>
      </w:pPr>
      <w:r w:rsidRPr="00A10ACC">
        <w:rPr>
          <w:rFonts w:ascii="Calibri" w:eastAsia="Calibri" w:hAnsi="Calibri"/>
          <w:sz w:val="22"/>
          <w:szCs w:val="22"/>
        </w:rPr>
        <w:t>The final decision lies with the admission authority who must agree that it would be in the best interests of the child. Clear reasons will be given for the decision. Where it has been agreed that the child can be admitted to a different age group, the parent will need to apply and their application will be ranked alongside other applications against the school’s admission criteria. The admission authority will not give lower priority on the basis that the child is not of the correct age.</w:t>
      </w:r>
    </w:p>
    <w:p w:rsidR="00055D11" w:rsidRPr="00A10ACC" w:rsidRDefault="00055D11">
      <w:pPr>
        <w:spacing w:after="240"/>
        <w:rPr>
          <w:rFonts w:ascii="Calibri" w:eastAsia="Arial" w:hAnsi="Arial"/>
          <w:b/>
          <w:sz w:val="22"/>
          <w:szCs w:val="22"/>
        </w:rPr>
      </w:pPr>
    </w:p>
    <w:p w:rsidR="00055D11" w:rsidRPr="00A10ACC" w:rsidRDefault="00CF0632">
      <w:pPr>
        <w:spacing w:after="240"/>
        <w:rPr>
          <w:rFonts w:ascii="Calibri" w:eastAsia="Times" w:hAnsi="Times"/>
          <w:sz w:val="22"/>
          <w:szCs w:val="22"/>
        </w:rPr>
      </w:pPr>
      <w:r w:rsidRPr="00A10ACC">
        <w:rPr>
          <w:rFonts w:ascii="Calibri" w:eastAsia="Malgun Gothic" w:hAnsi="Malgun Gothic"/>
          <w:b/>
          <w:sz w:val="22"/>
          <w:szCs w:val="22"/>
        </w:rPr>
        <w:t>The Academy</w:t>
      </w:r>
      <w:r w:rsidRPr="00A10ACC">
        <w:rPr>
          <w:rFonts w:ascii="Calibri" w:eastAsia="Malgun Gothic" w:hAnsi="Malgun Gothic"/>
          <w:b/>
          <w:sz w:val="22"/>
          <w:szCs w:val="22"/>
        </w:rPr>
        <w:t>’</w:t>
      </w:r>
      <w:r w:rsidRPr="00A10ACC">
        <w:rPr>
          <w:rFonts w:ascii="Calibri" w:eastAsia="Malgun Gothic" w:hAnsi="Malgun Gothic"/>
          <w:b/>
          <w:sz w:val="22"/>
          <w:szCs w:val="22"/>
        </w:rPr>
        <w:t>s Admissions Panel</w:t>
      </w:r>
    </w:p>
    <w:p w:rsidR="00055D11" w:rsidRPr="00A10ACC" w:rsidRDefault="00CF0632" w:rsidP="00CA32C6">
      <w:pPr>
        <w:pStyle w:val="ListParagraph"/>
        <w:numPr>
          <w:ilvl w:val="0"/>
          <w:numId w:val="38"/>
        </w:numPr>
        <w:spacing w:after="240"/>
        <w:contextualSpacing/>
        <w:rPr>
          <w:rFonts w:ascii="Calibri" w:eastAsia="Times" w:hAnsi="Times"/>
          <w:sz w:val="22"/>
          <w:szCs w:val="22"/>
        </w:rPr>
      </w:pPr>
      <w:r w:rsidRPr="00A10ACC">
        <w:rPr>
          <w:rFonts w:ascii="Calibri" w:eastAsia="Malgun Gothic" w:hAnsi="Malgun Gothic"/>
          <w:sz w:val="22"/>
          <w:szCs w:val="22"/>
        </w:rPr>
        <w:t>The Academy</w:t>
      </w:r>
      <w:r w:rsidRPr="00A10ACC">
        <w:rPr>
          <w:rFonts w:ascii="Calibri" w:eastAsia="Malgun Gothic" w:hAnsi="Malgun Gothic"/>
          <w:sz w:val="22"/>
          <w:szCs w:val="22"/>
        </w:rPr>
        <w:t>’</w:t>
      </w:r>
      <w:r w:rsidRPr="00A10ACC">
        <w:rPr>
          <w:rFonts w:ascii="Calibri" w:eastAsia="Malgun Gothic" w:hAnsi="Malgun Gothic"/>
          <w:sz w:val="22"/>
          <w:szCs w:val="22"/>
        </w:rPr>
        <w:t xml:space="preserve">s Admissions Panel will consist of the </w:t>
      </w:r>
      <w:r w:rsidR="0074578C" w:rsidRPr="00A10ACC">
        <w:rPr>
          <w:rFonts w:ascii="Calibri" w:eastAsia="Malgun Gothic" w:hAnsi="Malgun Gothic"/>
          <w:sz w:val="22"/>
          <w:szCs w:val="22"/>
        </w:rPr>
        <w:t>Head of School</w:t>
      </w:r>
      <w:r w:rsidRPr="00A10ACC">
        <w:rPr>
          <w:rFonts w:ascii="Calibri" w:eastAsia="Malgun Gothic" w:hAnsi="Malgun Gothic"/>
          <w:sz w:val="22"/>
          <w:szCs w:val="22"/>
        </w:rPr>
        <w:t xml:space="preserve">, </w:t>
      </w:r>
      <w:r w:rsidR="00755FF8">
        <w:rPr>
          <w:rFonts w:ascii="Calibri" w:eastAsia="Malgun Gothic" w:hAnsi="Malgun Gothic"/>
          <w:sz w:val="22"/>
          <w:szCs w:val="22"/>
        </w:rPr>
        <w:t xml:space="preserve">Assistant </w:t>
      </w:r>
      <w:r w:rsidR="0074578C" w:rsidRPr="00A10ACC">
        <w:rPr>
          <w:rFonts w:ascii="Calibri" w:eastAsia="Malgun Gothic" w:hAnsi="Malgun Gothic"/>
          <w:sz w:val="22"/>
          <w:szCs w:val="22"/>
        </w:rPr>
        <w:t>Head of School</w:t>
      </w:r>
      <w:r w:rsidR="006D693D">
        <w:rPr>
          <w:rFonts w:ascii="Calibri" w:eastAsia="Malgun Gothic" w:hAnsi="Malgun Gothic"/>
          <w:sz w:val="22"/>
          <w:szCs w:val="22"/>
        </w:rPr>
        <w:t xml:space="preserve"> responsible for</w:t>
      </w:r>
      <w:r w:rsidR="00F7565F" w:rsidRPr="00A10ACC">
        <w:rPr>
          <w:rFonts w:ascii="Calibri" w:eastAsia="Malgun Gothic" w:hAnsi="Malgun Gothic"/>
          <w:sz w:val="22"/>
          <w:szCs w:val="22"/>
        </w:rPr>
        <w:t xml:space="preserve"> Curriculum</w:t>
      </w:r>
      <w:r w:rsidR="006D693D">
        <w:rPr>
          <w:rFonts w:ascii="Calibri" w:eastAsia="Malgun Gothic" w:hAnsi="Malgun Gothic"/>
          <w:sz w:val="22"/>
          <w:szCs w:val="22"/>
        </w:rPr>
        <w:t xml:space="preserve"> and Outcomes</w:t>
      </w:r>
      <w:r w:rsidRPr="00A10ACC">
        <w:rPr>
          <w:rFonts w:ascii="Calibri" w:eastAsia="Malgun Gothic" w:hAnsi="Malgun Gothic"/>
          <w:sz w:val="22"/>
          <w:szCs w:val="22"/>
        </w:rPr>
        <w:t xml:space="preserve">, </w:t>
      </w:r>
      <w:r w:rsidR="006D693D">
        <w:rPr>
          <w:rFonts w:ascii="Calibri" w:eastAsia="Malgun Gothic" w:hAnsi="Malgun Gothic"/>
          <w:sz w:val="22"/>
          <w:szCs w:val="22"/>
        </w:rPr>
        <w:t xml:space="preserve">and </w:t>
      </w:r>
      <w:r w:rsidRPr="00A10ACC">
        <w:rPr>
          <w:rFonts w:ascii="Calibri" w:eastAsia="Malgun Gothic" w:hAnsi="Malgun Gothic"/>
          <w:sz w:val="22"/>
          <w:szCs w:val="22"/>
        </w:rPr>
        <w:t>the</w:t>
      </w:r>
      <w:r w:rsidR="006D693D" w:rsidRPr="006D693D">
        <w:rPr>
          <w:rFonts w:ascii="Calibri" w:eastAsia="Malgun Gothic" w:hAnsi="Malgun Gothic"/>
          <w:sz w:val="22"/>
          <w:szCs w:val="22"/>
        </w:rPr>
        <w:t xml:space="preserve"> </w:t>
      </w:r>
      <w:r w:rsidR="006D693D">
        <w:rPr>
          <w:rFonts w:ascii="Calibri" w:eastAsia="Malgun Gothic" w:hAnsi="Malgun Gothic"/>
          <w:sz w:val="22"/>
          <w:szCs w:val="22"/>
        </w:rPr>
        <w:t xml:space="preserve">Assistant </w:t>
      </w:r>
      <w:r w:rsidR="006D693D" w:rsidRPr="00A10ACC">
        <w:rPr>
          <w:rFonts w:ascii="Calibri" w:eastAsia="Malgun Gothic" w:hAnsi="Malgun Gothic"/>
          <w:sz w:val="22"/>
          <w:szCs w:val="22"/>
        </w:rPr>
        <w:t>Head of School</w:t>
      </w:r>
      <w:r w:rsidR="006D693D">
        <w:rPr>
          <w:rFonts w:ascii="Calibri" w:eastAsia="Malgun Gothic" w:hAnsi="Malgun Gothic"/>
          <w:sz w:val="22"/>
          <w:szCs w:val="22"/>
        </w:rPr>
        <w:t xml:space="preserve"> responsible for Personal Development</w:t>
      </w:r>
      <w:bookmarkStart w:id="0" w:name="_GoBack"/>
      <w:bookmarkEnd w:id="0"/>
      <w:r w:rsidRPr="00A10ACC">
        <w:rPr>
          <w:rFonts w:ascii="Calibri" w:eastAsia="Malgun Gothic" w:hAnsi="Malgun Gothic"/>
          <w:sz w:val="22"/>
          <w:szCs w:val="22"/>
        </w:rPr>
        <w:t xml:space="preserve">, plus </w:t>
      </w:r>
      <w:r w:rsidR="00EB3572" w:rsidRPr="00A10ACC">
        <w:rPr>
          <w:rFonts w:ascii="Calibri" w:eastAsia="Malgun Gothic" w:hAnsi="Malgun Gothic"/>
          <w:sz w:val="22"/>
          <w:szCs w:val="22"/>
        </w:rPr>
        <w:t>three</w:t>
      </w:r>
      <w:r w:rsidRPr="00A10ACC">
        <w:rPr>
          <w:rFonts w:ascii="Calibri" w:eastAsia="Malgun Gothic" w:hAnsi="Malgun Gothic"/>
          <w:sz w:val="22"/>
          <w:szCs w:val="22"/>
        </w:rPr>
        <w:t xml:space="preserve"> members of the Bay Education Trust Board. This Panel will be responsible for the allocation of places in the Academy and it is not possible for any individual member to allocate a place.</w:t>
      </w:r>
    </w:p>
    <w:p w:rsidR="00055D11" w:rsidRPr="00A10ACC" w:rsidRDefault="00CF0632">
      <w:pPr>
        <w:spacing w:after="240"/>
        <w:rPr>
          <w:rFonts w:ascii="Calibri" w:eastAsia="Times" w:hAnsi="Times"/>
          <w:sz w:val="22"/>
          <w:szCs w:val="22"/>
        </w:rPr>
      </w:pPr>
      <w:r w:rsidRPr="00A10ACC">
        <w:rPr>
          <w:rFonts w:ascii="Calibri" w:eastAsia="Malgun Gothic" w:hAnsi="Malgun Gothic"/>
          <w:b/>
          <w:sz w:val="22"/>
          <w:szCs w:val="22"/>
        </w:rPr>
        <w:t>Appeals Process</w:t>
      </w:r>
    </w:p>
    <w:p w:rsidR="00055D11" w:rsidRPr="00A10ACC" w:rsidRDefault="00CF0632" w:rsidP="00B442CF">
      <w:pPr>
        <w:pStyle w:val="ListParagraph"/>
        <w:numPr>
          <w:ilvl w:val="0"/>
          <w:numId w:val="38"/>
        </w:numPr>
        <w:spacing w:after="240"/>
        <w:contextualSpacing/>
        <w:rPr>
          <w:rFonts w:ascii="Calibri" w:eastAsia="Arial" w:hAnsi="Arial"/>
          <w:sz w:val="22"/>
          <w:szCs w:val="22"/>
        </w:rPr>
      </w:pPr>
      <w:r w:rsidRPr="00A10ACC">
        <w:rPr>
          <w:rFonts w:ascii="Calibri" w:eastAsia="Malgun Gothic" w:hAnsi="Malgun Gothic"/>
          <w:sz w:val="22"/>
          <w:szCs w:val="22"/>
        </w:rPr>
        <w:t>If an applicant is not satisfied with the final outcome of the application process, and there are exceptional circumstances supporting an application for a place, then an appeal may be made. Applicants have the right to appeal, which may be exercised at their discretion, in accordance with the procedure laid down in the TIPS booklet, obtainable from Paignton</w:t>
      </w:r>
      <w:r w:rsidR="001730CC">
        <w:rPr>
          <w:rFonts w:ascii="Calibri" w:eastAsia="Malgun Gothic" w:hAnsi="Malgun Gothic"/>
          <w:sz w:val="22"/>
          <w:szCs w:val="22"/>
        </w:rPr>
        <w:t xml:space="preserve"> </w:t>
      </w:r>
      <w:r w:rsidRPr="00A10ACC">
        <w:rPr>
          <w:rFonts w:ascii="Calibri" w:eastAsia="Malgun Gothic" w:hAnsi="Malgun Gothic"/>
          <w:sz w:val="22"/>
          <w:szCs w:val="22"/>
        </w:rPr>
        <w:t xml:space="preserve">Academy, </w:t>
      </w:r>
      <w:proofErr w:type="spellStart"/>
      <w:r w:rsidRPr="00A10ACC">
        <w:rPr>
          <w:rFonts w:ascii="Calibri" w:eastAsia="Malgun Gothic" w:hAnsi="Malgun Gothic"/>
          <w:sz w:val="22"/>
          <w:szCs w:val="22"/>
        </w:rPr>
        <w:t>Waterleat</w:t>
      </w:r>
      <w:proofErr w:type="spellEnd"/>
      <w:r w:rsidRPr="00A10ACC">
        <w:rPr>
          <w:rFonts w:ascii="Calibri" w:eastAsia="Malgun Gothic" w:hAnsi="Malgun Gothic"/>
          <w:sz w:val="22"/>
          <w:szCs w:val="22"/>
        </w:rPr>
        <w:t xml:space="preserve"> Road, Paignton TQ3 3WA or the Torbay Independent Appeals Panel, c/o Democratic Services, Torbay Council, Town Hall, Torquay TQ1 3DR. Enquiries can also be made to Children</w:t>
      </w:r>
      <w:r w:rsidRPr="00A10ACC">
        <w:rPr>
          <w:rFonts w:ascii="Calibri" w:eastAsia="Malgun Gothic" w:hAnsi="Malgun Gothic"/>
          <w:sz w:val="22"/>
          <w:szCs w:val="22"/>
        </w:rPr>
        <w:t>’</w:t>
      </w:r>
      <w:r w:rsidRPr="00A10ACC">
        <w:rPr>
          <w:rFonts w:ascii="Calibri" w:eastAsia="Malgun Gothic" w:hAnsi="Malgun Gothic"/>
          <w:sz w:val="22"/>
          <w:szCs w:val="22"/>
        </w:rPr>
        <w:t xml:space="preserve">s Services on 01803 208908. </w:t>
      </w:r>
    </w:p>
    <w:p w:rsidR="00B442CF" w:rsidRPr="00A10ACC" w:rsidRDefault="00B442CF" w:rsidP="00B442CF">
      <w:pPr>
        <w:pStyle w:val="ListParagraph"/>
        <w:spacing w:after="240"/>
        <w:contextualSpacing/>
        <w:rPr>
          <w:rFonts w:ascii="Calibri" w:eastAsia="Arial" w:hAnsi="Arial"/>
          <w:sz w:val="22"/>
          <w:szCs w:val="22"/>
        </w:rPr>
      </w:pPr>
    </w:p>
    <w:p w:rsidR="00055D11" w:rsidRPr="00A10ACC" w:rsidRDefault="00CF0632" w:rsidP="00CA32C6">
      <w:pPr>
        <w:pStyle w:val="ListParagraph"/>
        <w:numPr>
          <w:ilvl w:val="0"/>
          <w:numId w:val="38"/>
        </w:numPr>
        <w:spacing w:after="240"/>
        <w:contextualSpacing/>
        <w:rPr>
          <w:rFonts w:ascii="Calibri" w:eastAsia="Arial" w:hAnsi="Arial"/>
          <w:sz w:val="22"/>
          <w:szCs w:val="22"/>
        </w:rPr>
      </w:pPr>
      <w:r w:rsidRPr="00A10ACC">
        <w:rPr>
          <w:rFonts w:ascii="Calibri" w:eastAsia="Malgun Gothic" w:hAnsi="Malgun Gothic"/>
          <w:sz w:val="22"/>
          <w:szCs w:val="22"/>
        </w:rPr>
        <w:t>The Appeals Panel, which is independent of the Academy and the LA will convene a meeting to determine the case.  Parents are encouraged to attend this meeting. Parents cannot appeal again in the same academic year unless there have been significant and material changes in parents</w:t>
      </w:r>
      <w:r w:rsidRPr="00A10ACC">
        <w:rPr>
          <w:rFonts w:ascii="Calibri" w:eastAsia="Malgun Gothic" w:hAnsi="Malgun Gothic"/>
          <w:sz w:val="22"/>
          <w:szCs w:val="22"/>
        </w:rPr>
        <w:t>’</w:t>
      </w:r>
      <w:r w:rsidRPr="00A10ACC">
        <w:rPr>
          <w:rFonts w:ascii="Calibri" w:eastAsia="Malgun Gothic" w:hAnsi="Malgun Gothic"/>
          <w:sz w:val="22"/>
          <w:szCs w:val="22"/>
        </w:rPr>
        <w:t xml:space="preserve"> circumstances and that if they feel there are such circumstances they </w:t>
      </w:r>
      <w:r w:rsidRPr="00A10ACC">
        <w:rPr>
          <w:rFonts w:ascii="Calibri" w:eastAsia="Malgun Gothic" w:hAnsi="Malgun Gothic"/>
          <w:sz w:val="22"/>
          <w:szCs w:val="22"/>
        </w:rPr>
        <w:lastRenderedPageBreak/>
        <w:t>need to make a fresh application. The Panel</w:t>
      </w:r>
      <w:r w:rsidRPr="00A10ACC">
        <w:rPr>
          <w:rFonts w:ascii="Calibri" w:eastAsia="Malgun Gothic" w:hAnsi="Malgun Gothic"/>
          <w:sz w:val="22"/>
          <w:szCs w:val="22"/>
        </w:rPr>
        <w:t>’</w:t>
      </w:r>
      <w:r w:rsidRPr="00A10ACC">
        <w:rPr>
          <w:rFonts w:ascii="Calibri" w:eastAsia="Malgun Gothic" w:hAnsi="Malgun Gothic"/>
          <w:sz w:val="22"/>
          <w:szCs w:val="22"/>
        </w:rPr>
        <w:t>s decision is legally binding on the parents and the Academy.</w:t>
      </w:r>
    </w:p>
    <w:p w:rsidR="00055D11" w:rsidRPr="00A10ACC" w:rsidRDefault="00CF0632">
      <w:pPr>
        <w:spacing w:after="240"/>
        <w:rPr>
          <w:rFonts w:ascii="Calibri" w:eastAsia="Times" w:hAnsi="Times"/>
          <w:sz w:val="22"/>
          <w:szCs w:val="22"/>
        </w:rPr>
      </w:pPr>
      <w:r w:rsidRPr="00A10ACC">
        <w:rPr>
          <w:rFonts w:ascii="Calibri" w:eastAsia="Malgun Gothic" w:hAnsi="Malgun Gothic"/>
          <w:b/>
          <w:sz w:val="22"/>
          <w:szCs w:val="22"/>
        </w:rPr>
        <w:t>Local Authority</w:t>
      </w:r>
      <w:r w:rsidRPr="00A10ACC">
        <w:rPr>
          <w:rFonts w:ascii="Calibri" w:eastAsia="Malgun Gothic" w:hAnsi="Malgun Gothic"/>
          <w:b/>
          <w:sz w:val="22"/>
          <w:szCs w:val="22"/>
        </w:rPr>
        <w:t>’</w:t>
      </w:r>
      <w:r w:rsidRPr="00A10ACC">
        <w:rPr>
          <w:rFonts w:ascii="Calibri" w:eastAsia="Malgun Gothic" w:hAnsi="Malgun Gothic"/>
          <w:b/>
          <w:sz w:val="22"/>
          <w:szCs w:val="22"/>
        </w:rPr>
        <w:t>s Policy on School Transport</w:t>
      </w:r>
    </w:p>
    <w:p w:rsidR="0074578C" w:rsidRPr="00A10ACC" w:rsidRDefault="00CF0632" w:rsidP="0074578C">
      <w:pPr>
        <w:pStyle w:val="ListParagraph"/>
        <w:numPr>
          <w:ilvl w:val="0"/>
          <w:numId w:val="38"/>
        </w:numPr>
        <w:spacing w:after="240"/>
        <w:ind w:left="709" w:hanging="425"/>
        <w:contextualSpacing/>
        <w:rPr>
          <w:rFonts w:ascii="Calibri" w:eastAsia="Times" w:hAnsi="Times"/>
          <w:sz w:val="22"/>
          <w:szCs w:val="22"/>
        </w:rPr>
      </w:pPr>
      <w:r w:rsidRPr="00A10ACC">
        <w:rPr>
          <w:rFonts w:ascii="Calibri" w:eastAsia="Malgun Gothic" w:hAnsi="Malgun Gothic"/>
          <w:sz w:val="22"/>
          <w:szCs w:val="22"/>
        </w:rPr>
        <w:t>Free transport maybe provided to the nearest school/academy where the LA can offer a place, provided the distance is beyond the statutory walking distance of three miles. If a parent/carer chooses to send their child to a school/academy which does not qualify for free transport, as explained above, the journey to the school/academy will be their responsibility. Further details of transport arrangements can be obtained from the LA and are included in its TIPS booklet.</w:t>
      </w:r>
    </w:p>
    <w:p w:rsidR="0074578C" w:rsidRPr="00A10ACC" w:rsidRDefault="0074578C" w:rsidP="0074578C">
      <w:pPr>
        <w:spacing w:after="240"/>
        <w:contextualSpacing/>
        <w:rPr>
          <w:rFonts w:ascii="Calibri" w:eastAsia="Times" w:hAnsi="Times"/>
          <w:sz w:val="22"/>
          <w:szCs w:val="22"/>
        </w:rPr>
      </w:pPr>
      <w:r w:rsidRPr="00A10ACC">
        <w:rPr>
          <w:rFonts w:ascii="Calibri" w:eastAsia="Malgun Gothic" w:hAnsi="Malgun Gothic"/>
          <w:b/>
          <w:sz w:val="22"/>
          <w:szCs w:val="22"/>
        </w:rPr>
        <w:t>Site Allocation</w:t>
      </w:r>
    </w:p>
    <w:p w:rsidR="0074578C" w:rsidRPr="00E64A36" w:rsidRDefault="00AA370D" w:rsidP="00AA370D">
      <w:pPr>
        <w:pStyle w:val="ListParagraph"/>
        <w:numPr>
          <w:ilvl w:val="0"/>
          <w:numId w:val="38"/>
        </w:numPr>
        <w:spacing w:after="240"/>
        <w:contextualSpacing/>
        <w:rPr>
          <w:rFonts w:ascii="Calibri" w:eastAsia="Times" w:hAnsi="Times"/>
          <w:sz w:val="22"/>
          <w:szCs w:val="22"/>
        </w:rPr>
      </w:pPr>
      <w:r w:rsidRPr="00EB4D89">
        <w:rPr>
          <w:rFonts w:asciiTheme="minorHAnsi" w:eastAsia="Times" w:hAnsiTheme="minorHAnsi" w:cstheme="minorHAnsi"/>
          <w:sz w:val="22"/>
          <w:szCs w:val="22"/>
        </w:rPr>
        <w:t>Parents will have the opportunity to request one of the two sites</w:t>
      </w:r>
      <w:r>
        <w:rPr>
          <w:rFonts w:asciiTheme="minorHAnsi" w:eastAsia="Times" w:hAnsiTheme="minorHAnsi" w:cstheme="minorHAnsi"/>
          <w:sz w:val="22"/>
          <w:szCs w:val="22"/>
        </w:rPr>
        <w:t xml:space="preserve"> </w:t>
      </w:r>
      <w:r w:rsidR="005B345D">
        <w:rPr>
          <w:rFonts w:asciiTheme="minorHAnsi" w:eastAsia="Times" w:hAnsiTheme="minorHAnsi" w:cstheme="minorHAnsi"/>
          <w:sz w:val="22"/>
          <w:szCs w:val="22"/>
        </w:rPr>
        <w:t xml:space="preserve">once a child has been allocated </w:t>
      </w:r>
      <w:r w:rsidR="005B345D" w:rsidRPr="005B345D">
        <w:rPr>
          <w:rFonts w:asciiTheme="minorHAnsi" w:eastAsia="Times" w:hAnsiTheme="minorHAnsi" w:cstheme="minorHAnsi"/>
          <w:sz w:val="22"/>
          <w:szCs w:val="22"/>
        </w:rPr>
        <w:t>to the school. T</w:t>
      </w:r>
      <w:r w:rsidRPr="005B345D">
        <w:rPr>
          <w:rFonts w:asciiTheme="minorHAnsi" w:hAnsiTheme="minorHAnsi" w:cstheme="minorHAnsi"/>
          <w:iCs/>
          <w:color w:val="222222"/>
          <w:sz w:val="22"/>
          <w:szCs w:val="22"/>
        </w:rPr>
        <w:t>he Academy will do its best to comply with their choice of site</w:t>
      </w:r>
      <w:r w:rsidR="005B345D" w:rsidRPr="005B345D">
        <w:rPr>
          <w:rFonts w:asciiTheme="minorHAnsi" w:hAnsiTheme="minorHAnsi" w:cstheme="minorHAnsi"/>
          <w:iCs/>
          <w:color w:val="222222"/>
          <w:sz w:val="22"/>
          <w:szCs w:val="22"/>
        </w:rPr>
        <w:t>;</w:t>
      </w:r>
      <w:r w:rsidRPr="005B345D">
        <w:rPr>
          <w:rFonts w:asciiTheme="minorHAnsi" w:hAnsiTheme="minorHAnsi" w:cstheme="minorHAnsi"/>
          <w:iCs/>
          <w:color w:val="222222"/>
          <w:sz w:val="22"/>
          <w:szCs w:val="22"/>
        </w:rPr>
        <w:t xml:space="preserve"> however</w:t>
      </w:r>
      <w:r w:rsidR="005B345D" w:rsidRPr="005B345D">
        <w:rPr>
          <w:rFonts w:asciiTheme="minorHAnsi" w:hAnsiTheme="minorHAnsi" w:cstheme="minorHAnsi"/>
          <w:iCs/>
          <w:color w:val="222222"/>
          <w:sz w:val="22"/>
          <w:szCs w:val="22"/>
        </w:rPr>
        <w:t>,</w:t>
      </w:r>
      <w:r w:rsidRPr="005B345D">
        <w:rPr>
          <w:rFonts w:asciiTheme="minorHAnsi" w:hAnsiTheme="minorHAnsi" w:cstheme="minorHAnsi"/>
          <w:iCs/>
          <w:color w:val="222222"/>
          <w:sz w:val="22"/>
          <w:szCs w:val="22"/>
        </w:rPr>
        <w:t xml:space="preserve"> it might be necessary to allocate the child a place on the other site</w:t>
      </w:r>
      <w:r w:rsidR="005B345D" w:rsidRPr="005B345D">
        <w:rPr>
          <w:rFonts w:asciiTheme="minorHAnsi" w:hAnsiTheme="minorHAnsi" w:cstheme="minorHAnsi"/>
          <w:iCs/>
          <w:color w:val="222222"/>
          <w:sz w:val="22"/>
          <w:szCs w:val="22"/>
        </w:rPr>
        <w:t xml:space="preserve"> to achieve a </w:t>
      </w:r>
      <w:r w:rsidR="005B345D" w:rsidRPr="00E64A36">
        <w:rPr>
          <w:rFonts w:asciiTheme="minorHAnsi" w:hAnsiTheme="minorHAnsi" w:cstheme="minorHAnsi"/>
          <w:iCs/>
          <w:color w:val="222222"/>
          <w:sz w:val="22"/>
          <w:szCs w:val="22"/>
        </w:rPr>
        <w:t>balance of students on both sites</w:t>
      </w:r>
      <w:r w:rsidRPr="00E64A36">
        <w:rPr>
          <w:rFonts w:asciiTheme="minorHAnsi" w:hAnsiTheme="minorHAnsi" w:cstheme="minorHAnsi"/>
          <w:iCs/>
          <w:color w:val="222222"/>
          <w:sz w:val="22"/>
          <w:szCs w:val="22"/>
        </w:rPr>
        <w:t xml:space="preserve">. </w:t>
      </w:r>
      <w:r w:rsidR="005B345D" w:rsidRPr="00E64A36">
        <w:rPr>
          <w:rFonts w:asciiTheme="minorHAnsi" w:hAnsiTheme="minorHAnsi" w:cstheme="minorHAnsi"/>
          <w:iCs/>
          <w:color w:val="222222"/>
          <w:sz w:val="22"/>
          <w:szCs w:val="22"/>
        </w:rPr>
        <w:t xml:space="preserve">Factors staff will </w:t>
      </w:r>
      <w:proofErr w:type="gramStart"/>
      <w:r w:rsidR="005B345D" w:rsidRPr="00E64A36">
        <w:rPr>
          <w:rFonts w:asciiTheme="minorHAnsi" w:hAnsiTheme="minorHAnsi" w:cstheme="minorHAnsi"/>
          <w:iCs/>
          <w:color w:val="222222"/>
          <w:sz w:val="22"/>
          <w:szCs w:val="22"/>
        </w:rPr>
        <w:t>take into account</w:t>
      </w:r>
      <w:proofErr w:type="gramEnd"/>
      <w:r w:rsidR="005B345D" w:rsidRPr="00E64A36">
        <w:rPr>
          <w:rFonts w:asciiTheme="minorHAnsi" w:hAnsiTheme="minorHAnsi" w:cstheme="minorHAnsi"/>
          <w:iCs/>
          <w:color w:val="222222"/>
          <w:sz w:val="22"/>
          <w:szCs w:val="22"/>
        </w:rPr>
        <w:t xml:space="preserve"> may include any or all of the following</w:t>
      </w:r>
      <w:r w:rsidR="0074578C" w:rsidRPr="00E64A36">
        <w:rPr>
          <w:rFonts w:ascii="Calibri" w:eastAsia="Times" w:hAnsi="Times"/>
          <w:sz w:val="22"/>
          <w:szCs w:val="22"/>
        </w:rPr>
        <w:t>:</w:t>
      </w:r>
    </w:p>
    <w:p w:rsidR="00E64A36" w:rsidRPr="00E64A36" w:rsidRDefault="00E64A36" w:rsidP="00E64A36">
      <w:pPr>
        <w:pStyle w:val="m-7192620172544226417msolistparagraph"/>
        <w:shd w:val="clear" w:color="auto" w:fill="FFFFFF"/>
        <w:spacing w:before="0" w:beforeAutospacing="0" w:after="0" w:afterAutospacing="0"/>
        <w:ind w:firstLine="1134"/>
        <w:rPr>
          <w:rFonts w:asciiTheme="minorHAnsi" w:hAnsiTheme="minorHAnsi" w:cstheme="minorHAnsi"/>
          <w:color w:val="222222"/>
          <w:sz w:val="22"/>
          <w:szCs w:val="22"/>
        </w:rPr>
      </w:pPr>
      <w:r w:rsidRPr="00E64A36">
        <w:rPr>
          <w:rFonts w:ascii="Symbol" w:hAnsi="Symbol"/>
          <w:color w:val="222222"/>
        </w:rPr>
        <w:t></w:t>
      </w:r>
      <w:r w:rsidRPr="00E64A36">
        <w:rPr>
          <w:color w:val="222222"/>
          <w:sz w:val="14"/>
          <w:szCs w:val="14"/>
        </w:rPr>
        <w:t>        </w:t>
      </w:r>
      <w:r w:rsidRPr="00E64A36">
        <w:rPr>
          <w:rFonts w:asciiTheme="minorHAnsi" w:hAnsiTheme="minorHAnsi" w:cstheme="minorHAnsi"/>
          <w:iCs/>
          <w:color w:val="222222"/>
          <w:sz w:val="22"/>
          <w:szCs w:val="22"/>
        </w:rPr>
        <w:t>Parental preference</w:t>
      </w:r>
      <w:r w:rsidRPr="00E64A36">
        <w:rPr>
          <w:rFonts w:asciiTheme="minorHAnsi" w:hAnsiTheme="minorHAnsi" w:cstheme="minorHAnsi"/>
          <w:color w:val="222222"/>
          <w:sz w:val="22"/>
          <w:szCs w:val="22"/>
        </w:rPr>
        <w:t>  </w:t>
      </w:r>
    </w:p>
    <w:p w:rsidR="00E64A36" w:rsidRPr="00E64A36" w:rsidRDefault="00E64A36" w:rsidP="00E64A36">
      <w:pPr>
        <w:pStyle w:val="m-7192620172544226417msolistparagraph"/>
        <w:numPr>
          <w:ilvl w:val="0"/>
          <w:numId w:val="46"/>
        </w:numPr>
        <w:shd w:val="clear" w:color="auto" w:fill="FFFFFF"/>
        <w:spacing w:before="0" w:beforeAutospacing="0" w:after="0" w:afterAutospacing="0"/>
        <w:rPr>
          <w:rFonts w:asciiTheme="minorHAnsi" w:hAnsiTheme="minorHAnsi" w:cstheme="minorHAnsi"/>
          <w:color w:val="222222"/>
          <w:sz w:val="22"/>
          <w:szCs w:val="22"/>
        </w:rPr>
      </w:pPr>
      <w:r w:rsidRPr="00E64A36">
        <w:rPr>
          <w:rFonts w:asciiTheme="minorHAnsi" w:hAnsiTheme="minorHAnsi" w:cstheme="minorHAnsi"/>
          <w:iCs/>
          <w:color w:val="222222"/>
          <w:sz w:val="22"/>
          <w:szCs w:val="22"/>
        </w:rPr>
        <w:t>Statutory walking distance</w:t>
      </w:r>
    </w:p>
    <w:p w:rsidR="00E64A36" w:rsidRPr="00E64A36" w:rsidRDefault="00E64A36" w:rsidP="00E64A36">
      <w:pPr>
        <w:pStyle w:val="m-7192620172544226417msolistparagraph"/>
        <w:numPr>
          <w:ilvl w:val="0"/>
          <w:numId w:val="42"/>
        </w:numPr>
        <w:shd w:val="clear" w:color="auto" w:fill="FFFFFF"/>
        <w:spacing w:before="0" w:beforeAutospacing="0" w:after="0" w:afterAutospacing="0"/>
        <w:rPr>
          <w:rFonts w:asciiTheme="minorHAnsi" w:hAnsiTheme="minorHAnsi" w:cstheme="minorHAnsi"/>
          <w:color w:val="222222"/>
          <w:sz w:val="22"/>
          <w:szCs w:val="22"/>
        </w:rPr>
      </w:pPr>
      <w:r w:rsidRPr="00E64A36">
        <w:rPr>
          <w:rFonts w:asciiTheme="minorHAnsi" w:hAnsiTheme="minorHAnsi" w:cstheme="minorHAnsi"/>
          <w:iCs/>
          <w:color w:val="222222"/>
          <w:sz w:val="22"/>
          <w:szCs w:val="22"/>
        </w:rPr>
        <w:t>Siblings – where possible, students will be placed on the same site as siblings</w:t>
      </w:r>
    </w:p>
    <w:p w:rsidR="00E64A36" w:rsidRPr="00E64A36" w:rsidRDefault="00E64A36" w:rsidP="00E64A36">
      <w:pPr>
        <w:pStyle w:val="m-7192620172544226417msolistparagraph"/>
        <w:numPr>
          <w:ilvl w:val="0"/>
          <w:numId w:val="42"/>
        </w:numPr>
        <w:shd w:val="clear" w:color="auto" w:fill="FFFFFF"/>
        <w:spacing w:before="0" w:beforeAutospacing="0" w:after="0" w:afterAutospacing="0"/>
        <w:rPr>
          <w:rFonts w:asciiTheme="minorHAnsi" w:hAnsiTheme="minorHAnsi" w:cstheme="minorHAnsi"/>
          <w:color w:val="222222"/>
          <w:sz w:val="22"/>
          <w:szCs w:val="22"/>
        </w:rPr>
      </w:pPr>
      <w:r w:rsidRPr="00E64A36">
        <w:rPr>
          <w:rFonts w:asciiTheme="minorHAnsi" w:hAnsiTheme="minorHAnsi" w:cstheme="minorHAnsi"/>
          <w:iCs/>
          <w:color w:val="222222"/>
          <w:sz w:val="22"/>
          <w:szCs w:val="22"/>
        </w:rPr>
        <w:t>Both sites will contain an accelerated tutor group and a small support tutor group</w:t>
      </w:r>
    </w:p>
    <w:p w:rsidR="00E64A36" w:rsidRPr="00E64A36" w:rsidRDefault="0041504A" w:rsidP="00E64A36">
      <w:pPr>
        <w:pStyle w:val="m-7192620172544226417msolistparagraph"/>
        <w:numPr>
          <w:ilvl w:val="0"/>
          <w:numId w:val="42"/>
        </w:numPr>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Feedback from visits to primary schools about friendship groups.</w:t>
      </w:r>
    </w:p>
    <w:p w:rsidR="00E64A36" w:rsidRPr="00E64A36" w:rsidRDefault="00E64A36" w:rsidP="0041504A">
      <w:pPr>
        <w:pStyle w:val="m-7192620172544226417msolistparagraph"/>
        <w:shd w:val="clear" w:color="auto" w:fill="FFFFFF"/>
        <w:spacing w:before="0" w:beforeAutospacing="0" w:after="0" w:afterAutospacing="0"/>
        <w:ind w:left="1134"/>
        <w:rPr>
          <w:rFonts w:ascii="Arial" w:hAnsi="Arial" w:cs="Arial"/>
          <w:color w:val="222222"/>
        </w:rPr>
      </w:pPr>
    </w:p>
    <w:p w:rsidR="00E64A36" w:rsidRPr="00E64A36" w:rsidRDefault="00E64A36" w:rsidP="00E64A36">
      <w:pPr>
        <w:pStyle w:val="m-7192620172544226417msolistparagraph"/>
        <w:shd w:val="clear" w:color="auto" w:fill="FFFFFF"/>
        <w:spacing w:before="0" w:beforeAutospacing="0" w:after="0" w:afterAutospacing="0"/>
        <w:rPr>
          <w:rFonts w:asciiTheme="minorHAnsi" w:hAnsiTheme="minorHAnsi" w:cstheme="minorHAnsi"/>
          <w:color w:val="222222"/>
          <w:sz w:val="22"/>
          <w:szCs w:val="22"/>
        </w:rPr>
      </w:pPr>
    </w:p>
    <w:p w:rsidR="00E64A36" w:rsidRPr="00E64A36" w:rsidRDefault="00E64A36" w:rsidP="00E64A36">
      <w:pPr>
        <w:shd w:val="clear" w:color="auto" w:fill="FFFFFF"/>
        <w:rPr>
          <w:rFonts w:asciiTheme="minorHAnsi" w:hAnsiTheme="minorHAnsi" w:cstheme="minorHAnsi"/>
          <w:color w:val="222222"/>
          <w:sz w:val="22"/>
          <w:szCs w:val="22"/>
        </w:rPr>
      </w:pPr>
      <w:r w:rsidRPr="00E64A36">
        <w:rPr>
          <w:rFonts w:asciiTheme="minorHAnsi" w:hAnsiTheme="minorHAnsi" w:cstheme="minorHAnsi"/>
          <w:iCs/>
          <w:color w:val="222222"/>
          <w:sz w:val="22"/>
          <w:szCs w:val="22"/>
        </w:rPr>
        <w:t>Should parents be unhappy with the site allocated, they must write to the Head of School saying why the alternate site would be in the best interests of the child. Where necessary the Academy Head will make a final decision. There will not be any right to appeal against this decision</w:t>
      </w:r>
    </w:p>
    <w:p w:rsidR="0074578C" w:rsidRDefault="0074578C" w:rsidP="0074578C">
      <w:pPr>
        <w:pStyle w:val="ListParagraph"/>
        <w:spacing w:after="240"/>
        <w:contextualSpacing/>
        <w:rPr>
          <w:rFonts w:ascii="Calibri" w:eastAsia="Times" w:hAnsi="Times"/>
          <w:sz w:val="22"/>
          <w:szCs w:val="22"/>
        </w:rPr>
      </w:pPr>
    </w:p>
    <w:p w:rsidR="00055D11" w:rsidRDefault="00055D11">
      <w:pPr>
        <w:rPr>
          <w:rFonts w:ascii="Calibri" w:eastAsia="Tahoma" w:hAnsi="Tahoma"/>
          <w:sz w:val="22"/>
          <w:szCs w:val="22"/>
        </w:rPr>
      </w:pPr>
    </w:p>
    <w:p w:rsidR="00055D11" w:rsidRDefault="00055D11">
      <w:pPr>
        <w:rPr>
          <w:rFonts w:ascii="Calibri" w:eastAsia="Tahoma" w:hAnsi="Tahoma"/>
          <w:b/>
          <w:sz w:val="22"/>
          <w:szCs w:val="22"/>
        </w:rPr>
        <w:sectPr w:rsidR="00055D11">
          <w:footerReference w:type="default" r:id="rId7"/>
          <w:pgSz w:w="11906" w:h="16838"/>
          <w:pgMar w:top="1440" w:right="1440" w:bottom="1440" w:left="1440" w:header="708" w:footer="708" w:gutter="0"/>
          <w:pgNumType w:start="1"/>
          <w:cols w:space="720"/>
          <w:docGrid w:linePitch="360"/>
        </w:sectPr>
      </w:pPr>
    </w:p>
    <w:p w:rsidR="00055D11" w:rsidRDefault="00055D11">
      <w:pPr>
        <w:rPr>
          <w:rFonts w:ascii="Calibri" w:eastAsia="Tahoma" w:hAnsi="Tahoma"/>
          <w:sz w:val="22"/>
          <w:szCs w:val="22"/>
        </w:rPr>
      </w:pPr>
    </w:p>
    <w:p w:rsidR="005B345D" w:rsidRDefault="00702D05" w:rsidP="005B345D">
      <w:pPr>
        <w:shd w:val="clear" w:color="auto" w:fill="FFFFFF"/>
        <w:rPr>
          <w:rFonts w:ascii="Arial" w:hAnsi="Arial" w:cs="Arial"/>
          <w:color w:val="222222"/>
        </w:rPr>
      </w:pPr>
      <w:r>
        <w:rPr>
          <w:rFonts w:ascii="Arial" w:hAnsi="Arial" w:cs="Arial"/>
          <w:i/>
          <w:iCs/>
          <w:color w:val="222222"/>
        </w:rPr>
        <w:t> </w:t>
      </w:r>
    </w:p>
    <w:p w:rsidR="00702D05" w:rsidRDefault="00702D05" w:rsidP="00702D05">
      <w:pPr>
        <w:pStyle w:val="m6735975827850994272msoplaintext"/>
        <w:shd w:val="clear" w:color="auto" w:fill="FFFFFF"/>
        <w:spacing w:before="0" w:beforeAutospacing="0" w:after="0" w:afterAutospacing="0"/>
        <w:rPr>
          <w:rFonts w:ascii="Arial" w:hAnsi="Arial" w:cs="Arial"/>
          <w:color w:val="222222"/>
        </w:rPr>
      </w:pPr>
    </w:p>
    <w:p w:rsidR="00055D11" w:rsidRDefault="00055D11">
      <w:pPr>
        <w:rPr>
          <w:rFonts w:ascii="Calibri" w:eastAsia="Tahoma" w:hAnsi="Tahoma"/>
          <w:sz w:val="22"/>
          <w:szCs w:val="22"/>
        </w:rPr>
      </w:pPr>
    </w:p>
    <w:p w:rsidR="00055D11" w:rsidRDefault="00055D11">
      <w:pPr>
        <w:rPr>
          <w:rFonts w:ascii="Calibri" w:eastAsia="Tahoma" w:hAnsi="Tahoma"/>
          <w:sz w:val="22"/>
          <w:szCs w:val="22"/>
        </w:rPr>
      </w:pPr>
    </w:p>
    <w:p w:rsidR="00055D11" w:rsidRDefault="00055D11">
      <w:pPr>
        <w:rPr>
          <w:rFonts w:ascii="Calibri" w:eastAsia="Tahoma" w:hAnsi="Tahoma"/>
          <w:sz w:val="22"/>
          <w:szCs w:val="22"/>
        </w:rPr>
      </w:pPr>
    </w:p>
    <w:p w:rsidR="00055D11" w:rsidRDefault="00055D11">
      <w:pPr>
        <w:rPr>
          <w:rFonts w:ascii="Calibri" w:eastAsia="Tahoma" w:hAnsi="Tahoma"/>
          <w:sz w:val="22"/>
          <w:szCs w:val="22"/>
        </w:rPr>
      </w:pPr>
    </w:p>
    <w:p w:rsidR="00055D11" w:rsidRDefault="00055D11">
      <w:pPr>
        <w:rPr>
          <w:rFonts w:ascii="Calibri" w:eastAsia="Tahoma" w:hAnsi="Tahoma"/>
          <w:sz w:val="22"/>
          <w:szCs w:val="22"/>
        </w:rPr>
      </w:pPr>
    </w:p>
    <w:p w:rsidR="00055D11" w:rsidRDefault="00055D11">
      <w:pPr>
        <w:rPr>
          <w:rFonts w:ascii="Calibri" w:eastAsia="Tahoma" w:hAnsi="Tahoma"/>
          <w:sz w:val="22"/>
          <w:szCs w:val="22"/>
        </w:rPr>
        <w:sectPr w:rsidR="00055D11">
          <w:type w:val="continuous"/>
          <w:pgSz w:w="11906" w:h="16838"/>
          <w:pgMar w:top="1440" w:right="1440" w:bottom="1440" w:left="1440" w:header="708" w:footer="708" w:gutter="0"/>
          <w:cols w:num="2" w:space="708"/>
          <w:docGrid w:linePitch="360"/>
        </w:sectPr>
      </w:pPr>
    </w:p>
    <w:p w:rsidR="00055D11" w:rsidRDefault="00055D11">
      <w:pPr>
        <w:rPr>
          <w:rFonts w:ascii="Calibri" w:eastAsia="Tahoma" w:hAnsi="Tahoma"/>
          <w:sz w:val="22"/>
          <w:szCs w:val="22"/>
        </w:rPr>
      </w:pPr>
    </w:p>
    <w:p w:rsidR="00055D11" w:rsidRDefault="00CF0632">
      <w:pPr>
        <w:jc w:val="center"/>
        <w:rPr>
          <w:rFonts w:ascii="Calibri" w:eastAsia="Tahoma" w:hAnsi="Tahoma"/>
          <w:b/>
          <w:sz w:val="28"/>
          <w:szCs w:val="28"/>
        </w:rPr>
      </w:pPr>
      <w:r>
        <w:rPr>
          <w:rFonts w:ascii="Calibri" w:eastAsia="Tahoma" w:hAnsi="Tahoma"/>
          <w:b/>
          <w:sz w:val="28"/>
          <w:szCs w:val="28"/>
        </w:rPr>
        <w:t xml:space="preserve">KEY DATES FOR ADMISSION TO </w:t>
      </w:r>
    </w:p>
    <w:p w:rsidR="00055D11" w:rsidRDefault="00CF0632">
      <w:pPr>
        <w:jc w:val="center"/>
        <w:rPr>
          <w:rFonts w:ascii="Calibri" w:eastAsia="Tahoma" w:hAnsi="Tahoma"/>
          <w:b/>
          <w:sz w:val="28"/>
          <w:szCs w:val="28"/>
        </w:rPr>
      </w:pPr>
      <w:r>
        <w:rPr>
          <w:rFonts w:ascii="Calibri" w:eastAsia="Tahoma" w:hAnsi="Tahoma"/>
          <w:b/>
          <w:sz w:val="28"/>
          <w:szCs w:val="28"/>
        </w:rPr>
        <w:t xml:space="preserve">PAIGNTON ACADEMY </w:t>
      </w:r>
    </w:p>
    <w:p w:rsidR="00055D11" w:rsidRPr="00B442CF" w:rsidRDefault="00B442CF">
      <w:pPr>
        <w:jc w:val="center"/>
        <w:rPr>
          <w:rFonts w:ascii="Calibri" w:eastAsia="Tahoma" w:hAnsi="Tahoma"/>
          <w:b/>
          <w:color w:val="FF0000"/>
          <w:sz w:val="28"/>
          <w:szCs w:val="28"/>
        </w:rPr>
      </w:pPr>
      <w:r>
        <w:rPr>
          <w:rFonts w:ascii="Calibri" w:eastAsia="Tahoma" w:hAnsi="Tahoma"/>
          <w:b/>
          <w:sz w:val="28"/>
          <w:szCs w:val="28"/>
        </w:rPr>
        <w:t>IN SEPTEMBER 20</w:t>
      </w:r>
      <w:r w:rsidR="00EB4D89">
        <w:rPr>
          <w:rFonts w:ascii="Calibri" w:eastAsia="Tahoma" w:hAnsi="Tahoma"/>
          <w:b/>
          <w:sz w:val="28"/>
          <w:szCs w:val="28"/>
        </w:rPr>
        <w:t>2</w:t>
      </w:r>
      <w:r w:rsidR="005B345D">
        <w:rPr>
          <w:rFonts w:ascii="Calibri" w:eastAsia="Tahoma" w:hAnsi="Tahoma"/>
          <w:b/>
          <w:sz w:val="28"/>
          <w:szCs w:val="28"/>
        </w:rPr>
        <w:t>1</w:t>
      </w:r>
    </w:p>
    <w:p w:rsidR="00055D11" w:rsidRPr="003E72AC" w:rsidRDefault="00055D11">
      <w:pPr>
        <w:rPr>
          <w:rFonts w:ascii="Calibri" w:eastAsia="Tahoma" w:hAnsi="Tahoma"/>
          <w:b/>
          <w:sz w:val="22"/>
          <w:szCs w:val="22"/>
        </w:rPr>
      </w:pPr>
    </w:p>
    <w:p w:rsidR="001730CC" w:rsidRPr="00EF5353" w:rsidRDefault="001730CC" w:rsidP="001730CC">
      <w:pPr>
        <w:rPr>
          <w:rFonts w:ascii="Arial" w:hAnsi="Arial" w:cs="Arial"/>
          <w:b/>
        </w:rPr>
      </w:pPr>
      <w:r w:rsidRPr="00EF5353">
        <w:rPr>
          <w:rFonts w:ascii="Arial" w:hAnsi="Arial" w:cs="Arial"/>
          <w:b/>
        </w:rPr>
        <w:t>What are the timelines?</w:t>
      </w:r>
    </w:p>
    <w:tbl>
      <w:tblPr>
        <w:tblW w:w="0" w:type="auto"/>
        <w:tblLook w:val="04A0" w:firstRow="1" w:lastRow="0" w:firstColumn="1" w:lastColumn="0" w:noHBand="0" w:noVBand="1"/>
      </w:tblPr>
      <w:tblGrid>
        <w:gridCol w:w="8902"/>
      </w:tblGrid>
      <w:tr w:rsidR="001730CC" w:rsidRPr="00B207A5" w:rsidTr="008874BF">
        <w:tc>
          <w:tcPr>
            <w:tcW w:w="8902" w:type="dxa"/>
          </w:tcPr>
          <w:p w:rsidR="001730CC" w:rsidRPr="00B207A5" w:rsidRDefault="001730CC" w:rsidP="008874BF">
            <w:pPr>
              <w:jc w:val="both"/>
              <w:rPr>
                <w:rFonts w:ascii="Arial" w:hAnsi="Arial" w:cs="Arial"/>
              </w:rPr>
            </w:pPr>
            <w:r w:rsidRPr="00B207A5">
              <w:rPr>
                <w:rFonts w:ascii="Arial" w:hAnsi="Arial" w:cs="Arial"/>
              </w:rPr>
              <w:t>The closing date for parents to submit the Common Application Form will</w:t>
            </w:r>
            <w:r>
              <w:rPr>
                <w:rFonts w:ascii="Arial" w:hAnsi="Arial" w:cs="Arial"/>
              </w:rPr>
              <w:t xml:space="preserve"> be 31 October 2020</w:t>
            </w:r>
            <w:r w:rsidRPr="00B207A5">
              <w:rPr>
                <w:rFonts w:ascii="Arial" w:hAnsi="Arial" w:cs="Arial"/>
              </w:rPr>
              <w:t>. The online application facility will close at 23.59pm on that date</w:t>
            </w:r>
            <w:r>
              <w:rPr>
                <w:rFonts w:ascii="Arial" w:hAnsi="Arial" w:cs="Arial"/>
              </w:rPr>
              <w:t>.</w:t>
            </w:r>
          </w:p>
        </w:tc>
      </w:tr>
      <w:tr w:rsidR="001730CC" w:rsidRPr="00B207A5" w:rsidTr="008874BF">
        <w:tc>
          <w:tcPr>
            <w:tcW w:w="8902" w:type="dxa"/>
          </w:tcPr>
          <w:p w:rsidR="001730CC" w:rsidRPr="00BD7840" w:rsidRDefault="001730CC" w:rsidP="008874BF">
            <w:pPr>
              <w:jc w:val="center"/>
              <w:rPr>
                <w:rFonts w:ascii="Arial" w:hAnsi="Arial" w:cs="Arial"/>
              </w:rPr>
            </w:pPr>
            <w:r w:rsidRPr="00DB672A">
              <w:rPr>
                <w:rFonts w:ascii="Arial" w:hAnsi="Arial" w:cs="Arial"/>
              </w:rPr>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4345"/>
            </w:tblGrid>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1 September 2020</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Torbay Council website opens for online applications</w:t>
                  </w:r>
                  <w:r>
                    <w:rPr>
                      <w:rFonts w:ascii="Arial" w:hAnsi="Arial" w:cs="Arial"/>
                    </w:rPr>
                    <w:t xml:space="preserve"> and paper forms available</w:t>
                  </w:r>
                </w:p>
              </w:tc>
            </w:tr>
            <w:tr w:rsidR="001730CC" w:rsidRPr="00BD7840" w:rsidTr="001730CC">
              <w:tc>
                <w:tcPr>
                  <w:tcW w:w="4331" w:type="dxa"/>
                  <w:shd w:val="clear" w:color="auto" w:fill="auto"/>
                </w:tcPr>
                <w:p w:rsidR="001730CC" w:rsidRPr="00FF39D9" w:rsidRDefault="0041504A" w:rsidP="008874BF">
                  <w:pPr>
                    <w:rPr>
                      <w:rFonts w:ascii="Arial" w:hAnsi="Arial" w:cs="Arial"/>
                      <w:i/>
                    </w:rPr>
                  </w:pPr>
                  <w:r>
                    <w:rPr>
                      <w:rFonts w:ascii="Arial" w:hAnsi="Arial" w:cs="Arial"/>
                    </w:rPr>
                    <w:t>9</w:t>
                  </w:r>
                  <w:r w:rsidR="001730CC" w:rsidRPr="003E147C">
                    <w:rPr>
                      <w:rFonts w:ascii="Arial" w:hAnsi="Arial" w:cs="Arial"/>
                    </w:rPr>
                    <w:t xml:space="preserve"> September 2020 </w:t>
                  </w:r>
                  <w:r w:rsidR="001730CC">
                    <w:rPr>
                      <w:rFonts w:ascii="Arial" w:hAnsi="Arial" w:cs="Arial"/>
                    </w:rPr>
                    <w:t>12 noon</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Closing date for receipt of Registration Forms for grammar schools</w:t>
                  </w:r>
                </w:p>
              </w:tc>
            </w:tr>
            <w:tr w:rsidR="001730CC" w:rsidRPr="00BD7840" w:rsidTr="001730CC">
              <w:tc>
                <w:tcPr>
                  <w:tcW w:w="4331" w:type="dxa"/>
                  <w:shd w:val="clear" w:color="auto" w:fill="auto"/>
                </w:tcPr>
                <w:p w:rsidR="001730CC" w:rsidRPr="00FF39D9" w:rsidRDefault="001730CC" w:rsidP="008874BF">
                  <w:pPr>
                    <w:rPr>
                      <w:rFonts w:ascii="Arial" w:hAnsi="Arial" w:cs="Arial"/>
                      <w:i/>
                    </w:rPr>
                  </w:pPr>
                  <w:r w:rsidRPr="003E147C">
                    <w:rPr>
                      <w:rFonts w:ascii="Arial" w:hAnsi="Arial" w:cs="Arial"/>
                    </w:rPr>
                    <w:t>19 September 2020</w:t>
                  </w:r>
                </w:p>
              </w:tc>
              <w:tc>
                <w:tcPr>
                  <w:tcW w:w="4345" w:type="dxa"/>
                  <w:shd w:val="clear" w:color="auto" w:fill="auto"/>
                </w:tcPr>
                <w:p w:rsidR="001730CC" w:rsidRPr="00BD7840" w:rsidRDefault="001730CC" w:rsidP="008874BF">
                  <w:pPr>
                    <w:rPr>
                      <w:rFonts w:ascii="Arial" w:hAnsi="Arial" w:cs="Arial"/>
                    </w:rPr>
                  </w:pPr>
                  <w:r>
                    <w:rPr>
                      <w:rFonts w:ascii="Arial" w:hAnsi="Arial" w:cs="Arial"/>
                    </w:rPr>
                    <w:t>Selective testing day</w:t>
                  </w:r>
                </w:p>
              </w:tc>
            </w:tr>
            <w:tr w:rsidR="001730CC" w:rsidRPr="00BD7840" w:rsidTr="001730CC">
              <w:tc>
                <w:tcPr>
                  <w:tcW w:w="4331" w:type="dxa"/>
                  <w:shd w:val="clear" w:color="auto" w:fill="auto"/>
                </w:tcPr>
                <w:p w:rsidR="001730CC" w:rsidRPr="00C60F06" w:rsidRDefault="001730CC" w:rsidP="008874BF">
                  <w:pPr>
                    <w:rPr>
                      <w:rFonts w:ascii="Arial" w:hAnsi="Arial" w:cs="Arial"/>
                    </w:rPr>
                  </w:pPr>
                  <w:r w:rsidRPr="003E147C">
                    <w:rPr>
                      <w:rFonts w:ascii="Arial" w:hAnsi="Arial" w:cs="Arial"/>
                    </w:rPr>
                    <w:t>16 October 2020</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Parents notified of outcomes of selective testing</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31 October 2020</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Closing date for Common Application Forms</w:t>
                  </w:r>
                </w:p>
              </w:tc>
            </w:tr>
            <w:tr w:rsidR="001730CC" w:rsidRPr="00BD7840" w:rsidTr="001730CC">
              <w:tc>
                <w:tcPr>
                  <w:tcW w:w="4331" w:type="dxa"/>
                  <w:shd w:val="clear" w:color="auto" w:fill="auto"/>
                </w:tcPr>
                <w:p w:rsidR="001730CC" w:rsidRDefault="001730CC" w:rsidP="008874BF">
                  <w:pPr>
                    <w:rPr>
                      <w:rFonts w:ascii="Arial" w:hAnsi="Arial" w:cs="Arial"/>
                    </w:rPr>
                  </w:pPr>
                  <w:r>
                    <w:rPr>
                      <w:rFonts w:ascii="Arial" w:hAnsi="Arial" w:cs="Arial"/>
                    </w:rPr>
                    <w:t>17 November 2020</w:t>
                  </w:r>
                </w:p>
              </w:tc>
              <w:tc>
                <w:tcPr>
                  <w:tcW w:w="4345" w:type="dxa"/>
                  <w:shd w:val="clear" w:color="auto" w:fill="auto"/>
                </w:tcPr>
                <w:p w:rsidR="001730CC" w:rsidRPr="00BD7840" w:rsidRDefault="001730CC" w:rsidP="008874BF">
                  <w:pPr>
                    <w:rPr>
                      <w:rFonts w:ascii="Arial" w:hAnsi="Arial" w:cs="Arial"/>
                    </w:rPr>
                  </w:pPr>
                  <w:r>
                    <w:rPr>
                      <w:rFonts w:ascii="Arial" w:hAnsi="Arial" w:cs="Arial"/>
                    </w:rPr>
                    <w:t>LA sends pupil information to other LAs</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24 November 2020</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LA sends pupil information to other admitting authorities</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11 January 2021</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Foundation/VA schools and Academies return ranked lists</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4 February 2021</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LA applies agreed scheme for Torbay second</w:t>
                  </w:r>
                  <w:r>
                    <w:rPr>
                      <w:rFonts w:ascii="Arial" w:hAnsi="Arial" w:cs="Arial"/>
                    </w:rPr>
                    <w:t>ary schools and informs other LA</w:t>
                  </w:r>
                  <w:r w:rsidRPr="00BD7840">
                    <w:rPr>
                      <w:rFonts w:ascii="Arial" w:hAnsi="Arial" w:cs="Arial"/>
                    </w:rPr>
                    <w:t>s of offers made to its residents</w:t>
                  </w:r>
                  <w:r>
                    <w:rPr>
                      <w:rFonts w:ascii="Arial" w:hAnsi="Arial" w:cs="Arial"/>
                    </w:rPr>
                    <w:t>. Address changes accepted until this date except where different deadline set by an admission authority.</w:t>
                  </w:r>
                </w:p>
              </w:tc>
            </w:tr>
            <w:tr w:rsidR="001730CC" w:rsidRPr="00BD7840" w:rsidTr="001730CC">
              <w:trPr>
                <w:trHeight w:val="395"/>
              </w:trPr>
              <w:tc>
                <w:tcPr>
                  <w:tcW w:w="4331" w:type="dxa"/>
                  <w:shd w:val="clear" w:color="auto" w:fill="auto"/>
                </w:tcPr>
                <w:p w:rsidR="001730CC" w:rsidRPr="00BD7840" w:rsidRDefault="001730CC" w:rsidP="008874BF">
                  <w:pPr>
                    <w:rPr>
                      <w:rFonts w:ascii="Arial" w:hAnsi="Arial" w:cs="Arial"/>
                    </w:rPr>
                  </w:pPr>
                  <w:r>
                    <w:rPr>
                      <w:rFonts w:ascii="Arial" w:hAnsi="Arial" w:cs="Arial"/>
                    </w:rPr>
                    <w:t>22 February 2021</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 xml:space="preserve">Schools informed of </w:t>
                  </w:r>
                  <w:r>
                    <w:rPr>
                      <w:rFonts w:ascii="Arial" w:hAnsi="Arial" w:cs="Arial"/>
                    </w:rPr>
                    <w:t>allocation of pupils</w:t>
                  </w:r>
                </w:p>
              </w:tc>
            </w:tr>
            <w:tr w:rsidR="001730CC" w:rsidRPr="00BD7840" w:rsidTr="001730CC">
              <w:tc>
                <w:tcPr>
                  <w:tcW w:w="4331" w:type="dxa"/>
                  <w:shd w:val="clear" w:color="auto" w:fill="auto"/>
                </w:tcPr>
                <w:p w:rsidR="001730CC" w:rsidRPr="00A74EF6" w:rsidRDefault="001730CC" w:rsidP="008874BF">
                  <w:pPr>
                    <w:rPr>
                      <w:rFonts w:ascii="Arial" w:hAnsi="Arial" w:cs="Arial"/>
                    </w:rPr>
                  </w:pPr>
                  <w:r>
                    <w:rPr>
                      <w:rFonts w:ascii="Arial" w:hAnsi="Arial" w:cs="Arial"/>
                    </w:rPr>
                    <w:t>1 March 2021</w:t>
                  </w:r>
                </w:p>
                <w:p w:rsidR="001730CC" w:rsidRPr="00A74EF6" w:rsidRDefault="001730CC" w:rsidP="008874BF">
                  <w:pPr>
                    <w:rPr>
                      <w:rFonts w:ascii="Arial" w:hAnsi="Arial" w:cs="Arial"/>
                    </w:rPr>
                  </w:pPr>
                </w:p>
                <w:p w:rsidR="001730CC" w:rsidRPr="00A74EF6" w:rsidRDefault="001730CC" w:rsidP="008874BF">
                  <w:pPr>
                    <w:rPr>
                      <w:rFonts w:ascii="Arial" w:hAnsi="Arial" w:cs="Arial"/>
                    </w:rPr>
                  </w:pPr>
                </w:p>
              </w:tc>
              <w:tc>
                <w:tcPr>
                  <w:tcW w:w="4345" w:type="dxa"/>
                  <w:shd w:val="clear" w:color="auto" w:fill="auto"/>
                </w:tcPr>
                <w:p w:rsidR="001730CC" w:rsidRPr="00A74EF6" w:rsidRDefault="001730CC" w:rsidP="008874BF">
                  <w:pPr>
                    <w:rPr>
                      <w:rFonts w:ascii="Arial" w:hAnsi="Arial" w:cs="Arial"/>
                    </w:rPr>
                  </w:pPr>
                  <w:r w:rsidRPr="00A74EF6">
                    <w:rPr>
                      <w:rFonts w:ascii="Arial" w:hAnsi="Arial" w:cs="Arial"/>
                    </w:rPr>
                    <w:t>National Allocation Day.  Allocation letters sent to parents by second class post.  Online applicants receive email notification of allocation.</w:t>
                  </w:r>
                </w:p>
              </w:tc>
            </w:tr>
            <w:tr w:rsidR="001730CC" w:rsidRPr="00BD7840" w:rsidTr="001730CC">
              <w:tc>
                <w:tcPr>
                  <w:tcW w:w="4331" w:type="dxa"/>
                  <w:shd w:val="clear" w:color="auto" w:fill="auto"/>
                </w:tcPr>
                <w:p w:rsidR="001730CC" w:rsidRPr="00A74EF6" w:rsidRDefault="001730CC" w:rsidP="008874BF">
                  <w:pPr>
                    <w:rPr>
                      <w:rFonts w:ascii="Arial" w:hAnsi="Arial" w:cs="Arial"/>
                    </w:rPr>
                  </w:pPr>
                  <w:r>
                    <w:rPr>
                      <w:rFonts w:ascii="Arial" w:hAnsi="Arial" w:cs="Arial"/>
                    </w:rPr>
                    <w:t>15 March 2021</w:t>
                  </w:r>
                </w:p>
                <w:p w:rsidR="001730CC" w:rsidRDefault="001730CC" w:rsidP="008874BF">
                  <w:pPr>
                    <w:rPr>
                      <w:rFonts w:ascii="Arial" w:hAnsi="Arial" w:cs="Arial"/>
                    </w:rPr>
                  </w:pPr>
                </w:p>
              </w:tc>
              <w:tc>
                <w:tcPr>
                  <w:tcW w:w="4345" w:type="dxa"/>
                  <w:shd w:val="clear" w:color="auto" w:fill="auto"/>
                </w:tcPr>
                <w:p w:rsidR="001730CC" w:rsidRPr="00BD7840" w:rsidRDefault="001730CC" w:rsidP="008874BF">
                  <w:pPr>
                    <w:rPr>
                      <w:rFonts w:ascii="Arial" w:hAnsi="Arial" w:cs="Arial"/>
                    </w:rPr>
                  </w:pPr>
                  <w:r w:rsidRPr="00A74EF6">
                    <w:rPr>
                      <w:rFonts w:ascii="Arial" w:hAnsi="Arial" w:cs="Arial"/>
                    </w:rPr>
                    <w:t>Deadline for 2</w:t>
                  </w:r>
                  <w:r w:rsidRPr="00A74EF6">
                    <w:rPr>
                      <w:rFonts w:ascii="Arial" w:hAnsi="Arial" w:cs="Arial"/>
                      <w:vertAlign w:val="superscript"/>
                    </w:rPr>
                    <w:t>nd</w:t>
                  </w:r>
                  <w:r w:rsidRPr="00A74EF6">
                    <w:rPr>
                      <w:rFonts w:ascii="Arial" w:hAnsi="Arial" w:cs="Arial"/>
                    </w:rPr>
                    <w:t xml:space="preserve"> round applications</w:t>
                  </w:r>
                  <w:r>
                    <w:rPr>
                      <w:rFonts w:ascii="Arial" w:hAnsi="Arial" w:cs="Arial"/>
                    </w:rPr>
                    <w:t xml:space="preserve"> &amp; changes of preference</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30 March 2021</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 xml:space="preserve">Decisions on </w:t>
                  </w:r>
                  <w:r>
                    <w:rPr>
                      <w:rFonts w:ascii="Arial" w:hAnsi="Arial" w:cs="Arial"/>
                    </w:rPr>
                    <w:t>2</w:t>
                  </w:r>
                  <w:r w:rsidRPr="00A74EF6">
                    <w:rPr>
                      <w:rFonts w:ascii="Arial" w:hAnsi="Arial" w:cs="Arial"/>
                      <w:vertAlign w:val="superscript"/>
                    </w:rPr>
                    <w:t>nd</w:t>
                  </w:r>
                  <w:r>
                    <w:rPr>
                      <w:rFonts w:ascii="Arial" w:hAnsi="Arial" w:cs="Arial"/>
                    </w:rPr>
                    <w:t xml:space="preserve"> round</w:t>
                  </w:r>
                  <w:r w:rsidRPr="00BD7840">
                    <w:rPr>
                      <w:rFonts w:ascii="Arial" w:hAnsi="Arial" w:cs="Arial"/>
                    </w:rPr>
                    <w:t xml:space="preserve"> applications</w:t>
                  </w:r>
                  <w:r>
                    <w:rPr>
                      <w:rFonts w:ascii="Arial" w:hAnsi="Arial" w:cs="Arial"/>
                    </w:rPr>
                    <w:t xml:space="preserve"> and allocations where no application made</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01 April 2021</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 xml:space="preserve">Closing date for receipt of </w:t>
                  </w:r>
                  <w:r>
                    <w:rPr>
                      <w:rFonts w:ascii="Arial" w:hAnsi="Arial" w:cs="Arial"/>
                    </w:rPr>
                    <w:t>1</w:t>
                  </w:r>
                  <w:r w:rsidRPr="0043137E">
                    <w:rPr>
                      <w:rFonts w:ascii="Arial" w:hAnsi="Arial" w:cs="Arial"/>
                      <w:vertAlign w:val="superscript"/>
                    </w:rPr>
                    <w:t>st</w:t>
                  </w:r>
                  <w:r>
                    <w:rPr>
                      <w:rFonts w:ascii="Arial" w:hAnsi="Arial" w:cs="Arial"/>
                    </w:rPr>
                    <w:t xml:space="preserve"> round </w:t>
                  </w:r>
                  <w:r w:rsidRPr="00BD7840">
                    <w:rPr>
                      <w:rFonts w:ascii="Arial" w:hAnsi="Arial" w:cs="Arial"/>
                    </w:rPr>
                    <w:t>appeals</w:t>
                  </w:r>
                  <w:r>
                    <w:rPr>
                      <w:rFonts w:ascii="Arial" w:hAnsi="Arial" w:cs="Arial"/>
                    </w:rPr>
                    <w:t xml:space="preserve"> to be included in main body of appeal hearings</w:t>
                  </w:r>
                </w:p>
              </w:tc>
            </w:tr>
            <w:tr w:rsidR="001730CC" w:rsidRPr="00BD7840" w:rsidTr="001730CC">
              <w:tc>
                <w:tcPr>
                  <w:tcW w:w="4331" w:type="dxa"/>
                  <w:shd w:val="clear" w:color="auto" w:fill="auto"/>
                </w:tcPr>
                <w:p w:rsidR="001730CC" w:rsidRDefault="001730CC" w:rsidP="008874BF">
                  <w:pPr>
                    <w:rPr>
                      <w:rFonts w:ascii="Arial" w:hAnsi="Arial" w:cs="Arial"/>
                    </w:rPr>
                  </w:pPr>
                  <w:r>
                    <w:rPr>
                      <w:rFonts w:ascii="Arial" w:hAnsi="Arial" w:cs="Arial"/>
                    </w:rPr>
                    <w:t>14 May 2021</w:t>
                  </w:r>
                </w:p>
              </w:tc>
              <w:tc>
                <w:tcPr>
                  <w:tcW w:w="4345" w:type="dxa"/>
                  <w:shd w:val="clear" w:color="auto" w:fill="auto"/>
                </w:tcPr>
                <w:p w:rsidR="001730CC" w:rsidRPr="00BD7840" w:rsidRDefault="001730CC" w:rsidP="008874BF">
                  <w:pPr>
                    <w:rPr>
                      <w:rFonts w:ascii="Arial" w:hAnsi="Arial" w:cs="Arial"/>
                    </w:rPr>
                  </w:pPr>
                  <w:r>
                    <w:rPr>
                      <w:rFonts w:ascii="Arial" w:hAnsi="Arial" w:cs="Arial"/>
                    </w:rPr>
                    <w:t>Closing date for receipt of 2</w:t>
                  </w:r>
                  <w:r w:rsidRPr="0043137E">
                    <w:rPr>
                      <w:rFonts w:ascii="Arial" w:hAnsi="Arial" w:cs="Arial"/>
                      <w:vertAlign w:val="superscript"/>
                    </w:rPr>
                    <w:t>nd</w:t>
                  </w:r>
                  <w:r>
                    <w:rPr>
                      <w:rFonts w:ascii="Arial" w:hAnsi="Arial" w:cs="Arial"/>
                    </w:rPr>
                    <w:t xml:space="preserve"> round appeals</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May/June 2021</w:t>
                  </w:r>
                </w:p>
              </w:tc>
              <w:tc>
                <w:tcPr>
                  <w:tcW w:w="4345" w:type="dxa"/>
                  <w:shd w:val="clear" w:color="auto" w:fill="auto"/>
                </w:tcPr>
                <w:p w:rsidR="001730CC" w:rsidRPr="00BD7840" w:rsidRDefault="001730CC" w:rsidP="008874BF">
                  <w:pPr>
                    <w:rPr>
                      <w:rFonts w:ascii="Arial" w:hAnsi="Arial" w:cs="Arial"/>
                    </w:rPr>
                  </w:pPr>
                  <w:r w:rsidRPr="00BD7840">
                    <w:rPr>
                      <w:rFonts w:ascii="Arial" w:hAnsi="Arial" w:cs="Arial"/>
                    </w:rPr>
                    <w:t>Appeals</w:t>
                  </w:r>
                </w:p>
              </w:tc>
            </w:tr>
            <w:tr w:rsidR="001730CC" w:rsidRPr="00BD7840" w:rsidTr="001730CC">
              <w:tc>
                <w:tcPr>
                  <w:tcW w:w="4331" w:type="dxa"/>
                  <w:shd w:val="clear" w:color="auto" w:fill="auto"/>
                </w:tcPr>
                <w:p w:rsidR="001730CC" w:rsidRPr="00BD7840" w:rsidRDefault="001730CC" w:rsidP="008874BF">
                  <w:pPr>
                    <w:rPr>
                      <w:rFonts w:ascii="Arial" w:hAnsi="Arial" w:cs="Arial"/>
                    </w:rPr>
                  </w:pPr>
                  <w:r>
                    <w:rPr>
                      <w:rFonts w:ascii="Arial" w:hAnsi="Arial" w:cs="Arial"/>
                    </w:rPr>
                    <w:t>1 September 2021</w:t>
                  </w:r>
                </w:p>
              </w:tc>
              <w:tc>
                <w:tcPr>
                  <w:tcW w:w="4345" w:type="dxa"/>
                  <w:shd w:val="clear" w:color="auto" w:fill="auto"/>
                </w:tcPr>
                <w:p w:rsidR="001730CC" w:rsidRPr="00BD7840" w:rsidRDefault="001730CC" w:rsidP="008874BF">
                  <w:pPr>
                    <w:rPr>
                      <w:rFonts w:ascii="Arial" w:hAnsi="Arial" w:cs="Arial"/>
                    </w:rPr>
                  </w:pPr>
                  <w:r>
                    <w:rPr>
                      <w:rFonts w:ascii="Arial" w:hAnsi="Arial" w:cs="Arial"/>
                    </w:rPr>
                    <w:t>Date on which applications become In Year applications</w:t>
                  </w:r>
                </w:p>
              </w:tc>
            </w:tr>
          </w:tbl>
          <w:p w:rsidR="001730CC" w:rsidRPr="00AD36C5" w:rsidRDefault="001730CC" w:rsidP="008874BF">
            <w:pPr>
              <w:rPr>
                <w:rFonts w:ascii="Arial" w:hAnsi="Arial" w:cs="Arial"/>
                <w:b/>
              </w:rPr>
            </w:pPr>
          </w:p>
        </w:tc>
      </w:tr>
    </w:tbl>
    <w:p w:rsidR="00960F79" w:rsidRPr="0084453F" w:rsidRDefault="00960F79" w:rsidP="0084453F">
      <w:pPr>
        <w:rPr>
          <w:rFonts w:ascii="Calibri" w:eastAsia="Arial" w:hAnsi="Arial"/>
          <w:b/>
          <w:sz w:val="28"/>
          <w:szCs w:val="28"/>
        </w:rPr>
      </w:pPr>
    </w:p>
    <w:sectPr w:rsidR="00960F79" w:rsidRPr="0084453F">
      <w:headerReference w:type="even" r:id="rId8"/>
      <w:headerReference w:type="default" r:id="rId9"/>
      <w:footerReference w:type="even" r:id="rId10"/>
      <w:headerReference w:type="first" r:id="rId11"/>
      <w:footerReference w:type="first" r:id="rId12"/>
      <w:pgSz w:w="11906" w:h="16838"/>
      <w:pgMar w:top="1361" w:right="1134" w:bottom="851" w:left="1418" w:header="709"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DB6" w:rsidRDefault="00CF0632">
      <w:r>
        <w:separator/>
      </w:r>
    </w:p>
  </w:endnote>
  <w:endnote w:type="continuationSeparator" w:id="0">
    <w:p w:rsidR="00D76DB6" w:rsidRDefault="00CF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11" w:rsidRDefault="00CF0632">
    <w:pPr>
      <w:pStyle w:val="Footer"/>
      <w:ind w:left="-567"/>
    </w:pPr>
    <w:r>
      <w:rPr>
        <w:rFonts w:ascii="Calibri" w:eastAsia="Calibri" w:hAnsi="Calibri"/>
        <w:sz w:val="22"/>
        <w:szCs w:val="22"/>
      </w:rPr>
      <w:t>P</w:t>
    </w:r>
    <w:r w:rsidR="001730CC">
      <w:rPr>
        <w:rFonts w:ascii="Calibri" w:eastAsia="Calibri" w:hAnsi="Calibri"/>
        <w:sz w:val="22"/>
        <w:szCs w:val="22"/>
      </w:rPr>
      <w:t xml:space="preserve">aignton </w:t>
    </w:r>
    <w:r>
      <w:rPr>
        <w:rFonts w:ascii="Calibri" w:eastAsia="Calibri" w:hAnsi="Calibri"/>
        <w:sz w:val="22"/>
        <w:szCs w:val="22"/>
      </w:rPr>
      <w:t>A</w:t>
    </w:r>
    <w:r w:rsidR="001730CC">
      <w:rPr>
        <w:rFonts w:ascii="Calibri" w:eastAsia="Calibri" w:hAnsi="Calibri"/>
        <w:sz w:val="22"/>
        <w:szCs w:val="22"/>
      </w:rPr>
      <w:t>cademy</w:t>
    </w:r>
    <w:r>
      <w:rPr>
        <w:rFonts w:ascii="Calibri" w:eastAsia="Calibri" w:hAnsi="Calibri"/>
        <w:sz w:val="22"/>
        <w:szCs w:val="22"/>
      </w:rPr>
      <w:t xml:space="preserve"> Admissions Policy</w:t>
    </w:r>
    <w:r>
      <w:rPr>
        <w:rFonts w:ascii="Calibri" w:eastAsia="Calibri" w:hAnsi="Calibri"/>
        <w:sz w:val="22"/>
        <w:szCs w:val="22"/>
      </w:rPr>
      <w:tab/>
    </w:r>
    <w:r w:rsidR="00755FF8">
      <w:rPr>
        <w:rFonts w:ascii="Calibri" w:eastAsia="Calibri" w:hAnsi="Calibri"/>
        <w:sz w:val="22"/>
        <w:szCs w:val="22"/>
      </w:rPr>
      <w:t>February 20</w:t>
    </w:r>
    <w:r w:rsidR="001730CC">
      <w:rPr>
        <w:rFonts w:ascii="Calibri" w:eastAsia="Calibri" w:hAnsi="Calibri"/>
        <w:sz w:val="22"/>
        <w:szCs w:val="22"/>
      </w:rPr>
      <w:t>20</w:t>
    </w:r>
    <w:r>
      <w:rPr>
        <w:rFonts w:ascii="Calibri" w:eastAsia="Calibri" w:hAnsi="Calibri"/>
        <w:sz w:val="22"/>
        <w:szCs w:val="22"/>
      </w:rPr>
      <w:tab/>
      <w:t xml:space="preserve">Page </w:t>
    </w:r>
    <w:r>
      <w:fldChar w:fldCharType="begin"/>
    </w:r>
    <w:r>
      <w:instrText>PAGE  \* MERGEFORMAT</w:instrText>
    </w:r>
    <w:r>
      <w:fldChar w:fldCharType="separate"/>
    </w:r>
    <w:r w:rsidR="00EF3064" w:rsidRPr="00EF3064">
      <w:rPr>
        <w:rFonts w:ascii="Calibri" w:eastAsia="Calibri" w:hAnsi="Calibri"/>
        <w:b/>
        <w:noProof/>
        <w:sz w:val="22"/>
        <w:szCs w:val="22"/>
      </w:rPr>
      <w:t>1</w:t>
    </w:r>
    <w:r>
      <w:fldChar w:fldCharType="end"/>
    </w:r>
    <w:r>
      <w:rPr>
        <w:rFonts w:ascii="Calibri" w:eastAsia="Calibri" w:hAnsi="Calibri"/>
        <w:sz w:val="22"/>
        <w:szCs w:val="22"/>
      </w:rPr>
      <w:t xml:space="preserve"> of </w:t>
    </w:r>
    <w:fldSimple w:instr="NUMPAGES  \* MERGEFORMAT">
      <w:r w:rsidR="00EF3064" w:rsidRPr="00EF3064">
        <w:rPr>
          <w:rFonts w:ascii="Calibri" w:eastAsia="Calibri" w:hAnsi="Calibri"/>
          <w:b/>
          <w:noProof/>
          <w:sz w:val="22"/>
          <w:szCs w:val="22"/>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11" w:rsidRDefault="00CF0632">
    <w:pPr>
      <w:pStyle w:val="Footer"/>
      <w:framePr w:wrap="none" w:vAnchor="text" w:hAnchor="margin" w:x="8816" w:y="1"/>
      <w:rPr>
        <w:rStyle w:val="PageNumber"/>
      </w:rPr>
    </w:pPr>
    <w:r>
      <w:fldChar w:fldCharType="begin"/>
    </w:r>
    <w:r>
      <w:instrText>PAGE  \* MERGEFORMAT</w:instrText>
    </w:r>
    <w:r>
      <w:fldChar w:fldCharType="end"/>
    </w:r>
  </w:p>
  <w:p w:rsidR="00055D11" w:rsidRDefault="00055D1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11" w:rsidRDefault="0005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DB6" w:rsidRDefault="00CF0632">
      <w:r>
        <w:separator/>
      </w:r>
    </w:p>
  </w:footnote>
  <w:footnote w:type="continuationSeparator" w:id="0">
    <w:p w:rsidR="00D76DB6" w:rsidRDefault="00CF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11" w:rsidRDefault="0005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11" w:rsidRDefault="00055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11" w:rsidRDefault="0005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D63AF1"/>
    <w:lvl w:ilvl="0">
      <w:start w:val="5"/>
      <w:numFmt w:val="decimal"/>
      <w:lvlText w:val="%1"/>
      <w:lvlJc w:val="left"/>
      <w:pPr>
        <w:tabs>
          <w:tab w:val="left" w:pos="360"/>
        </w:tabs>
        <w:ind w:left="720" w:hanging="360"/>
      </w:pPr>
    </w:lvl>
    <w:lvl w:ilvl="1">
      <w:start w:val="1"/>
      <w:numFmt w:val="decimal"/>
      <w:lvlText w:val="%1.%2"/>
      <w:lvlJc w:val="left"/>
      <w:pPr>
        <w:tabs>
          <w:tab w:val="left" w:pos="360"/>
        </w:tabs>
        <w:ind w:left="720" w:hanging="360"/>
      </w:pPr>
    </w:lvl>
    <w:lvl w:ilvl="2">
      <w:start w:val="1"/>
      <w:numFmt w:val="decimal"/>
      <w:lvlText w:val="%1.%2.%3"/>
      <w:lvlJc w:val="left"/>
      <w:pPr>
        <w:tabs>
          <w:tab w:val="left" w:pos="720"/>
        </w:tabs>
        <w:ind w:left="1440" w:hanging="720"/>
      </w:pPr>
    </w:lvl>
    <w:lvl w:ilvl="3">
      <w:start w:val="1"/>
      <w:numFmt w:val="decimal"/>
      <w:lvlText w:val="%1.%2.%3.%4"/>
      <w:lvlJc w:val="left"/>
      <w:pPr>
        <w:tabs>
          <w:tab w:val="left" w:pos="720"/>
        </w:tabs>
        <w:ind w:left="1440" w:hanging="72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080"/>
        </w:tabs>
        <w:ind w:left="2160" w:hanging="108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440"/>
        </w:tabs>
        <w:ind w:left="2880" w:hanging="1440"/>
      </w:pPr>
    </w:lvl>
    <w:lvl w:ilvl="8">
      <w:start w:val="1"/>
      <w:numFmt w:val="decimal"/>
      <w:lvlText w:val="%1.%2.%3.%4.%5.%6.%7.%8.%9"/>
      <w:lvlJc w:val="left"/>
      <w:pPr>
        <w:tabs>
          <w:tab w:val="left" w:pos="1800"/>
        </w:tabs>
        <w:ind w:left="3600" w:hanging="1800"/>
      </w:pPr>
    </w:lvl>
  </w:abstractNum>
  <w:abstractNum w:abstractNumId="1" w15:restartNumberingAfterBreak="0">
    <w:nsid w:val="00000002"/>
    <w:multiLevelType w:val="hybridMultilevel"/>
    <w:tmpl w:val="60B7ACD9"/>
    <w:lvl w:ilvl="0" w:tplc="DE782EC6">
      <w:start w:val="1"/>
      <w:numFmt w:val="bullet"/>
      <w:lvlText w:val="·"/>
      <w:lvlJc w:val="left"/>
      <w:pPr>
        <w:ind w:left="1080" w:hanging="360"/>
      </w:pPr>
      <w:rPr>
        <w:rFonts w:ascii="Symbol" w:eastAsia="Symbol" w:hAnsi="Symbol"/>
        <w:w w:val="100"/>
        <w:sz w:val="20"/>
        <w:szCs w:val="20"/>
        <w:shd w:val="clear" w:color="auto" w:fill="auto"/>
      </w:rPr>
    </w:lvl>
    <w:lvl w:ilvl="1" w:tplc="B52253AE">
      <w:start w:val="1"/>
      <w:numFmt w:val="bullet"/>
      <w:lvlText w:val="o"/>
      <w:lvlJc w:val="left"/>
      <w:pPr>
        <w:ind w:left="1800" w:hanging="360"/>
      </w:pPr>
      <w:rPr>
        <w:rFonts w:ascii="Courier New" w:eastAsia="Courier New" w:hAnsi="Courier New"/>
        <w:w w:val="100"/>
        <w:sz w:val="20"/>
        <w:szCs w:val="20"/>
        <w:shd w:val="clear" w:color="auto" w:fill="auto"/>
      </w:rPr>
    </w:lvl>
    <w:lvl w:ilvl="2" w:tplc="A980099A">
      <w:start w:val="1"/>
      <w:numFmt w:val="bullet"/>
      <w:lvlText w:val="§"/>
      <w:lvlJc w:val="left"/>
      <w:pPr>
        <w:ind w:left="2520" w:hanging="360"/>
      </w:pPr>
      <w:rPr>
        <w:rFonts w:ascii="Wingdings" w:eastAsia="Wingdings" w:hAnsi="Wingdings"/>
        <w:w w:val="100"/>
        <w:sz w:val="20"/>
        <w:szCs w:val="20"/>
        <w:shd w:val="clear" w:color="auto" w:fill="auto"/>
      </w:rPr>
    </w:lvl>
    <w:lvl w:ilvl="3" w:tplc="BFF00600">
      <w:start w:val="1"/>
      <w:numFmt w:val="bullet"/>
      <w:lvlText w:val="·"/>
      <w:lvlJc w:val="left"/>
      <w:pPr>
        <w:ind w:left="3240" w:hanging="360"/>
      </w:pPr>
      <w:rPr>
        <w:rFonts w:ascii="Symbol" w:eastAsia="Symbol" w:hAnsi="Symbol"/>
        <w:w w:val="100"/>
        <w:sz w:val="20"/>
        <w:szCs w:val="20"/>
        <w:shd w:val="clear" w:color="auto" w:fill="auto"/>
      </w:rPr>
    </w:lvl>
    <w:lvl w:ilvl="4" w:tplc="72629088">
      <w:start w:val="1"/>
      <w:numFmt w:val="bullet"/>
      <w:lvlText w:val="o"/>
      <w:lvlJc w:val="left"/>
      <w:pPr>
        <w:ind w:left="3960" w:hanging="360"/>
      </w:pPr>
      <w:rPr>
        <w:rFonts w:ascii="Courier New" w:eastAsia="Courier New" w:hAnsi="Courier New"/>
        <w:w w:val="100"/>
        <w:sz w:val="20"/>
        <w:szCs w:val="20"/>
        <w:shd w:val="clear" w:color="auto" w:fill="auto"/>
      </w:rPr>
    </w:lvl>
    <w:lvl w:ilvl="5" w:tplc="4A16B4B8">
      <w:start w:val="1"/>
      <w:numFmt w:val="bullet"/>
      <w:lvlText w:val="§"/>
      <w:lvlJc w:val="left"/>
      <w:pPr>
        <w:ind w:left="4680" w:hanging="360"/>
      </w:pPr>
      <w:rPr>
        <w:rFonts w:ascii="Wingdings" w:eastAsia="Wingdings" w:hAnsi="Wingdings"/>
        <w:w w:val="100"/>
        <w:sz w:val="20"/>
        <w:szCs w:val="20"/>
        <w:shd w:val="clear" w:color="auto" w:fill="auto"/>
      </w:rPr>
    </w:lvl>
    <w:lvl w:ilvl="6" w:tplc="6B7CDEA4">
      <w:start w:val="1"/>
      <w:numFmt w:val="bullet"/>
      <w:lvlText w:val="·"/>
      <w:lvlJc w:val="left"/>
      <w:pPr>
        <w:ind w:left="5400" w:hanging="360"/>
      </w:pPr>
      <w:rPr>
        <w:rFonts w:ascii="Symbol" w:eastAsia="Symbol" w:hAnsi="Symbol"/>
        <w:w w:val="100"/>
        <w:sz w:val="20"/>
        <w:szCs w:val="20"/>
        <w:shd w:val="clear" w:color="auto" w:fill="auto"/>
      </w:rPr>
    </w:lvl>
    <w:lvl w:ilvl="7" w:tplc="CCD80178">
      <w:start w:val="1"/>
      <w:numFmt w:val="bullet"/>
      <w:lvlText w:val="o"/>
      <w:lvlJc w:val="left"/>
      <w:pPr>
        <w:ind w:left="6120" w:hanging="360"/>
      </w:pPr>
      <w:rPr>
        <w:rFonts w:ascii="Courier New" w:eastAsia="Courier New" w:hAnsi="Courier New"/>
        <w:w w:val="100"/>
        <w:sz w:val="20"/>
        <w:szCs w:val="20"/>
        <w:shd w:val="clear" w:color="auto" w:fill="auto"/>
      </w:rPr>
    </w:lvl>
    <w:lvl w:ilvl="8" w:tplc="AF40BC5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15:restartNumberingAfterBreak="0">
    <w:nsid w:val="00000003"/>
    <w:multiLevelType w:val="multilevel"/>
    <w:tmpl w:val="3AB50C2A"/>
    <w:lvl w:ilvl="0">
      <w:start w:val="12"/>
      <w:numFmt w:val="decimal"/>
      <w:lvlText w:val="%1"/>
      <w:lvlJc w:val="left"/>
      <w:pPr>
        <w:tabs>
          <w:tab w:val="left" w:pos="435"/>
        </w:tabs>
        <w:ind w:left="870" w:hanging="435"/>
      </w:pPr>
    </w:lvl>
    <w:lvl w:ilvl="1">
      <w:start w:val="3"/>
      <w:numFmt w:val="decimal"/>
      <w:lvlText w:val="%1.%2"/>
      <w:lvlJc w:val="left"/>
      <w:pPr>
        <w:tabs>
          <w:tab w:val="left" w:pos="435"/>
        </w:tabs>
        <w:ind w:left="870" w:hanging="435"/>
      </w:pPr>
    </w:lvl>
    <w:lvl w:ilvl="2">
      <w:start w:val="1"/>
      <w:numFmt w:val="decimal"/>
      <w:lvlText w:val="%1.%2.%3"/>
      <w:lvlJc w:val="left"/>
      <w:pPr>
        <w:tabs>
          <w:tab w:val="left" w:pos="720"/>
        </w:tabs>
        <w:ind w:left="1440" w:hanging="720"/>
      </w:pPr>
    </w:lvl>
    <w:lvl w:ilvl="3">
      <w:start w:val="1"/>
      <w:numFmt w:val="decimal"/>
      <w:lvlText w:val="%1.%2.%3.%4"/>
      <w:lvlJc w:val="left"/>
      <w:pPr>
        <w:tabs>
          <w:tab w:val="left" w:pos="720"/>
        </w:tabs>
        <w:ind w:left="1440" w:hanging="72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080"/>
        </w:tabs>
        <w:ind w:left="2160" w:hanging="108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440"/>
        </w:tabs>
        <w:ind w:left="2880" w:hanging="1440"/>
      </w:pPr>
    </w:lvl>
    <w:lvl w:ilvl="8">
      <w:start w:val="1"/>
      <w:numFmt w:val="decimal"/>
      <w:lvlText w:val="%1.%2.%3.%4.%5.%6.%7.%8.%9"/>
      <w:lvlJc w:val="left"/>
      <w:pPr>
        <w:tabs>
          <w:tab w:val="left" w:pos="1800"/>
        </w:tabs>
        <w:ind w:left="3600" w:hanging="1800"/>
      </w:pPr>
    </w:lvl>
  </w:abstractNum>
  <w:abstractNum w:abstractNumId="3" w15:restartNumberingAfterBreak="0">
    <w:nsid w:val="00000004"/>
    <w:multiLevelType w:val="hybridMultilevel"/>
    <w:tmpl w:val="4431B782"/>
    <w:lvl w:ilvl="0" w:tplc="813E8AC0">
      <w:start w:val="1"/>
      <w:numFmt w:val="bullet"/>
      <w:lvlText w:val="§"/>
      <w:lvlJc w:val="left"/>
      <w:pPr>
        <w:tabs>
          <w:tab w:val="left" w:pos="720"/>
        </w:tabs>
        <w:ind w:left="1080" w:hanging="360"/>
      </w:pPr>
      <w:rPr>
        <w:rFonts w:ascii="Wingdings" w:eastAsia="Wingdings" w:hAnsi="Wingdings"/>
        <w:w w:val="100"/>
        <w:sz w:val="20"/>
        <w:szCs w:val="20"/>
        <w:shd w:val="clear" w:color="auto" w:fill="auto"/>
      </w:rPr>
    </w:lvl>
    <w:lvl w:ilvl="1" w:tplc="4B08D7C2">
      <w:start w:val="1"/>
      <w:numFmt w:val="bullet"/>
      <w:lvlText w:val="o"/>
      <w:lvlJc w:val="left"/>
      <w:pPr>
        <w:tabs>
          <w:tab w:val="left" w:pos="1440"/>
        </w:tabs>
        <w:ind w:left="1800" w:hanging="360"/>
      </w:pPr>
      <w:rPr>
        <w:rFonts w:ascii="Courier New" w:eastAsia="Courier New" w:hAnsi="Courier New"/>
        <w:w w:val="100"/>
        <w:sz w:val="20"/>
        <w:szCs w:val="20"/>
        <w:shd w:val="clear" w:color="auto" w:fill="auto"/>
      </w:rPr>
    </w:lvl>
    <w:lvl w:ilvl="2" w:tplc="DEE82146">
      <w:start w:val="1"/>
      <w:numFmt w:val="bullet"/>
      <w:lvlText w:val="§"/>
      <w:lvlJc w:val="left"/>
      <w:pPr>
        <w:tabs>
          <w:tab w:val="left" w:pos="2160"/>
        </w:tabs>
        <w:ind w:left="2520" w:hanging="360"/>
      </w:pPr>
      <w:rPr>
        <w:rFonts w:ascii="Wingdings" w:eastAsia="Wingdings" w:hAnsi="Wingdings"/>
        <w:w w:val="100"/>
        <w:sz w:val="20"/>
        <w:szCs w:val="20"/>
        <w:shd w:val="clear" w:color="auto" w:fill="auto"/>
      </w:rPr>
    </w:lvl>
    <w:lvl w:ilvl="3" w:tplc="CF56A85A">
      <w:start w:val="1"/>
      <w:numFmt w:val="bullet"/>
      <w:lvlText w:val="·"/>
      <w:lvlJc w:val="left"/>
      <w:pPr>
        <w:tabs>
          <w:tab w:val="left" w:pos="2880"/>
        </w:tabs>
        <w:ind w:left="3240" w:hanging="360"/>
      </w:pPr>
      <w:rPr>
        <w:rFonts w:ascii="Symbol" w:eastAsia="Symbol" w:hAnsi="Symbol"/>
        <w:w w:val="100"/>
        <w:sz w:val="20"/>
        <w:szCs w:val="20"/>
        <w:shd w:val="clear" w:color="auto" w:fill="auto"/>
      </w:rPr>
    </w:lvl>
    <w:lvl w:ilvl="4" w:tplc="165C1AC6">
      <w:start w:val="1"/>
      <w:numFmt w:val="bullet"/>
      <w:lvlText w:val="o"/>
      <w:lvlJc w:val="left"/>
      <w:pPr>
        <w:tabs>
          <w:tab w:val="left" w:pos="3600"/>
        </w:tabs>
        <w:ind w:left="3960" w:hanging="360"/>
      </w:pPr>
      <w:rPr>
        <w:rFonts w:ascii="Courier New" w:eastAsia="Courier New" w:hAnsi="Courier New"/>
        <w:w w:val="100"/>
        <w:sz w:val="20"/>
        <w:szCs w:val="20"/>
        <w:shd w:val="clear" w:color="auto" w:fill="auto"/>
      </w:rPr>
    </w:lvl>
    <w:lvl w:ilvl="5" w:tplc="6A42CAFA">
      <w:start w:val="1"/>
      <w:numFmt w:val="bullet"/>
      <w:lvlText w:val="§"/>
      <w:lvlJc w:val="left"/>
      <w:pPr>
        <w:tabs>
          <w:tab w:val="left" w:pos="4320"/>
        </w:tabs>
        <w:ind w:left="4680" w:hanging="360"/>
      </w:pPr>
      <w:rPr>
        <w:rFonts w:ascii="Wingdings" w:eastAsia="Wingdings" w:hAnsi="Wingdings"/>
        <w:w w:val="100"/>
        <w:sz w:val="20"/>
        <w:szCs w:val="20"/>
        <w:shd w:val="clear" w:color="auto" w:fill="auto"/>
      </w:rPr>
    </w:lvl>
    <w:lvl w:ilvl="6" w:tplc="5038C6C0">
      <w:start w:val="1"/>
      <w:numFmt w:val="bullet"/>
      <w:lvlText w:val="·"/>
      <w:lvlJc w:val="left"/>
      <w:pPr>
        <w:tabs>
          <w:tab w:val="left" w:pos="5040"/>
        </w:tabs>
        <w:ind w:left="5400" w:hanging="360"/>
      </w:pPr>
      <w:rPr>
        <w:rFonts w:ascii="Symbol" w:eastAsia="Symbol" w:hAnsi="Symbol"/>
        <w:w w:val="100"/>
        <w:sz w:val="20"/>
        <w:szCs w:val="20"/>
        <w:shd w:val="clear" w:color="auto" w:fill="auto"/>
      </w:rPr>
    </w:lvl>
    <w:lvl w:ilvl="7" w:tplc="6526CD50">
      <w:start w:val="1"/>
      <w:numFmt w:val="bullet"/>
      <w:lvlText w:val="o"/>
      <w:lvlJc w:val="left"/>
      <w:pPr>
        <w:tabs>
          <w:tab w:val="left" w:pos="5760"/>
        </w:tabs>
        <w:ind w:left="6120" w:hanging="360"/>
      </w:pPr>
      <w:rPr>
        <w:rFonts w:ascii="Courier New" w:eastAsia="Courier New" w:hAnsi="Courier New"/>
        <w:w w:val="100"/>
        <w:sz w:val="20"/>
        <w:szCs w:val="20"/>
        <w:shd w:val="clear" w:color="auto" w:fill="auto"/>
      </w:rPr>
    </w:lvl>
    <w:lvl w:ilvl="8" w:tplc="FADA38DE">
      <w:start w:val="1"/>
      <w:numFmt w:val="bullet"/>
      <w:lvlText w:val="§"/>
      <w:lvlJc w:val="left"/>
      <w:pPr>
        <w:tabs>
          <w:tab w:val="left" w:pos="6480"/>
        </w:tabs>
        <w:ind w:left="684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1C06DAC8"/>
    <w:lvl w:ilvl="0" w:tplc="9286A446">
      <w:start w:val="11"/>
      <w:numFmt w:val="decimal"/>
      <w:lvlText w:val="%1."/>
      <w:lvlJc w:val="left"/>
      <w:pPr>
        <w:ind w:left="1080" w:hanging="360"/>
      </w:pPr>
      <w:rPr>
        <w:w w:val="100"/>
        <w:sz w:val="22"/>
        <w:szCs w:val="22"/>
        <w:shd w:val="clear" w:color="auto" w:fill="auto"/>
      </w:rPr>
    </w:lvl>
    <w:lvl w:ilvl="1" w:tplc="B358AB38">
      <w:start w:val="1"/>
      <w:numFmt w:val="lowerLetter"/>
      <w:lvlText w:val="%2."/>
      <w:lvlJc w:val="left"/>
      <w:pPr>
        <w:ind w:left="1800" w:hanging="360"/>
      </w:pPr>
    </w:lvl>
    <w:lvl w:ilvl="2" w:tplc="17C2CF92">
      <w:start w:val="1"/>
      <w:numFmt w:val="lowerRoman"/>
      <w:lvlText w:val="%3."/>
      <w:lvlJc w:val="right"/>
      <w:pPr>
        <w:ind w:left="2340" w:hanging="180"/>
      </w:pPr>
    </w:lvl>
    <w:lvl w:ilvl="3" w:tplc="8FC628CA">
      <w:start w:val="1"/>
      <w:numFmt w:val="decimal"/>
      <w:lvlText w:val="%4."/>
      <w:lvlJc w:val="left"/>
      <w:pPr>
        <w:ind w:left="3240" w:hanging="360"/>
      </w:pPr>
    </w:lvl>
    <w:lvl w:ilvl="4" w:tplc="117AE70C">
      <w:start w:val="1"/>
      <w:numFmt w:val="lowerLetter"/>
      <w:lvlText w:val="%5."/>
      <w:lvlJc w:val="left"/>
      <w:pPr>
        <w:ind w:left="3960" w:hanging="360"/>
      </w:pPr>
    </w:lvl>
    <w:lvl w:ilvl="5" w:tplc="3B3E24B4">
      <w:start w:val="1"/>
      <w:numFmt w:val="lowerRoman"/>
      <w:lvlText w:val="%6."/>
      <w:lvlJc w:val="right"/>
      <w:pPr>
        <w:ind w:left="4500" w:hanging="180"/>
      </w:pPr>
    </w:lvl>
    <w:lvl w:ilvl="6" w:tplc="4FBEBC44">
      <w:start w:val="1"/>
      <w:numFmt w:val="decimal"/>
      <w:lvlText w:val="%7."/>
      <w:lvlJc w:val="left"/>
      <w:pPr>
        <w:ind w:left="5400" w:hanging="360"/>
      </w:pPr>
    </w:lvl>
    <w:lvl w:ilvl="7" w:tplc="072680D4">
      <w:start w:val="1"/>
      <w:numFmt w:val="lowerLetter"/>
      <w:lvlText w:val="%8."/>
      <w:lvlJc w:val="left"/>
      <w:pPr>
        <w:ind w:left="6120" w:hanging="360"/>
      </w:pPr>
    </w:lvl>
    <w:lvl w:ilvl="8" w:tplc="CDE6AEF8">
      <w:start w:val="1"/>
      <w:numFmt w:val="lowerRoman"/>
      <w:lvlText w:val="%9."/>
      <w:lvlJc w:val="right"/>
      <w:pPr>
        <w:ind w:left="6660" w:hanging="180"/>
      </w:pPr>
    </w:lvl>
  </w:abstractNum>
  <w:abstractNum w:abstractNumId="5" w15:restartNumberingAfterBreak="0">
    <w:nsid w:val="00000006"/>
    <w:multiLevelType w:val="hybridMultilevel"/>
    <w:tmpl w:val="06058ED8"/>
    <w:lvl w:ilvl="0" w:tplc="387EAC68">
      <w:start w:val="1"/>
      <w:numFmt w:val="bullet"/>
      <w:lvlText w:val="·"/>
      <w:lvlJc w:val="left"/>
      <w:pPr>
        <w:ind w:left="1080" w:hanging="360"/>
      </w:pPr>
      <w:rPr>
        <w:rFonts w:ascii="Symbol" w:eastAsia="Symbol" w:hAnsi="Symbol"/>
        <w:w w:val="100"/>
        <w:sz w:val="20"/>
        <w:szCs w:val="20"/>
        <w:shd w:val="clear" w:color="auto" w:fill="auto"/>
      </w:rPr>
    </w:lvl>
    <w:lvl w:ilvl="1" w:tplc="AC941668">
      <w:numFmt w:val="bullet"/>
      <w:lvlText w:val="-"/>
      <w:lvlJc w:val="left"/>
      <w:pPr>
        <w:ind w:left="1800" w:hanging="360"/>
      </w:pPr>
      <w:rPr>
        <w:rFonts w:ascii="Tahoma" w:eastAsia="Tahoma" w:hAnsi="Tahoma"/>
        <w:w w:val="100"/>
        <w:sz w:val="20"/>
        <w:szCs w:val="20"/>
        <w:shd w:val="clear" w:color="auto" w:fill="auto"/>
      </w:rPr>
    </w:lvl>
    <w:lvl w:ilvl="2" w:tplc="F2B6E47E">
      <w:start w:val="1"/>
      <w:numFmt w:val="bullet"/>
      <w:lvlText w:val="§"/>
      <w:lvlJc w:val="left"/>
      <w:pPr>
        <w:ind w:left="2520" w:hanging="360"/>
      </w:pPr>
      <w:rPr>
        <w:rFonts w:ascii="Wingdings" w:eastAsia="Wingdings" w:hAnsi="Wingdings"/>
        <w:w w:val="100"/>
        <w:sz w:val="20"/>
        <w:szCs w:val="20"/>
        <w:shd w:val="clear" w:color="auto" w:fill="auto"/>
      </w:rPr>
    </w:lvl>
    <w:lvl w:ilvl="3" w:tplc="36582E4A">
      <w:start w:val="1"/>
      <w:numFmt w:val="bullet"/>
      <w:lvlText w:val="·"/>
      <w:lvlJc w:val="left"/>
      <w:pPr>
        <w:ind w:left="3240" w:hanging="360"/>
      </w:pPr>
      <w:rPr>
        <w:rFonts w:ascii="Symbol" w:eastAsia="Symbol" w:hAnsi="Symbol"/>
        <w:w w:val="100"/>
        <w:sz w:val="20"/>
        <w:szCs w:val="20"/>
        <w:shd w:val="clear" w:color="auto" w:fill="auto"/>
      </w:rPr>
    </w:lvl>
    <w:lvl w:ilvl="4" w:tplc="2780DD48">
      <w:start w:val="1"/>
      <w:numFmt w:val="bullet"/>
      <w:lvlText w:val="o"/>
      <w:lvlJc w:val="left"/>
      <w:pPr>
        <w:ind w:left="3960" w:hanging="360"/>
      </w:pPr>
      <w:rPr>
        <w:rFonts w:ascii="Courier New" w:eastAsia="Courier New" w:hAnsi="Courier New"/>
        <w:w w:val="100"/>
        <w:sz w:val="20"/>
        <w:szCs w:val="20"/>
        <w:shd w:val="clear" w:color="auto" w:fill="auto"/>
      </w:rPr>
    </w:lvl>
    <w:lvl w:ilvl="5" w:tplc="CAC46104">
      <w:start w:val="1"/>
      <w:numFmt w:val="bullet"/>
      <w:lvlText w:val="§"/>
      <w:lvlJc w:val="left"/>
      <w:pPr>
        <w:ind w:left="4680" w:hanging="360"/>
      </w:pPr>
      <w:rPr>
        <w:rFonts w:ascii="Wingdings" w:eastAsia="Wingdings" w:hAnsi="Wingdings"/>
        <w:w w:val="100"/>
        <w:sz w:val="20"/>
        <w:szCs w:val="20"/>
        <w:shd w:val="clear" w:color="auto" w:fill="auto"/>
      </w:rPr>
    </w:lvl>
    <w:lvl w:ilvl="6" w:tplc="6F2A1D62">
      <w:start w:val="1"/>
      <w:numFmt w:val="bullet"/>
      <w:lvlText w:val="·"/>
      <w:lvlJc w:val="left"/>
      <w:pPr>
        <w:ind w:left="5400" w:hanging="360"/>
      </w:pPr>
      <w:rPr>
        <w:rFonts w:ascii="Symbol" w:eastAsia="Symbol" w:hAnsi="Symbol"/>
        <w:w w:val="100"/>
        <w:sz w:val="20"/>
        <w:szCs w:val="20"/>
        <w:shd w:val="clear" w:color="auto" w:fill="auto"/>
      </w:rPr>
    </w:lvl>
    <w:lvl w:ilvl="7" w:tplc="C1B86200">
      <w:start w:val="1"/>
      <w:numFmt w:val="bullet"/>
      <w:lvlText w:val="o"/>
      <w:lvlJc w:val="left"/>
      <w:pPr>
        <w:ind w:left="6120" w:hanging="360"/>
      </w:pPr>
      <w:rPr>
        <w:rFonts w:ascii="Courier New" w:eastAsia="Courier New" w:hAnsi="Courier New"/>
        <w:w w:val="100"/>
        <w:sz w:val="20"/>
        <w:szCs w:val="20"/>
        <w:shd w:val="clear" w:color="auto" w:fill="auto"/>
      </w:rPr>
    </w:lvl>
    <w:lvl w:ilvl="8" w:tplc="0B3EB58A">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6" w15:restartNumberingAfterBreak="0">
    <w:nsid w:val="00000007"/>
    <w:multiLevelType w:val="multilevel"/>
    <w:tmpl w:val="56E509FE"/>
    <w:lvl w:ilvl="0">
      <w:start w:val="10"/>
      <w:numFmt w:val="decimal"/>
      <w:lvlText w:val="%1"/>
      <w:lvlJc w:val="left"/>
      <w:pPr>
        <w:tabs>
          <w:tab w:val="left" w:pos="360"/>
        </w:tabs>
        <w:ind w:left="720" w:hanging="360"/>
      </w:pPr>
    </w:lvl>
    <w:lvl w:ilvl="1">
      <w:start w:val="1"/>
      <w:numFmt w:val="decimal"/>
      <w:lvlText w:val="%1.%2"/>
      <w:lvlJc w:val="left"/>
      <w:pPr>
        <w:tabs>
          <w:tab w:val="left" w:pos="360"/>
        </w:tabs>
        <w:ind w:left="720" w:hanging="360"/>
      </w:pPr>
    </w:lvl>
    <w:lvl w:ilvl="2">
      <w:start w:val="1"/>
      <w:numFmt w:val="decimal"/>
      <w:lvlText w:val="%1.%2.%3"/>
      <w:lvlJc w:val="left"/>
      <w:pPr>
        <w:tabs>
          <w:tab w:val="left" w:pos="720"/>
        </w:tabs>
        <w:ind w:left="1440" w:hanging="720"/>
      </w:pPr>
    </w:lvl>
    <w:lvl w:ilvl="3">
      <w:start w:val="1"/>
      <w:numFmt w:val="decimal"/>
      <w:lvlText w:val="%1.%2.%3.%4"/>
      <w:lvlJc w:val="left"/>
      <w:pPr>
        <w:tabs>
          <w:tab w:val="left" w:pos="720"/>
        </w:tabs>
        <w:ind w:left="1440" w:hanging="72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080"/>
        </w:tabs>
        <w:ind w:left="2160" w:hanging="108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440"/>
        </w:tabs>
        <w:ind w:left="2880" w:hanging="1440"/>
      </w:pPr>
    </w:lvl>
    <w:lvl w:ilvl="8">
      <w:start w:val="1"/>
      <w:numFmt w:val="decimal"/>
      <w:lvlText w:val="%1.%2.%3.%4.%5.%6.%7.%8.%9"/>
      <w:lvlJc w:val="left"/>
      <w:pPr>
        <w:tabs>
          <w:tab w:val="left" w:pos="1800"/>
        </w:tabs>
        <w:ind w:left="3600" w:hanging="1800"/>
      </w:pPr>
    </w:lvl>
  </w:abstractNum>
  <w:abstractNum w:abstractNumId="7" w15:restartNumberingAfterBreak="0">
    <w:nsid w:val="00000008"/>
    <w:multiLevelType w:val="hybridMultilevel"/>
    <w:tmpl w:val="56F32F43"/>
    <w:lvl w:ilvl="0" w:tplc="8C52B838">
      <w:start w:val="1"/>
      <w:numFmt w:val="bullet"/>
      <w:lvlText w:val="·"/>
      <w:lvlJc w:val="left"/>
      <w:pPr>
        <w:ind w:left="1080" w:hanging="360"/>
      </w:pPr>
      <w:rPr>
        <w:rFonts w:ascii="Symbol" w:eastAsia="Symbol" w:hAnsi="Symbol"/>
        <w:w w:val="100"/>
        <w:sz w:val="20"/>
        <w:szCs w:val="20"/>
        <w:shd w:val="clear" w:color="auto" w:fill="auto"/>
      </w:rPr>
    </w:lvl>
    <w:lvl w:ilvl="1" w:tplc="DA627E46">
      <w:start w:val="1"/>
      <w:numFmt w:val="bullet"/>
      <w:lvlText w:val="o"/>
      <w:lvlJc w:val="left"/>
      <w:pPr>
        <w:ind w:left="1800" w:hanging="360"/>
      </w:pPr>
      <w:rPr>
        <w:rFonts w:ascii="Courier New" w:eastAsia="Courier New" w:hAnsi="Courier New"/>
        <w:w w:val="100"/>
        <w:sz w:val="20"/>
        <w:szCs w:val="20"/>
        <w:shd w:val="clear" w:color="auto" w:fill="auto"/>
      </w:rPr>
    </w:lvl>
    <w:lvl w:ilvl="2" w:tplc="AC723AA0">
      <w:start w:val="1"/>
      <w:numFmt w:val="bullet"/>
      <w:lvlText w:val="§"/>
      <w:lvlJc w:val="left"/>
      <w:pPr>
        <w:ind w:left="2520" w:hanging="360"/>
      </w:pPr>
      <w:rPr>
        <w:rFonts w:ascii="Wingdings" w:eastAsia="Wingdings" w:hAnsi="Wingdings"/>
        <w:w w:val="100"/>
        <w:sz w:val="20"/>
        <w:szCs w:val="20"/>
        <w:shd w:val="clear" w:color="auto" w:fill="auto"/>
      </w:rPr>
    </w:lvl>
    <w:lvl w:ilvl="3" w:tplc="9F32B70C">
      <w:start w:val="1"/>
      <w:numFmt w:val="bullet"/>
      <w:lvlText w:val="·"/>
      <w:lvlJc w:val="left"/>
      <w:pPr>
        <w:ind w:left="3240" w:hanging="360"/>
      </w:pPr>
      <w:rPr>
        <w:rFonts w:ascii="Symbol" w:eastAsia="Symbol" w:hAnsi="Symbol"/>
        <w:w w:val="100"/>
        <w:sz w:val="20"/>
        <w:szCs w:val="20"/>
        <w:shd w:val="clear" w:color="auto" w:fill="auto"/>
      </w:rPr>
    </w:lvl>
    <w:lvl w:ilvl="4" w:tplc="D0980772">
      <w:start w:val="1"/>
      <w:numFmt w:val="bullet"/>
      <w:lvlText w:val="o"/>
      <w:lvlJc w:val="left"/>
      <w:pPr>
        <w:ind w:left="3960" w:hanging="360"/>
      </w:pPr>
      <w:rPr>
        <w:rFonts w:ascii="Courier New" w:eastAsia="Courier New" w:hAnsi="Courier New"/>
        <w:w w:val="100"/>
        <w:sz w:val="20"/>
        <w:szCs w:val="20"/>
        <w:shd w:val="clear" w:color="auto" w:fill="auto"/>
      </w:rPr>
    </w:lvl>
    <w:lvl w:ilvl="5" w:tplc="00AAD894">
      <w:start w:val="1"/>
      <w:numFmt w:val="bullet"/>
      <w:lvlText w:val="§"/>
      <w:lvlJc w:val="left"/>
      <w:pPr>
        <w:ind w:left="4680" w:hanging="360"/>
      </w:pPr>
      <w:rPr>
        <w:rFonts w:ascii="Wingdings" w:eastAsia="Wingdings" w:hAnsi="Wingdings"/>
        <w:w w:val="100"/>
        <w:sz w:val="20"/>
        <w:szCs w:val="20"/>
        <w:shd w:val="clear" w:color="auto" w:fill="auto"/>
      </w:rPr>
    </w:lvl>
    <w:lvl w:ilvl="6" w:tplc="5E707E02">
      <w:start w:val="1"/>
      <w:numFmt w:val="bullet"/>
      <w:lvlText w:val="·"/>
      <w:lvlJc w:val="left"/>
      <w:pPr>
        <w:ind w:left="5400" w:hanging="360"/>
      </w:pPr>
      <w:rPr>
        <w:rFonts w:ascii="Symbol" w:eastAsia="Symbol" w:hAnsi="Symbol"/>
        <w:w w:val="100"/>
        <w:sz w:val="20"/>
        <w:szCs w:val="20"/>
        <w:shd w:val="clear" w:color="auto" w:fill="auto"/>
      </w:rPr>
    </w:lvl>
    <w:lvl w:ilvl="7" w:tplc="770EC060">
      <w:start w:val="1"/>
      <w:numFmt w:val="bullet"/>
      <w:lvlText w:val="o"/>
      <w:lvlJc w:val="left"/>
      <w:pPr>
        <w:ind w:left="6120" w:hanging="360"/>
      </w:pPr>
      <w:rPr>
        <w:rFonts w:ascii="Courier New" w:eastAsia="Courier New" w:hAnsi="Courier New"/>
        <w:w w:val="100"/>
        <w:sz w:val="20"/>
        <w:szCs w:val="20"/>
        <w:shd w:val="clear" w:color="auto" w:fill="auto"/>
      </w:rPr>
    </w:lvl>
    <w:lvl w:ilvl="8" w:tplc="BD0C26D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8" w15:restartNumberingAfterBreak="0">
    <w:nsid w:val="00000009"/>
    <w:multiLevelType w:val="hybridMultilevel"/>
    <w:tmpl w:val="77A4044D"/>
    <w:lvl w:ilvl="0" w:tplc="A9DE43DA">
      <w:start w:val="11"/>
      <w:numFmt w:val="decimal"/>
      <w:lvlText w:val="%1."/>
      <w:lvlJc w:val="left"/>
      <w:pPr>
        <w:ind w:left="1080" w:hanging="360"/>
      </w:pPr>
      <w:rPr>
        <w:w w:val="100"/>
        <w:sz w:val="22"/>
        <w:szCs w:val="22"/>
        <w:shd w:val="clear" w:color="auto" w:fill="auto"/>
      </w:rPr>
    </w:lvl>
    <w:lvl w:ilvl="1" w:tplc="53624C08">
      <w:start w:val="1"/>
      <w:numFmt w:val="lowerLetter"/>
      <w:lvlText w:val="%2."/>
      <w:lvlJc w:val="left"/>
      <w:pPr>
        <w:ind w:left="1800" w:hanging="360"/>
      </w:pPr>
    </w:lvl>
    <w:lvl w:ilvl="2" w:tplc="416A08EA">
      <w:start w:val="1"/>
      <w:numFmt w:val="lowerRoman"/>
      <w:lvlText w:val="%3."/>
      <w:lvlJc w:val="right"/>
      <w:pPr>
        <w:ind w:left="2340" w:hanging="180"/>
      </w:pPr>
    </w:lvl>
    <w:lvl w:ilvl="3" w:tplc="6632EF2E">
      <w:start w:val="1"/>
      <w:numFmt w:val="decimal"/>
      <w:lvlText w:val="%4."/>
      <w:lvlJc w:val="left"/>
      <w:pPr>
        <w:ind w:left="3240" w:hanging="360"/>
      </w:pPr>
    </w:lvl>
    <w:lvl w:ilvl="4" w:tplc="72DE3ADE">
      <w:start w:val="1"/>
      <w:numFmt w:val="lowerLetter"/>
      <w:lvlText w:val="%5."/>
      <w:lvlJc w:val="left"/>
      <w:pPr>
        <w:ind w:left="3960" w:hanging="360"/>
      </w:pPr>
    </w:lvl>
    <w:lvl w:ilvl="5" w:tplc="E300FBD2">
      <w:start w:val="1"/>
      <w:numFmt w:val="lowerRoman"/>
      <w:lvlText w:val="%6."/>
      <w:lvlJc w:val="right"/>
      <w:pPr>
        <w:ind w:left="4500" w:hanging="180"/>
      </w:pPr>
    </w:lvl>
    <w:lvl w:ilvl="6" w:tplc="4ED48578">
      <w:start w:val="1"/>
      <w:numFmt w:val="decimal"/>
      <w:lvlText w:val="%7."/>
      <w:lvlJc w:val="left"/>
      <w:pPr>
        <w:ind w:left="5400" w:hanging="360"/>
      </w:pPr>
    </w:lvl>
    <w:lvl w:ilvl="7" w:tplc="E15056F0">
      <w:start w:val="1"/>
      <w:numFmt w:val="lowerLetter"/>
      <w:lvlText w:val="%8."/>
      <w:lvlJc w:val="left"/>
      <w:pPr>
        <w:ind w:left="6120" w:hanging="360"/>
      </w:pPr>
    </w:lvl>
    <w:lvl w:ilvl="8" w:tplc="C33ED770">
      <w:start w:val="1"/>
      <w:numFmt w:val="lowerRoman"/>
      <w:lvlText w:val="%9."/>
      <w:lvlJc w:val="right"/>
      <w:pPr>
        <w:ind w:left="6660" w:hanging="180"/>
      </w:pPr>
    </w:lvl>
  </w:abstractNum>
  <w:abstractNum w:abstractNumId="9" w15:restartNumberingAfterBreak="0">
    <w:nsid w:val="0000000A"/>
    <w:multiLevelType w:val="hybridMultilevel"/>
    <w:tmpl w:val="31169898"/>
    <w:lvl w:ilvl="0" w:tplc="BF6638F6">
      <w:start w:val="1"/>
      <w:numFmt w:val="bullet"/>
      <w:lvlText w:val="·"/>
      <w:lvlJc w:val="left"/>
      <w:pPr>
        <w:ind w:left="1440" w:hanging="360"/>
      </w:pPr>
      <w:rPr>
        <w:rFonts w:ascii="Symbol" w:eastAsia="Symbol" w:hAnsi="Symbol"/>
        <w:w w:val="100"/>
        <w:sz w:val="20"/>
        <w:szCs w:val="20"/>
        <w:shd w:val="clear" w:color="auto" w:fill="auto"/>
      </w:rPr>
    </w:lvl>
    <w:lvl w:ilvl="1" w:tplc="BB80B5AE">
      <w:start w:val="1"/>
      <w:numFmt w:val="bullet"/>
      <w:lvlText w:val="o"/>
      <w:lvlJc w:val="left"/>
      <w:pPr>
        <w:ind w:left="2160" w:hanging="360"/>
      </w:pPr>
      <w:rPr>
        <w:rFonts w:ascii="Courier New" w:eastAsia="Courier New" w:hAnsi="Courier New"/>
        <w:w w:val="100"/>
        <w:sz w:val="20"/>
        <w:szCs w:val="20"/>
        <w:shd w:val="clear" w:color="auto" w:fill="auto"/>
      </w:rPr>
    </w:lvl>
    <w:lvl w:ilvl="2" w:tplc="52142DA4">
      <w:start w:val="1"/>
      <w:numFmt w:val="bullet"/>
      <w:lvlText w:val="§"/>
      <w:lvlJc w:val="left"/>
      <w:pPr>
        <w:ind w:left="2880" w:hanging="360"/>
      </w:pPr>
      <w:rPr>
        <w:rFonts w:ascii="Wingdings" w:eastAsia="Wingdings" w:hAnsi="Wingdings"/>
        <w:w w:val="100"/>
        <w:sz w:val="20"/>
        <w:szCs w:val="20"/>
        <w:shd w:val="clear" w:color="auto" w:fill="auto"/>
      </w:rPr>
    </w:lvl>
    <w:lvl w:ilvl="3" w:tplc="6BDA2B6E">
      <w:start w:val="1"/>
      <w:numFmt w:val="bullet"/>
      <w:lvlText w:val="·"/>
      <w:lvlJc w:val="left"/>
      <w:pPr>
        <w:ind w:left="3600" w:hanging="360"/>
      </w:pPr>
      <w:rPr>
        <w:rFonts w:ascii="Symbol" w:eastAsia="Symbol" w:hAnsi="Symbol"/>
        <w:w w:val="100"/>
        <w:sz w:val="20"/>
        <w:szCs w:val="20"/>
        <w:shd w:val="clear" w:color="auto" w:fill="auto"/>
      </w:rPr>
    </w:lvl>
    <w:lvl w:ilvl="4" w:tplc="835CEF52">
      <w:start w:val="1"/>
      <w:numFmt w:val="bullet"/>
      <w:lvlText w:val="o"/>
      <w:lvlJc w:val="left"/>
      <w:pPr>
        <w:ind w:left="4320" w:hanging="360"/>
      </w:pPr>
      <w:rPr>
        <w:rFonts w:ascii="Courier New" w:eastAsia="Courier New" w:hAnsi="Courier New"/>
        <w:w w:val="100"/>
        <w:sz w:val="20"/>
        <w:szCs w:val="20"/>
        <w:shd w:val="clear" w:color="auto" w:fill="auto"/>
      </w:rPr>
    </w:lvl>
    <w:lvl w:ilvl="5" w:tplc="C87257AC">
      <w:start w:val="1"/>
      <w:numFmt w:val="bullet"/>
      <w:lvlText w:val="§"/>
      <w:lvlJc w:val="left"/>
      <w:pPr>
        <w:ind w:left="5040" w:hanging="360"/>
      </w:pPr>
      <w:rPr>
        <w:rFonts w:ascii="Wingdings" w:eastAsia="Wingdings" w:hAnsi="Wingdings"/>
        <w:w w:val="100"/>
        <w:sz w:val="20"/>
        <w:szCs w:val="20"/>
        <w:shd w:val="clear" w:color="auto" w:fill="auto"/>
      </w:rPr>
    </w:lvl>
    <w:lvl w:ilvl="6" w:tplc="DF38FCAC">
      <w:start w:val="1"/>
      <w:numFmt w:val="bullet"/>
      <w:lvlText w:val="·"/>
      <w:lvlJc w:val="left"/>
      <w:pPr>
        <w:ind w:left="5760" w:hanging="360"/>
      </w:pPr>
      <w:rPr>
        <w:rFonts w:ascii="Symbol" w:eastAsia="Symbol" w:hAnsi="Symbol"/>
        <w:w w:val="100"/>
        <w:sz w:val="20"/>
        <w:szCs w:val="20"/>
        <w:shd w:val="clear" w:color="auto" w:fill="auto"/>
      </w:rPr>
    </w:lvl>
    <w:lvl w:ilvl="7" w:tplc="1DC4392E">
      <w:start w:val="1"/>
      <w:numFmt w:val="bullet"/>
      <w:lvlText w:val="o"/>
      <w:lvlJc w:val="left"/>
      <w:pPr>
        <w:ind w:left="6480" w:hanging="360"/>
      </w:pPr>
      <w:rPr>
        <w:rFonts w:ascii="Courier New" w:eastAsia="Courier New" w:hAnsi="Courier New"/>
        <w:w w:val="100"/>
        <w:sz w:val="20"/>
        <w:szCs w:val="20"/>
        <w:shd w:val="clear" w:color="auto" w:fill="auto"/>
      </w:rPr>
    </w:lvl>
    <w:lvl w:ilvl="8" w:tplc="132AAF3A">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427C3C55"/>
    <w:lvl w:ilvl="0" w:tplc="3390AD62">
      <w:start w:val="1"/>
      <w:numFmt w:val="bullet"/>
      <w:lvlText w:val="§"/>
      <w:lvlJc w:val="left"/>
      <w:pPr>
        <w:tabs>
          <w:tab w:val="left" w:pos="1440"/>
        </w:tabs>
        <w:ind w:left="1800" w:hanging="360"/>
      </w:pPr>
      <w:rPr>
        <w:rFonts w:ascii="Wingdings" w:eastAsia="Wingdings" w:hAnsi="Wingdings"/>
        <w:w w:val="100"/>
        <w:sz w:val="20"/>
        <w:szCs w:val="20"/>
        <w:shd w:val="clear" w:color="auto" w:fill="auto"/>
      </w:rPr>
    </w:lvl>
    <w:lvl w:ilvl="1" w:tplc="FDD44600">
      <w:start w:val="1"/>
      <w:numFmt w:val="bullet"/>
      <w:lvlText w:val="o"/>
      <w:lvlJc w:val="left"/>
      <w:pPr>
        <w:tabs>
          <w:tab w:val="left" w:pos="2160"/>
        </w:tabs>
        <w:ind w:left="2520" w:hanging="360"/>
      </w:pPr>
      <w:rPr>
        <w:rFonts w:ascii="Courier New" w:eastAsia="Courier New" w:hAnsi="Courier New"/>
        <w:w w:val="100"/>
        <w:sz w:val="20"/>
        <w:szCs w:val="20"/>
        <w:shd w:val="clear" w:color="auto" w:fill="auto"/>
      </w:rPr>
    </w:lvl>
    <w:lvl w:ilvl="2" w:tplc="C9FAFFD6">
      <w:start w:val="1"/>
      <w:numFmt w:val="bullet"/>
      <w:lvlText w:val="§"/>
      <w:lvlJc w:val="left"/>
      <w:pPr>
        <w:tabs>
          <w:tab w:val="left" w:pos="2880"/>
        </w:tabs>
        <w:ind w:left="3240" w:hanging="360"/>
      </w:pPr>
      <w:rPr>
        <w:rFonts w:ascii="Wingdings" w:eastAsia="Wingdings" w:hAnsi="Wingdings"/>
        <w:w w:val="100"/>
        <w:sz w:val="20"/>
        <w:szCs w:val="20"/>
        <w:shd w:val="clear" w:color="auto" w:fill="auto"/>
      </w:rPr>
    </w:lvl>
    <w:lvl w:ilvl="3" w:tplc="831A0F7C">
      <w:start w:val="1"/>
      <w:numFmt w:val="bullet"/>
      <w:lvlText w:val="·"/>
      <w:lvlJc w:val="left"/>
      <w:pPr>
        <w:tabs>
          <w:tab w:val="left" w:pos="3600"/>
        </w:tabs>
        <w:ind w:left="3960" w:hanging="360"/>
      </w:pPr>
      <w:rPr>
        <w:rFonts w:ascii="Symbol" w:eastAsia="Symbol" w:hAnsi="Symbol"/>
        <w:w w:val="100"/>
        <w:sz w:val="20"/>
        <w:szCs w:val="20"/>
        <w:shd w:val="clear" w:color="auto" w:fill="auto"/>
      </w:rPr>
    </w:lvl>
    <w:lvl w:ilvl="4" w:tplc="45CC25F6">
      <w:start w:val="1"/>
      <w:numFmt w:val="bullet"/>
      <w:lvlText w:val="o"/>
      <w:lvlJc w:val="left"/>
      <w:pPr>
        <w:tabs>
          <w:tab w:val="left" w:pos="4320"/>
        </w:tabs>
        <w:ind w:left="4680" w:hanging="360"/>
      </w:pPr>
      <w:rPr>
        <w:rFonts w:ascii="Courier New" w:eastAsia="Courier New" w:hAnsi="Courier New"/>
        <w:w w:val="100"/>
        <w:sz w:val="20"/>
        <w:szCs w:val="20"/>
        <w:shd w:val="clear" w:color="auto" w:fill="auto"/>
      </w:rPr>
    </w:lvl>
    <w:lvl w:ilvl="5" w:tplc="BEEA8FDA">
      <w:start w:val="1"/>
      <w:numFmt w:val="bullet"/>
      <w:lvlText w:val="§"/>
      <w:lvlJc w:val="left"/>
      <w:pPr>
        <w:tabs>
          <w:tab w:val="left" w:pos="5040"/>
        </w:tabs>
        <w:ind w:left="5400" w:hanging="360"/>
      </w:pPr>
      <w:rPr>
        <w:rFonts w:ascii="Wingdings" w:eastAsia="Wingdings" w:hAnsi="Wingdings"/>
        <w:w w:val="100"/>
        <w:sz w:val="20"/>
        <w:szCs w:val="20"/>
        <w:shd w:val="clear" w:color="auto" w:fill="auto"/>
      </w:rPr>
    </w:lvl>
    <w:lvl w:ilvl="6" w:tplc="393635B6">
      <w:start w:val="1"/>
      <w:numFmt w:val="bullet"/>
      <w:lvlText w:val="·"/>
      <w:lvlJc w:val="left"/>
      <w:pPr>
        <w:tabs>
          <w:tab w:val="left" w:pos="5760"/>
        </w:tabs>
        <w:ind w:left="6120" w:hanging="360"/>
      </w:pPr>
      <w:rPr>
        <w:rFonts w:ascii="Symbol" w:eastAsia="Symbol" w:hAnsi="Symbol"/>
        <w:w w:val="100"/>
        <w:sz w:val="20"/>
        <w:szCs w:val="20"/>
        <w:shd w:val="clear" w:color="auto" w:fill="auto"/>
      </w:rPr>
    </w:lvl>
    <w:lvl w:ilvl="7" w:tplc="02F8519C">
      <w:start w:val="1"/>
      <w:numFmt w:val="bullet"/>
      <w:lvlText w:val="o"/>
      <w:lvlJc w:val="left"/>
      <w:pPr>
        <w:tabs>
          <w:tab w:val="left" w:pos="6480"/>
        </w:tabs>
        <w:ind w:left="6840" w:hanging="360"/>
      </w:pPr>
      <w:rPr>
        <w:rFonts w:ascii="Courier New" w:eastAsia="Courier New" w:hAnsi="Courier New"/>
        <w:w w:val="100"/>
        <w:sz w:val="20"/>
        <w:szCs w:val="20"/>
        <w:shd w:val="clear" w:color="auto" w:fill="auto"/>
      </w:rPr>
    </w:lvl>
    <w:lvl w:ilvl="8" w:tplc="2E5AC290">
      <w:start w:val="1"/>
      <w:numFmt w:val="bullet"/>
      <w:lvlText w:val="§"/>
      <w:lvlJc w:val="left"/>
      <w:pPr>
        <w:tabs>
          <w:tab w:val="left" w:pos="7200"/>
        </w:tabs>
        <w:ind w:left="756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6A5D128C"/>
    <w:lvl w:ilvl="0" w:tplc="4AC82C9C">
      <w:start w:val="1"/>
      <w:numFmt w:val="bullet"/>
      <w:lvlText w:val="·"/>
      <w:lvlJc w:val="left"/>
      <w:pPr>
        <w:ind w:left="1080" w:hanging="360"/>
      </w:pPr>
      <w:rPr>
        <w:rFonts w:ascii="Symbol" w:eastAsia="Symbol" w:hAnsi="Symbol"/>
        <w:w w:val="100"/>
        <w:sz w:val="20"/>
        <w:szCs w:val="20"/>
        <w:shd w:val="clear" w:color="auto" w:fill="auto"/>
      </w:rPr>
    </w:lvl>
    <w:lvl w:ilvl="1" w:tplc="D62AB626">
      <w:start w:val="1"/>
      <w:numFmt w:val="bullet"/>
      <w:lvlText w:val="o"/>
      <w:lvlJc w:val="left"/>
      <w:pPr>
        <w:ind w:left="1800" w:hanging="360"/>
      </w:pPr>
      <w:rPr>
        <w:rFonts w:ascii="Courier New" w:eastAsia="Courier New" w:hAnsi="Courier New"/>
        <w:w w:val="100"/>
        <w:sz w:val="20"/>
        <w:szCs w:val="20"/>
        <w:shd w:val="clear" w:color="auto" w:fill="auto"/>
      </w:rPr>
    </w:lvl>
    <w:lvl w:ilvl="2" w:tplc="662E7A62">
      <w:start w:val="1"/>
      <w:numFmt w:val="bullet"/>
      <w:lvlText w:val="§"/>
      <w:lvlJc w:val="left"/>
      <w:pPr>
        <w:ind w:left="2520" w:hanging="360"/>
      </w:pPr>
      <w:rPr>
        <w:rFonts w:ascii="Wingdings" w:eastAsia="Wingdings" w:hAnsi="Wingdings"/>
        <w:w w:val="100"/>
        <w:sz w:val="20"/>
        <w:szCs w:val="20"/>
        <w:shd w:val="clear" w:color="auto" w:fill="auto"/>
      </w:rPr>
    </w:lvl>
    <w:lvl w:ilvl="3" w:tplc="77F45BE8">
      <w:start w:val="1"/>
      <w:numFmt w:val="bullet"/>
      <w:lvlText w:val="·"/>
      <w:lvlJc w:val="left"/>
      <w:pPr>
        <w:ind w:left="3240" w:hanging="360"/>
      </w:pPr>
      <w:rPr>
        <w:rFonts w:ascii="Symbol" w:eastAsia="Symbol" w:hAnsi="Symbol"/>
        <w:w w:val="100"/>
        <w:sz w:val="20"/>
        <w:szCs w:val="20"/>
        <w:shd w:val="clear" w:color="auto" w:fill="auto"/>
      </w:rPr>
    </w:lvl>
    <w:lvl w:ilvl="4" w:tplc="69345594">
      <w:start w:val="1"/>
      <w:numFmt w:val="bullet"/>
      <w:lvlText w:val="o"/>
      <w:lvlJc w:val="left"/>
      <w:pPr>
        <w:ind w:left="3960" w:hanging="360"/>
      </w:pPr>
      <w:rPr>
        <w:rFonts w:ascii="Courier New" w:eastAsia="Courier New" w:hAnsi="Courier New"/>
        <w:w w:val="100"/>
        <w:sz w:val="20"/>
        <w:szCs w:val="20"/>
        <w:shd w:val="clear" w:color="auto" w:fill="auto"/>
      </w:rPr>
    </w:lvl>
    <w:lvl w:ilvl="5" w:tplc="A1ACCEF0">
      <w:start w:val="1"/>
      <w:numFmt w:val="bullet"/>
      <w:lvlText w:val="§"/>
      <w:lvlJc w:val="left"/>
      <w:pPr>
        <w:ind w:left="4680" w:hanging="360"/>
      </w:pPr>
      <w:rPr>
        <w:rFonts w:ascii="Wingdings" w:eastAsia="Wingdings" w:hAnsi="Wingdings"/>
        <w:w w:val="100"/>
        <w:sz w:val="20"/>
        <w:szCs w:val="20"/>
        <w:shd w:val="clear" w:color="auto" w:fill="auto"/>
      </w:rPr>
    </w:lvl>
    <w:lvl w:ilvl="6" w:tplc="6A6C4102">
      <w:start w:val="1"/>
      <w:numFmt w:val="bullet"/>
      <w:lvlText w:val="·"/>
      <w:lvlJc w:val="left"/>
      <w:pPr>
        <w:ind w:left="5400" w:hanging="360"/>
      </w:pPr>
      <w:rPr>
        <w:rFonts w:ascii="Symbol" w:eastAsia="Symbol" w:hAnsi="Symbol"/>
        <w:w w:val="100"/>
        <w:sz w:val="20"/>
        <w:szCs w:val="20"/>
        <w:shd w:val="clear" w:color="auto" w:fill="auto"/>
      </w:rPr>
    </w:lvl>
    <w:lvl w:ilvl="7" w:tplc="7E4C90B0">
      <w:start w:val="1"/>
      <w:numFmt w:val="bullet"/>
      <w:lvlText w:val="o"/>
      <w:lvlJc w:val="left"/>
      <w:pPr>
        <w:ind w:left="6120" w:hanging="360"/>
      </w:pPr>
      <w:rPr>
        <w:rFonts w:ascii="Courier New" w:eastAsia="Courier New" w:hAnsi="Courier New"/>
        <w:w w:val="100"/>
        <w:sz w:val="20"/>
        <w:szCs w:val="20"/>
        <w:shd w:val="clear" w:color="auto" w:fill="auto"/>
      </w:rPr>
    </w:lvl>
    <w:lvl w:ilvl="8" w:tplc="34BA1C6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046CDBE2"/>
    <w:lvl w:ilvl="0" w:tplc="6062F02E">
      <w:start w:val="10"/>
      <w:numFmt w:val="decimal"/>
      <w:lvlText w:val="%1."/>
      <w:lvlJc w:val="left"/>
      <w:pPr>
        <w:ind w:left="1080" w:hanging="360"/>
      </w:pPr>
    </w:lvl>
    <w:lvl w:ilvl="1" w:tplc="9D4E20F6">
      <w:start w:val="1"/>
      <w:numFmt w:val="lowerLetter"/>
      <w:lvlText w:val="%2."/>
      <w:lvlJc w:val="left"/>
      <w:pPr>
        <w:ind w:left="360" w:hanging="360"/>
      </w:pPr>
    </w:lvl>
    <w:lvl w:ilvl="2" w:tplc="FD74FD12">
      <w:start w:val="1"/>
      <w:numFmt w:val="lowerRoman"/>
      <w:lvlText w:val="%3."/>
      <w:lvlJc w:val="right"/>
      <w:pPr>
        <w:ind w:left="900" w:hanging="180"/>
      </w:pPr>
    </w:lvl>
    <w:lvl w:ilvl="3" w:tplc="20663760">
      <w:start w:val="1"/>
      <w:numFmt w:val="decimal"/>
      <w:lvlText w:val="%4."/>
      <w:lvlJc w:val="left"/>
      <w:pPr>
        <w:ind w:left="1800" w:hanging="360"/>
      </w:pPr>
    </w:lvl>
    <w:lvl w:ilvl="4" w:tplc="ABB83424">
      <w:start w:val="1"/>
      <w:numFmt w:val="lowerLetter"/>
      <w:lvlText w:val="%5."/>
      <w:lvlJc w:val="left"/>
      <w:pPr>
        <w:ind w:left="2520" w:hanging="360"/>
      </w:pPr>
    </w:lvl>
    <w:lvl w:ilvl="5" w:tplc="B6B83236">
      <w:start w:val="1"/>
      <w:numFmt w:val="lowerRoman"/>
      <w:lvlText w:val="%6."/>
      <w:lvlJc w:val="right"/>
      <w:pPr>
        <w:ind w:left="3060" w:hanging="180"/>
      </w:pPr>
    </w:lvl>
    <w:lvl w:ilvl="6" w:tplc="ACF49CFC">
      <w:start w:val="1"/>
      <w:numFmt w:val="decimal"/>
      <w:lvlText w:val="%7."/>
      <w:lvlJc w:val="left"/>
      <w:pPr>
        <w:ind w:left="3960" w:hanging="360"/>
      </w:pPr>
    </w:lvl>
    <w:lvl w:ilvl="7" w:tplc="07849794">
      <w:start w:val="1"/>
      <w:numFmt w:val="lowerLetter"/>
      <w:lvlText w:val="%8."/>
      <w:lvlJc w:val="left"/>
      <w:pPr>
        <w:ind w:left="4680" w:hanging="360"/>
      </w:pPr>
    </w:lvl>
    <w:lvl w:ilvl="8" w:tplc="949CD258">
      <w:start w:val="1"/>
      <w:numFmt w:val="lowerRoman"/>
      <w:lvlText w:val="%9."/>
      <w:lvlJc w:val="right"/>
      <w:pPr>
        <w:ind w:left="5220" w:hanging="180"/>
      </w:pPr>
    </w:lvl>
  </w:abstractNum>
  <w:abstractNum w:abstractNumId="13" w15:restartNumberingAfterBreak="0">
    <w:nsid w:val="0000000E"/>
    <w:multiLevelType w:val="multilevel"/>
    <w:tmpl w:val="06D7D4B3"/>
    <w:lvl w:ilvl="0">
      <w:start w:val="4"/>
      <w:numFmt w:val="decimal"/>
      <w:lvlText w:val="%1"/>
      <w:lvlJc w:val="left"/>
      <w:pPr>
        <w:tabs>
          <w:tab w:val="left" w:pos="360"/>
        </w:tabs>
        <w:ind w:left="720" w:hanging="360"/>
      </w:pPr>
    </w:lvl>
    <w:lvl w:ilvl="1">
      <w:start w:val="1"/>
      <w:numFmt w:val="decimal"/>
      <w:lvlText w:val="%1.%2"/>
      <w:lvlJc w:val="left"/>
      <w:pPr>
        <w:tabs>
          <w:tab w:val="left" w:pos="360"/>
        </w:tabs>
        <w:ind w:left="720" w:hanging="360"/>
      </w:pPr>
    </w:lvl>
    <w:lvl w:ilvl="2">
      <w:start w:val="1"/>
      <w:numFmt w:val="decimal"/>
      <w:lvlText w:val="%1.%2.%3"/>
      <w:lvlJc w:val="left"/>
      <w:pPr>
        <w:tabs>
          <w:tab w:val="left" w:pos="720"/>
        </w:tabs>
        <w:ind w:left="1440" w:hanging="720"/>
      </w:pPr>
    </w:lvl>
    <w:lvl w:ilvl="3">
      <w:start w:val="1"/>
      <w:numFmt w:val="decimal"/>
      <w:lvlText w:val="%1.%2.%3.%4"/>
      <w:lvlJc w:val="left"/>
      <w:pPr>
        <w:tabs>
          <w:tab w:val="left" w:pos="720"/>
        </w:tabs>
        <w:ind w:left="1440" w:hanging="72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080"/>
        </w:tabs>
        <w:ind w:left="2160" w:hanging="108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440"/>
        </w:tabs>
        <w:ind w:left="2880" w:hanging="1440"/>
      </w:pPr>
    </w:lvl>
    <w:lvl w:ilvl="8">
      <w:start w:val="1"/>
      <w:numFmt w:val="decimal"/>
      <w:lvlText w:val="%1.%2.%3.%4.%5.%6.%7.%8.%9"/>
      <w:lvlJc w:val="left"/>
      <w:pPr>
        <w:tabs>
          <w:tab w:val="left" w:pos="1800"/>
        </w:tabs>
        <w:ind w:left="3600" w:hanging="1800"/>
      </w:pPr>
    </w:lvl>
  </w:abstractNum>
  <w:abstractNum w:abstractNumId="14" w15:restartNumberingAfterBreak="0">
    <w:nsid w:val="0000000F"/>
    <w:multiLevelType w:val="hybridMultilevel"/>
    <w:tmpl w:val="43CD3747"/>
    <w:lvl w:ilvl="0" w:tplc="E11221C0">
      <w:start w:val="1"/>
      <w:numFmt w:val="upperRoman"/>
      <w:lvlText w:val="%1."/>
      <w:lvlJc w:val="right"/>
      <w:pPr>
        <w:ind w:left="2520" w:hanging="360"/>
      </w:pPr>
    </w:lvl>
    <w:lvl w:ilvl="1" w:tplc="4C54BAFA">
      <w:numFmt w:val="decimal"/>
      <w:lvlText w:val=""/>
      <w:lvlJc w:val="left"/>
    </w:lvl>
    <w:lvl w:ilvl="2" w:tplc="B2003CA8">
      <w:numFmt w:val="decimal"/>
      <w:lvlText w:val=""/>
      <w:lvlJc w:val="left"/>
    </w:lvl>
    <w:lvl w:ilvl="3" w:tplc="4B80C8AA">
      <w:numFmt w:val="decimal"/>
      <w:lvlText w:val=""/>
      <w:lvlJc w:val="left"/>
    </w:lvl>
    <w:lvl w:ilvl="4" w:tplc="B32666C4">
      <w:numFmt w:val="decimal"/>
      <w:lvlText w:val=""/>
      <w:lvlJc w:val="left"/>
    </w:lvl>
    <w:lvl w:ilvl="5" w:tplc="E934280C">
      <w:numFmt w:val="decimal"/>
      <w:lvlText w:val=""/>
      <w:lvlJc w:val="left"/>
    </w:lvl>
    <w:lvl w:ilvl="6" w:tplc="9A58B6F8">
      <w:numFmt w:val="decimal"/>
      <w:lvlText w:val=""/>
      <w:lvlJc w:val="left"/>
    </w:lvl>
    <w:lvl w:ilvl="7" w:tplc="CD2CAA82">
      <w:numFmt w:val="decimal"/>
      <w:lvlText w:val=""/>
      <w:lvlJc w:val="left"/>
    </w:lvl>
    <w:lvl w:ilvl="8" w:tplc="E96EE244">
      <w:numFmt w:val="decimal"/>
      <w:lvlText w:val=""/>
      <w:lvlJc w:val="left"/>
    </w:lvl>
  </w:abstractNum>
  <w:abstractNum w:abstractNumId="15" w15:restartNumberingAfterBreak="0">
    <w:nsid w:val="00000010"/>
    <w:multiLevelType w:val="multilevel"/>
    <w:tmpl w:val="55E83917"/>
    <w:lvl w:ilvl="0">
      <w:start w:val="9"/>
      <w:numFmt w:val="decimal"/>
      <w:lvlText w:val="%1"/>
      <w:lvlJc w:val="left"/>
      <w:pPr>
        <w:tabs>
          <w:tab w:val="left" w:pos="720"/>
        </w:tabs>
        <w:ind w:left="1440" w:hanging="720"/>
      </w:pPr>
    </w:lvl>
    <w:lvl w:ilvl="1">
      <w:start w:val="10"/>
      <w:numFmt w:val="decimal"/>
      <w:lvlText w:val="%1.%2"/>
      <w:lvlJc w:val="left"/>
      <w:pPr>
        <w:tabs>
          <w:tab w:val="left" w:pos="720"/>
        </w:tabs>
        <w:ind w:left="1440" w:hanging="720"/>
      </w:pPr>
    </w:lvl>
    <w:lvl w:ilvl="2">
      <w:start w:val="1"/>
      <w:numFmt w:val="decimal"/>
      <w:lvlText w:val="%1.%2.%3"/>
      <w:lvlJc w:val="left"/>
      <w:pPr>
        <w:tabs>
          <w:tab w:val="left" w:pos="720"/>
        </w:tabs>
        <w:ind w:left="1440" w:hanging="720"/>
      </w:pPr>
    </w:lvl>
    <w:lvl w:ilvl="3">
      <w:start w:val="1"/>
      <w:numFmt w:val="decimal"/>
      <w:lvlText w:val="%1.%2.%3.%4"/>
      <w:lvlJc w:val="left"/>
      <w:pPr>
        <w:tabs>
          <w:tab w:val="left" w:pos="1080"/>
        </w:tabs>
        <w:ind w:left="2160" w:hanging="108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440"/>
        </w:tabs>
        <w:ind w:left="2880" w:hanging="144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800"/>
        </w:tabs>
        <w:ind w:left="3600" w:hanging="1800"/>
      </w:pPr>
    </w:lvl>
    <w:lvl w:ilvl="8">
      <w:start w:val="1"/>
      <w:numFmt w:val="decimal"/>
      <w:lvlText w:val="%1.%2.%3.%4.%5.%6.%7.%8.%9"/>
      <w:lvlJc w:val="left"/>
      <w:pPr>
        <w:tabs>
          <w:tab w:val="left" w:pos="1800"/>
        </w:tabs>
        <w:ind w:left="3600" w:hanging="1800"/>
      </w:pPr>
    </w:lvl>
  </w:abstractNum>
  <w:abstractNum w:abstractNumId="16" w15:restartNumberingAfterBreak="0">
    <w:nsid w:val="00000011"/>
    <w:multiLevelType w:val="multilevel"/>
    <w:tmpl w:val="D56C1574"/>
    <w:lvl w:ilvl="0">
      <w:start w:val="3"/>
      <w:numFmt w:val="lowerLetter"/>
      <w:lvlText w:val="%1)"/>
      <w:lvlJc w:val="left"/>
      <w:pPr>
        <w:ind w:left="1440" w:hanging="360"/>
      </w:pPr>
    </w:lvl>
    <w:lvl w:ilvl="1">
      <w:start w:val="3"/>
      <w:numFmt w:val="lowerLetter"/>
      <w:lvlText w:val="%1)"/>
      <w:lvlJc w:val="left"/>
      <w:pPr>
        <w:ind w:left="1440" w:hanging="360"/>
      </w:pPr>
    </w:lvl>
    <w:lvl w:ilvl="2">
      <w:start w:val="3"/>
      <w:numFmt w:val="lowerLetter"/>
      <w:lvlText w:val="%1)"/>
      <w:lvlJc w:val="left"/>
      <w:pPr>
        <w:ind w:left="1440" w:hanging="360"/>
      </w:pPr>
    </w:lvl>
    <w:lvl w:ilvl="3">
      <w:start w:val="3"/>
      <w:numFmt w:val="lowerLetter"/>
      <w:lvlText w:val="%1)"/>
      <w:lvlJc w:val="left"/>
      <w:pPr>
        <w:ind w:left="1440" w:hanging="360"/>
      </w:pPr>
    </w:lvl>
    <w:lvl w:ilvl="4">
      <w:start w:val="3"/>
      <w:numFmt w:val="lowerLetter"/>
      <w:lvlText w:val="%1)"/>
      <w:lvlJc w:val="left"/>
      <w:pPr>
        <w:ind w:left="1440" w:hanging="360"/>
      </w:pPr>
    </w:lvl>
    <w:lvl w:ilvl="5">
      <w:start w:val="3"/>
      <w:numFmt w:val="lowerLetter"/>
      <w:lvlText w:val="%1)"/>
      <w:lvlJc w:val="left"/>
      <w:pPr>
        <w:ind w:left="1440" w:hanging="360"/>
      </w:pPr>
    </w:lvl>
    <w:lvl w:ilvl="6">
      <w:start w:val="3"/>
      <w:numFmt w:val="lowerLetter"/>
      <w:lvlText w:val="%1)"/>
      <w:lvlJc w:val="left"/>
      <w:pPr>
        <w:ind w:left="1440" w:hanging="360"/>
      </w:pPr>
    </w:lvl>
    <w:lvl w:ilvl="7">
      <w:start w:val="3"/>
      <w:numFmt w:val="lowerLetter"/>
      <w:lvlText w:val="%1)"/>
      <w:lvlJc w:val="left"/>
      <w:pPr>
        <w:ind w:left="1440" w:hanging="360"/>
      </w:pPr>
    </w:lvl>
    <w:lvl w:ilvl="8">
      <w:start w:val="3"/>
      <w:numFmt w:val="lowerLetter"/>
      <w:lvlText w:val="%1)"/>
      <w:lvlJc w:val="left"/>
      <w:pPr>
        <w:ind w:left="1440" w:hanging="360"/>
      </w:pPr>
    </w:lvl>
  </w:abstractNum>
  <w:abstractNum w:abstractNumId="17" w15:restartNumberingAfterBreak="0">
    <w:nsid w:val="00000012"/>
    <w:multiLevelType w:val="hybridMultilevel"/>
    <w:tmpl w:val="3113C398"/>
    <w:lvl w:ilvl="0" w:tplc="4B7C66EA">
      <w:start w:val="1"/>
      <w:numFmt w:val="lowerLetter"/>
      <w:lvlText w:val="%1)"/>
      <w:lvlJc w:val="left"/>
      <w:pPr>
        <w:ind w:left="780" w:hanging="360"/>
      </w:pPr>
    </w:lvl>
    <w:lvl w:ilvl="1" w:tplc="A330F324">
      <w:start w:val="1"/>
      <w:numFmt w:val="lowerLetter"/>
      <w:lvlText w:val="%2."/>
      <w:lvlJc w:val="left"/>
      <w:pPr>
        <w:ind w:left="1500" w:hanging="360"/>
      </w:pPr>
    </w:lvl>
    <w:lvl w:ilvl="2" w:tplc="544A09F4">
      <w:start w:val="1"/>
      <w:numFmt w:val="lowerRoman"/>
      <w:lvlText w:val="%3."/>
      <w:lvlJc w:val="right"/>
      <w:pPr>
        <w:ind w:left="2040" w:hanging="180"/>
      </w:pPr>
    </w:lvl>
    <w:lvl w:ilvl="3" w:tplc="376A4734">
      <w:start w:val="1"/>
      <w:numFmt w:val="decimal"/>
      <w:lvlText w:val="%4."/>
      <w:lvlJc w:val="left"/>
      <w:pPr>
        <w:ind w:left="2940" w:hanging="360"/>
      </w:pPr>
    </w:lvl>
    <w:lvl w:ilvl="4" w:tplc="068ED798">
      <w:start w:val="1"/>
      <w:numFmt w:val="lowerLetter"/>
      <w:lvlText w:val="%5."/>
      <w:lvlJc w:val="left"/>
      <w:pPr>
        <w:ind w:left="3660" w:hanging="360"/>
      </w:pPr>
    </w:lvl>
    <w:lvl w:ilvl="5" w:tplc="60609786">
      <w:start w:val="1"/>
      <w:numFmt w:val="lowerRoman"/>
      <w:lvlText w:val="%6."/>
      <w:lvlJc w:val="right"/>
      <w:pPr>
        <w:ind w:left="4200" w:hanging="180"/>
      </w:pPr>
    </w:lvl>
    <w:lvl w:ilvl="6" w:tplc="886E8D48">
      <w:start w:val="1"/>
      <w:numFmt w:val="decimal"/>
      <w:lvlText w:val="%7."/>
      <w:lvlJc w:val="left"/>
      <w:pPr>
        <w:ind w:left="5100" w:hanging="360"/>
      </w:pPr>
    </w:lvl>
    <w:lvl w:ilvl="7" w:tplc="9962C53A">
      <w:start w:val="1"/>
      <w:numFmt w:val="lowerLetter"/>
      <w:lvlText w:val="%8."/>
      <w:lvlJc w:val="left"/>
      <w:pPr>
        <w:ind w:left="5820" w:hanging="360"/>
      </w:pPr>
    </w:lvl>
    <w:lvl w:ilvl="8" w:tplc="E4B8F54A">
      <w:start w:val="1"/>
      <w:numFmt w:val="lowerRoman"/>
      <w:lvlText w:val="%9."/>
      <w:lvlJc w:val="right"/>
      <w:pPr>
        <w:ind w:left="6360" w:hanging="180"/>
      </w:pPr>
    </w:lvl>
  </w:abstractNum>
  <w:abstractNum w:abstractNumId="18" w15:restartNumberingAfterBreak="0">
    <w:nsid w:val="00000013"/>
    <w:multiLevelType w:val="hybridMultilevel"/>
    <w:tmpl w:val="088E4954"/>
    <w:lvl w:ilvl="0" w:tplc="557E5C38">
      <w:start w:val="2"/>
      <w:numFmt w:val="lowerLetter"/>
      <w:lvlText w:val="%1)"/>
      <w:lvlJc w:val="left"/>
      <w:pPr>
        <w:ind w:left="1800" w:hanging="360"/>
      </w:pPr>
    </w:lvl>
    <w:lvl w:ilvl="1" w:tplc="5D18CA3C">
      <w:start w:val="1"/>
      <w:numFmt w:val="lowerLetter"/>
      <w:lvlText w:val="%2."/>
      <w:lvlJc w:val="left"/>
      <w:pPr>
        <w:ind w:left="2520" w:hanging="360"/>
      </w:pPr>
    </w:lvl>
    <w:lvl w:ilvl="2" w:tplc="D64E2FC4">
      <w:start w:val="1"/>
      <w:numFmt w:val="lowerRoman"/>
      <w:lvlText w:val="%3."/>
      <w:lvlJc w:val="right"/>
      <w:pPr>
        <w:ind w:left="3060" w:hanging="180"/>
      </w:pPr>
    </w:lvl>
    <w:lvl w:ilvl="3" w:tplc="CE844F08">
      <w:start w:val="1"/>
      <w:numFmt w:val="decimal"/>
      <w:lvlText w:val="%4."/>
      <w:lvlJc w:val="left"/>
      <w:pPr>
        <w:ind w:left="3960" w:hanging="360"/>
      </w:pPr>
    </w:lvl>
    <w:lvl w:ilvl="4" w:tplc="55CCE63C">
      <w:start w:val="1"/>
      <w:numFmt w:val="lowerLetter"/>
      <w:lvlText w:val="%5."/>
      <w:lvlJc w:val="left"/>
      <w:pPr>
        <w:ind w:left="4680" w:hanging="360"/>
      </w:pPr>
    </w:lvl>
    <w:lvl w:ilvl="5" w:tplc="39049C3E">
      <w:start w:val="1"/>
      <w:numFmt w:val="lowerRoman"/>
      <w:lvlText w:val="%6."/>
      <w:lvlJc w:val="right"/>
      <w:pPr>
        <w:ind w:left="5220" w:hanging="180"/>
      </w:pPr>
    </w:lvl>
    <w:lvl w:ilvl="6" w:tplc="7F72D0DA">
      <w:start w:val="1"/>
      <w:numFmt w:val="decimal"/>
      <w:lvlText w:val="%7."/>
      <w:lvlJc w:val="left"/>
      <w:pPr>
        <w:ind w:left="6120" w:hanging="360"/>
      </w:pPr>
    </w:lvl>
    <w:lvl w:ilvl="7" w:tplc="E4507448">
      <w:start w:val="1"/>
      <w:numFmt w:val="lowerLetter"/>
      <w:lvlText w:val="%8."/>
      <w:lvlJc w:val="left"/>
      <w:pPr>
        <w:ind w:left="6840" w:hanging="360"/>
      </w:pPr>
    </w:lvl>
    <w:lvl w:ilvl="8" w:tplc="7ECA82B0">
      <w:start w:val="1"/>
      <w:numFmt w:val="lowerRoman"/>
      <w:lvlText w:val="%9."/>
      <w:lvlJc w:val="right"/>
      <w:pPr>
        <w:ind w:left="7380" w:hanging="180"/>
      </w:pPr>
    </w:lvl>
  </w:abstractNum>
  <w:abstractNum w:abstractNumId="19" w15:restartNumberingAfterBreak="0">
    <w:nsid w:val="00000014"/>
    <w:multiLevelType w:val="hybridMultilevel"/>
    <w:tmpl w:val="35702E2F"/>
    <w:lvl w:ilvl="0" w:tplc="E86ABFC4">
      <w:start w:val="1"/>
      <w:numFmt w:val="bullet"/>
      <w:lvlText w:val="§"/>
      <w:lvlJc w:val="left"/>
      <w:pPr>
        <w:ind w:left="1800" w:hanging="360"/>
      </w:pPr>
      <w:rPr>
        <w:rFonts w:ascii="Wingdings" w:eastAsia="Wingdings" w:hAnsi="Wingdings"/>
        <w:w w:val="100"/>
        <w:sz w:val="20"/>
        <w:szCs w:val="20"/>
        <w:shd w:val="clear" w:color="auto" w:fill="auto"/>
      </w:rPr>
    </w:lvl>
    <w:lvl w:ilvl="1" w:tplc="493E4C28">
      <w:start w:val="1"/>
      <w:numFmt w:val="bullet"/>
      <w:lvlText w:val="o"/>
      <w:lvlJc w:val="left"/>
      <w:pPr>
        <w:ind w:left="2520" w:hanging="360"/>
      </w:pPr>
      <w:rPr>
        <w:rFonts w:ascii="Courier New" w:eastAsia="Courier New" w:hAnsi="Courier New"/>
        <w:w w:val="100"/>
        <w:sz w:val="20"/>
        <w:szCs w:val="20"/>
        <w:shd w:val="clear" w:color="auto" w:fill="auto"/>
      </w:rPr>
    </w:lvl>
    <w:lvl w:ilvl="2" w:tplc="1AA464E4">
      <w:start w:val="1"/>
      <w:numFmt w:val="bullet"/>
      <w:lvlText w:val="§"/>
      <w:lvlJc w:val="left"/>
      <w:pPr>
        <w:ind w:left="3240" w:hanging="360"/>
      </w:pPr>
      <w:rPr>
        <w:rFonts w:ascii="Wingdings" w:eastAsia="Wingdings" w:hAnsi="Wingdings"/>
        <w:w w:val="100"/>
        <w:sz w:val="20"/>
        <w:szCs w:val="20"/>
        <w:shd w:val="clear" w:color="auto" w:fill="auto"/>
      </w:rPr>
    </w:lvl>
    <w:lvl w:ilvl="3" w:tplc="1B20E8C8">
      <w:start w:val="1"/>
      <w:numFmt w:val="bullet"/>
      <w:lvlText w:val="·"/>
      <w:lvlJc w:val="left"/>
      <w:pPr>
        <w:ind w:left="3960" w:hanging="360"/>
      </w:pPr>
      <w:rPr>
        <w:rFonts w:ascii="Symbol" w:eastAsia="Symbol" w:hAnsi="Symbol"/>
        <w:w w:val="100"/>
        <w:sz w:val="20"/>
        <w:szCs w:val="20"/>
        <w:shd w:val="clear" w:color="auto" w:fill="auto"/>
      </w:rPr>
    </w:lvl>
    <w:lvl w:ilvl="4" w:tplc="C960DA8E">
      <w:start w:val="1"/>
      <w:numFmt w:val="bullet"/>
      <w:lvlText w:val="o"/>
      <w:lvlJc w:val="left"/>
      <w:pPr>
        <w:ind w:left="4680" w:hanging="360"/>
      </w:pPr>
      <w:rPr>
        <w:rFonts w:ascii="Courier New" w:eastAsia="Courier New" w:hAnsi="Courier New"/>
        <w:w w:val="100"/>
        <w:sz w:val="20"/>
        <w:szCs w:val="20"/>
        <w:shd w:val="clear" w:color="auto" w:fill="auto"/>
      </w:rPr>
    </w:lvl>
    <w:lvl w:ilvl="5" w:tplc="173E21DE">
      <w:start w:val="1"/>
      <w:numFmt w:val="bullet"/>
      <w:lvlText w:val="§"/>
      <w:lvlJc w:val="left"/>
      <w:pPr>
        <w:ind w:left="5400" w:hanging="360"/>
      </w:pPr>
      <w:rPr>
        <w:rFonts w:ascii="Wingdings" w:eastAsia="Wingdings" w:hAnsi="Wingdings"/>
        <w:w w:val="100"/>
        <w:sz w:val="20"/>
        <w:szCs w:val="20"/>
        <w:shd w:val="clear" w:color="auto" w:fill="auto"/>
      </w:rPr>
    </w:lvl>
    <w:lvl w:ilvl="6" w:tplc="A50ADA24">
      <w:start w:val="1"/>
      <w:numFmt w:val="bullet"/>
      <w:lvlText w:val="·"/>
      <w:lvlJc w:val="left"/>
      <w:pPr>
        <w:ind w:left="6120" w:hanging="360"/>
      </w:pPr>
      <w:rPr>
        <w:rFonts w:ascii="Symbol" w:eastAsia="Symbol" w:hAnsi="Symbol"/>
        <w:w w:val="100"/>
        <w:sz w:val="20"/>
        <w:szCs w:val="20"/>
        <w:shd w:val="clear" w:color="auto" w:fill="auto"/>
      </w:rPr>
    </w:lvl>
    <w:lvl w:ilvl="7" w:tplc="18DE3B44">
      <w:start w:val="1"/>
      <w:numFmt w:val="bullet"/>
      <w:lvlText w:val="o"/>
      <w:lvlJc w:val="left"/>
      <w:pPr>
        <w:ind w:left="6840" w:hanging="360"/>
      </w:pPr>
      <w:rPr>
        <w:rFonts w:ascii="Courier New" w:eastAsia="Courier New" w:hAnsi="Courier New"/>
        <w:w w:val="100"/>
        <w:sz w:val="20"/>
        <w:szCs w:val="20"/>
        <w:shd w:val="clear" w:color="auto" w:fill="auto"/>
      </w:rPr>
    </w:lvl>
    <w:lvl w:ilvl="8" w:tplc="174AE5B8">
      <w:start w:val="1"/>
      <w:numFmt w:val="bullet"/>
      <w:lvlText w:val="§"/>
      <w:lvlJc w:val="left"/>
      <w:pPr>
        <w:ind w:left="7560" w:hanging="360"/>
      </w:pPr>
      <w:rPr>
        <w:rFonts w:ascii="Wingdings" w:eastAsia="Wingdings" w:hAnsi="Wingdings"/>
        <w:w w:val="100"/>
        <w:sz w:val="20"/>
        <w:szCs w:val="20"/>
        <w:shd w:val="clear" w:color="auto" w:fill="auto"/>
      </w:rPr>
    </w:lvl>
  </w:abstractNum>
  <w:abstractNum w:abstractNumId="20" w15:restartNumberingAfterBreak="0">
    <w:nsid w:val="00000015"/>
    <w:multiLevelType w:val="multilevel"/>
    <w:tmpl w:val="57E82B11"/>
    <w:lvl w:ilvl="0">
      <w:start w:val="8"/>
      <w:numFmt w:val="decimal"/>
      <w:lvlText w:val="%1"/>
      <w:lvlJc w:val="left"/>
      <w:pPr>
        <w:tabs>
          <w:tab w:val="left" w:pos="720"/>
        </w:tabs>
        <w:ind w:left="1440" w:hanging="720"/>
      </w:pPr>
    </w:lvl>
    <w:lvl w:ilvl="1">
      <w:start w:val="5"/>
      <w:numFmt w:val="decimal"/>
      <w:lvlText w:val="%1.%2"/>
      <w:lvlJc w:val="left"/>
      <w:pPr>
        <w:tabs>
          <w:tab w:val="left" w:pos="720"/>
        </w:tabs>
        <w:ind w:left="1440" w:hanging="720"/>
      </w:pPr>
    </w:lvl>
    <w:lvl w:ilvl="2">
      <w:start w:val="1"/>
      <w:numFmt w:val="decimal"/>
      <w:lvlText w:val="%1.%2.%3"/>
      <w:lvlJc w:val="left"/>
      <w:pPr>
        <w:tabs>
          <w:tab w:val="left" w:pos="720"/>
        </w:tabs>
        <w:ind w:left="1440" w:hanging="720"/>
      </w:pPr>
    </w:lvl>
    <w:lvl w:ilvl="3">
      <w:start w:val="1"/>
      <w:numFmt w:val="decimal"/>
      <w:lvlText w:val="%1.%2.%3.%4"/>
      <w:lvlJc w:val="left"/>
      <w:pPr>
        <w:tabs>
          <w:tab w:val="left" w:pos="1080"/>
        </w:tabs>
        <w:ind w:left="2160" w:hanging="108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440"/>
        </w:tabs>
        <w:ind w:left="2880" w:hanging="144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800"/>
        </w:tabs>
        <w:ind w:left="3600" w:hanging="1800"/>
      </w:pPr>
    </w:lvl>
    <w:lvl w:ilvl="8">
      <w:start w:val="1"/>
      <w:numFmt w:val="decimal"/>
      <w:lvlText w:val="%1.%2.%3.%4.%5.%6.%7.%8.%9"/>
      <w:lvlJc w:val="left"/>
      <w:pPr>
        <w:tabs>
          <w:tab w:val="left" w:pos="1800"/>
        </w:tabs>
        <w:ind w:left="3600" w:hanging="1800"/>
      </w:pPr>
    </w:lvl>
  </w:abstractNum>
  <w:abstractNum w:abstractNumId="21" w15:restartNumberingAfterBreak="0">
    <w:nsid w:val="00000016"/>
    <w:multiLevelType w:val="multilevel"/>
    <w:tmpl w:val="8BBE65EC"/>
    <w:lvl w:ilvl="0">
      <w:start w:val="1"/>
      <w:numFmt w:val="lowerLetter"/>
      <w:lvlText w:val="%1)"/>
      <w:lvlJc w:val="left"/>
      <w:pPr>
        <w:tabs>
          <w:tab w:val="left" w:pos="1080"/>
        </w:tabs>
        <w:ind w:left="1440" w:hanging="360"/>
      </w:pPr>
    </w:lvl>
    <w:lvl w:ilvl="1">
      <w:start w:val="1"/>
      <w:numFmt w:val="lowerLetter"/>
      <w:lvlText w:val="%1)"/>
      <w:lvlJc w:val="left"/>
      <w:pPr>
        <w:tabs>
          <w:tab w:val="left" w:pos="1080"/>
        </w:tabs>
        <w:ind w:left="1440" w:hanging="360"/>
      </w:pPr>
    </w:lvl>
    <w:lvl w:ilvl="2">
      <w:start w:val="1"/>
      <w:numFmt w:val="lowerLetter"/>
      <w:lvlText w:val="%1)"/>
      <w:lvlJc w:val="left"/>
      <w:pPr>
        <w:tabs>
          <w:tab w:val="left" w:pos="1080"/>
        </w:tabs>
        <w:ind w:left="1440" w:hanging="360"/>
      </w:pPr>
    </w:lvl>
    <w:lvl w:ilvl="3">
      <w:start w:val="1"/>
      <w:numFmt w:val="lowerLetter"/>
      <w:lvlText w:val="%1)"/>
      <w:lvlJc w:val="left"/>
      <w:pPr>
        <w:tabs>
          <w:tab w:val="left" w:pos="1080"/>
        </w:tabs>
        <w:ind w:left="1440" w:hanging="360"/>
      </w:pPr>
    </w:lvl>
    <w:lvl w:ilvl="4">
      <w:start w:val="1"/>
      <w:numFmt w:val="lowerLetter"/>
      <w:lvlText w:val="%1)"/>
      <w:lvlJc w:val="left"/>
      <w:pPr>
        <w:tabs>
          <w:tab w:val="left" w:pos="1080"/>
        </w:tabs>
        <w:ind w:left="1440" w:hanging="360"/>
      </w:pPr>
    </w:lvl>
    <w:lvl w:ilvl="5">
      <w:start w:val="1"/>
      <w:numFmt w:val="lowerLetter"/>
      <w:lvlText w:val="%1)"/>
      <w:lvlJc w:val="left"/>
      <w:pPr>
        <w:tabs>
          <w:tab w:val="left" w:pos="1080"/>
        </w:tabs>
        <w:ind w:left="1440" w:hanging="360"/>
      </w:pPr>
    </w:lvl>
    <w:lvl w:ilvl="6">
      <w:start w:val="1"/>
      <w:numFmt w:val="lowerLetter"/>
      <w:lvlText w:val="%1)"/>
      <w:lvlJc w:val="left"/>
      <w:pPr>
        <w:tabs>
          <w:tab w:val="left" w:pos="1080"/>
        </w:tabs>
        <w:ind w:left="1440" w:hanging="360"/>
      </w:pPr>
    </w:lvl>
    <w:lvl w:ilvl="7">
      <w:start w:val="1"/>
      <w:numFmt w:val="lowerLetter"/>
      <w:lvlText w:val="%1)"/>
      <w:lvlJc w:val="left"/>
      <w:pPr>
        <w:tabs>
          <w:tab w:val="left" w:pos="1080"/>
        </w:tabs>
        <w:ind w:left="1440" w:hanging="360"/>
      </w:pPr>
    </w:lvl>
    <w:lvl w:ilvl="8">
      <w:start w:val="1"/>
      <w:numFmt w:val="lowerLetter"/>
      <w:lvlText w:val="%1)"/>
      <w:lvlJc w:val="left"/>
      <w:pPr>
        <w:tabs>
          <w:tab w:val="left" w:pos="1080"/>
        </w:tabs>
        <w:ind w:left="1440" w:hanging="360"/>
      </w:pPr>
    </w:lvl>
  </w:abstractNum>
  <w:abstractNum w:abstractNumId="22" w15:restartNumberingAfterBreak="0">
    <w:nsid w:val="00000017"/>
    <w:multiLevelType w:val="hybridMultilevel"/>
    <w:tmpl w:val="77188B05"/>
    <w:lvl w:ilvl="0" w:tplc="76C6FCE6">
      <w:start w:val="1"/>
      <w:numFmt w:val="bullet"/>
      <w:lvlText w:val="·"/>
      <w:lvlJc w:val="left"/>
      <w:pPr>
        <w:ind w:left="1080" w:hanging="360"/>
      </w:pPr>
      <w:rPr>
        <w:rFonts w:ascii="Symbol" w:eastAsia="Symbol" w:hAnsi="Symbol"/>
        <w:w w:val="100"/>
        <w:sz w:val="20"/>
        <w:szCs w:val="20"/>
        <w:shd w:val="clear" w:color="auto" w:fill="auto"/>
      </w:rPr>
    </w:lvl>
    <w:lvl w:ilvl="1" w:tplc="B3DECF28">
      <w:start w:val="1"/>
      <w:numFmt w:val="bullet"/>
      <w:lvlText w:val="o"/>
      <w:lvlJc w:val="left"/>
      <w:pPr>
        <w:ind w:left="1800" w:hanging="360"/>
      </w:pPr>
      <w:rPr>
        <w:rFonts w:ascii="Courier New" w:eastAsia="Courier New" w:hAnsi="Courier New"/>
        <w:w w:val="100"/>
        <w:sz w:val="20"/>
        <w:szCs w:val="20"/>
        <w:shd w:val="clear" w:color="auto" w:fill="auto"/>
      </w:rPr>
    </w:lvl>
    <w:lvl w:ilvl="2" w:tplc="E4729D98">
      <w:start w:val="1"/>
      <w:numFmt w:val="bullet"/>
      <w:lvlText w:val="§"/>
      <w:lvlJc w:val="left"/>
      <w:pPr>
        <w:ind w:left="2520" w:hanging="360"/>
      </w:pPr>
      <w:rPr>
        <w:rFonts w:ascii="Wingdings" w:eastAsia="Wingdings" w:hAnsi="Wingdings"/>
        <w:w w:val="100"/>
        <w:sz w:val="20"/>
        <w:szCs w:val="20"/>
        <w:shd w:val="clear" w:color="auto" w:fill="auto"/>
      </w:rPr>
    </w:lvl>
    <w:lvl w:ilvl="3" w:tplc="4B66F39A">
      <w:start w:val="1"/>
      <w:numFmt w:val="bullet"/>
      <w:lvlText w:val="·"/>
      <w:lvlJc w:val="left"/>
      <w:pPr>
        <w:ind w:left="3240" w:hanging="360"/>
      </w:pPr>
      <w:rPr>
        <w:rFonts w:ascii="Symbol" w:eastAsia="Symbol" w:hAnsi="Symbol"/>
        <w:w w:val="100"/>
        <w:sz w:val="20"/>
        <w:szCs w:val="20"/>
        <w:shd w:val="clear" w:color="auto" w:fill="auto"/>
      </w:rPr>
    </w:lvl>
    <w:lvl w:ilvl="4" w:tplc="FD345EA8">
      <w:start w:val="1"/>
      <w:numFmt w:val="bullet"/>
      <w:lvlText w:val="o"/>
      <w:lvlJc w:val="left"/>
      <w:pPr>
        <w:ind w:left="3960" w:hanging="360"/>
      </w:pPr>
      <w:rPr>
        <w:rFonts w:ascii="Courier New" w:eastAsia="Courier New" w:hAnsi="Courier New"/>
        <w:w w:val="100"/>
        <w:sz w:val="20"/>
        <w:szCs w:val="20"/>
        <w:shd w:val="clear" w:color="auto" w:fill="auto"/>
      </w:rPr>
    </w:lvl>
    <w:lvl w:ilvl="5" w:tplc="ED9641AC">
      <w:start w:val="1"/>
      <w:numFmt w:val="bullet"/>
      <w:lvlText w:val="§"/>
      <w:lvlJc w:val="left"/>
      <w:pPr>
        <w:ind w:left="4680" w:hanging="360"/>
      </w:pPr>
      <w:rPr>
        <w:rFonts w:ascii="Wingdings" w:eastAsia="Wingdings" w:hAnsi="Wingdings"/>
        <w:w w:val="100"/>
        <w:sz w:val="20"/>
        <w:szCs w:val="20"/>
        <w:shd w:val="clear" w:color="auto" w:fill="auto"/>
      </w:rPr>
    </w:lvl>
    <w:lvl w:ilvl="6" w:tplc="EB3054D2">
      <w:start w:val="1"/>
      <w:numFmt w:val="bullet"/>
      <w:lvlText w:val="·"/>
      <w:lvlJc w:val="left"/>
      <w:pPr>
        <w:ind w:left="5400" w:hanging="360"/>
      </w:pPr>
      <w:rPr>
        <w:rFonts w:ascii="Symbol" w:eastAsia="Symbol" w:hAnsi="Symbol"/>
        <w:w w:val="100"/>
        <w:sz w:val="20"/>
        <w:szCs w:val="20"/>
        <w:shd w:val="clear" w:color="auto" w:fill="auto"/>
      </w:rPr>
    </w:lvl>
    <w:lvl w:ilvl="7" w:tplc="76BEF688">
      <w:start w:val="1"/>
      <w:numFmt w:val="bullet"/>
      <w:lvlText w:val="o"/>
      <w:lvlJc w:val="left"/>
      <w:pPr>
        <w:ind w:left="6120" w:hanging="360"/>
      </w:pPr>
      <w:rPr>
        <w:rFonts w:ascii="Courier New" w:eastAsia="Courier New" w:hAnsi="Courier New"/>
        <w:w w:val="100"/>
        <w:sz w:val="20"/>
        <w:szCs w:val="20"/>
        <w:shd w:val="clear" w:color="auto" w:fill="auto"/>
      </w:rPr>
    </w:lvl>
    <w:lvl w:ilvl="8" w:tplc="693ECC6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3" w15:restartNumberingAfterBreak="0">
    <w:nsid w:val="00000018"/>
    <w:multiLevelType w:val="hybridMultilevel"/>
    <w:tmpl w:val="6C4F3258"/>
    <w:lvl w:ilvl="0" w:tplc="B8C0509E">
      <w:start w:val="11"/>
      <w:numFmt w:val="decimal"/>
      <w:lvlText w:val="%1."/>
      <w:lvlJc w:val="left"/>
      <w:pPr>
        <w:ind w:left="1080" w:hanging="360"/>
      </w:pPr>
      <w:rPr>
        <w:w w:val="100"/>
        <w:sz w:val="22"/>
        <w:szCs w:val="22"/>
        <w:shd w:val="clear" w:color="auto" w:fill="auto"/>
      </w:rPr>
    </w:lvl>
    <w:lvl w:ilvl="1" w:tplc="385457F6">
      <w:start w:val="1"/>
      <w:numFmt w:val="lowerLetter"/>
      <w:lvlText w:val="%2."/>
      <w:lvlJc w:val="left"/>
      <w:pPr>
        <w:ind w:left="1800" w:hanging="360"/>
      </w:pPr>
    </w:lvl>
    <w:lvl w:ilvl="2" w:tplc="ECEA73A2">
      <w:start w:val="1"/>
      <w:numFmt w:val="lowerRoman"/>
      <w:lvlText w:val="%3."/>
      <w:lvlJc w:val="right"/>
      <w:pPr>
        <w:ind w:left="2340" w:hanging="180"/>
      </w:pPr>
    </w:lvl>
    <w:lvl w:ilvl="3" w:tplc="A9ACB33C">
      <w:start w:val="1"/>
      <w:numFmt w:val="decimal"/>
      <w:lvlText w:val="%4."/>
      <w:lvlJc w:val="left"/>
      <w:pPr>
        <w:ind w:left="3240" w:hanging="360"/>
      </w:pPr>
    </w:lvl>
    <w:lvl w:ilvl="4" w:tplc="8CC25F98">
      <w:start w:val="1"/>
      <w:numFmt w:val="lowerLetter"/>
      <w:lvlText w:val="%5."/>
      <w:lvlJc w:val="left"/>
      <w:pPr>
        <w:ind w:left="3960" w:hanging="360"/>
      </w:pPr>
    </w:lvl>
    <w:lvl w:ilvl="5" w:tplc="BE2C2E70">
      <w:start w:val="1"/>
      <w:numFmt w:val="lowerRoman"/>
      <w:lvlText w:val="%6."/>
      <w:lvlJc w:val="right"/>
      <w:pPr>
        <w:ind w:left="4500" w:hanging="180"/>
      </w:pPr>
    </w:lvl>
    <w:lvl w:ilvl="6" w:tplc="0B20202A">
      <w:start w:val="1"/>
      <w:numFmt w:val="decimal"/>
      <w:lvlText w:val="%7."/>
      <w:lvlJc w:val="left"/>
      <w:pPr>
        <w:ind w:left="5400" w:hanging="360"/>
      </w:pPr>
    </w:lvl>
    <w:lvl w:ilvl="7" w:tplc="68CE3AF2">
      <w:start w:val="1"/>
      <w:numFmt w:val="lowerLetter"/>
      <w:lvlText w:val="%8."/>
      <w:lvlJc w:val="left"/>
      <w:pPr>
        <w:ind w:left="6120" w:hanging="360"/>
      </w:pPr>
    </w:lvl>
    <w:lvl w:ilvl="8" w:tplc="DA54643A">
      <w:start w:val="1"/>
      <w:numFmt w:val="lowerRoman"/>
      <w:lvlText w:val="%9."/>
      <w:lvlJc w:val="right"/>
      <w:pPr>
        <w:ind w:left="6660" w:hanging="180"/>
      </w:pPr>
    </w:lvl>
  </w:abstractNum>
  <w:abstractNum w:abstractNumId="24" w15:restartNumberingAfterBreak="0">
    <w:nsid w:val="00000019"/>
    <w:multiLevelType w:val="hybridMultilevel"/>
    <w:tmpl w:val="437266F5"/>
    <w:lvl w:ilvl="0" w:tplc="0346FC3A">
      <w:numFmt w:val="bullet"/>
      <w:lvlText w:val="•"/>
      <w:lvlJc w:val="left"/>
      <w:pPr>
        <w:ind w:left="1080" w:hanging="360"/>
      </w:pPr>
      <w:rPr>
        <w:rFonts w:ascii="Tahoma" w:eastAsia="Tahoma" w:hAnsi="Tahoma"/>
        <w:w w:val="100"/>
        <w:sz w:val="20"/>
        <w:szCs w:val="20"/>
        <w:shd w:val="clear" w:color="auto" w:fill="auto"/>
      </w:rPr>
    </w:lvl>
    <w:lvl w:ilvl="1" w:tplc="EDA4335A">
      <w:start w:val="1"/>
      <w:numFmt w:val="bullet"/>
      <w:lvlText w:val="o"/>
      <w:lvlJc w:val="left"/>
      <w:pPr>
        <w:ind w:left="1800" w:hanging="360"/>
      </w:pPr>
      <w:rPr>
        <w:rFonts w:ascii="Courier New" w:eastAsia="Courier New" w:hAnsi="Courier New"/>
        <w:w w:val="100"/>
        <w:sz w:val="20"/>
        <w:szCs w:val="20"/>
        <w:shd w:val="clear" w:color="auto" w:fill="auto"/>
      </w:rPr>
    </w:lvl>
    <w:lvl w:ilvl="2" w:tplc="87B485E6">
      <w:start w:val="1"/>
      <w:numFmt w:val="bullet"/>
      <w:lvlText w:val="§"/>
      <w:lvlJc w:val="left"/>
      <w:pPr>
        <w:ind w:left="2520" w:hanging="360"/>
      </w:pPr>
      <w:rPr>
        <w:rFonts w:ascii="Wingdings" w:eastAsia="Wingdings" w:hAnsi="Wingdings"/>
        <w:w w:val="100"/>
        <w:sz w:val="20"/>
        <w:szCs w:val="20"/>
        <w:shd w:val="clear" w:color="auto" w:fill="auto"/>
      </w:rPr>
    </w:lvl>
    <w:lvl w:ilvl="3" w:tplc="282EB5C0">
      <w:start w:val="1"/>
      <w:numFmt w:val="bullet"/>
      <w:lvlText w:val="·"/>
      <w:lvlJc w:val="left"/>
      <w:pPr>
        <w:ind w:left="3240" w:hanging="360"/>
      </w:pPr>
      <w:rPr>
        <w:rFonts w:ascii="Symbol" w:eastAsia="Symbol" w:hAnsi="Symbol"/>
        <w:w w:val="100"/>
        <w:sz w:val="20"/>
        <w:szCs w:val="20"/>
        <w:shd w:val="clear" w:color="auto" w:fill="auto"/>
      </w:rPr>
    </w:lvl>
    <w:lvl w:ilvl="4" w:tplc="3196BAE6">
      <w:start w:val="1"/>
      <w:numFmt w:val="bullet"/>
      <w:lvlText w:val="o"/>
      <w:lvlJc w:val="left"/>
      <w:pPr>
        <w:ind w:left="3960" w:hanging="360"/>
      </w:pPr>
      <w:rPr>
        <w:rFonts w:ascii="Courier New" w:eastAsia="Courier New" w:hAnsi="Courier New"/>
        <w:w w:val="100"/>
        <w:sz w:val="20"/>
        <w:szCs w:val="20"/>
        <w:shd w:val="clear" w:color="auto" w:fill="auto"/>
      </w:rPr>
    </w:lvl>
    <w:lvl w:ilvl="5" w:tplc="98C66E40">
      <w:start w:val="1"/>
      <w:numFmt w:val="bullet"/>
      <w:lvlText w:val="§"/>
      <w:lvlJc w:val="left"/>
      <w:pPr>
        <w:ind w:left="4680" w:hanging="360"/>
      </w:pPr>
      <w:rPr>
        <w:rFonts w:ascii="Wingdings" w:eastAsia="Wingdings" w:hAnsi="Wingdings"/>
        <w:w w:val="100"/>
        <w:sz w:val="20"/>
        <w:szCs w:val="20"/>
        <w:shd w:val="clear" w:color="auto" w:fill="auto"/>
      </w:rPr>
    </w:lvl>
    <w:lvl w:ilvl="6" w:tplc="FFEEDB70">
      <w:start w:val="1"/>
      <w:numFmt w:val="bullet"/>
      <w:lvlText w:val="·"/>
      <w:lvlJc w:val="left"/>
      <w:pPr>
        <w:ind w:left="5400" w:hanging="360"/>
      </w:pPr>
      <w:rPr>
        <w:rFonts w:ascii="Symbol" w:eastAsia="Symbol" w:hAnsi="Symbol"/>
        <w:w w:val="100"/>
        <w:sz w:val="20"/>
        <w:szCs w:val="20"/>
        <w:shd w:val="clear" w:color="auto" w:fill="auto"/>
      </w:rPr>
    </w:lvl>
    <w:lvl w:ilvl="7" w:tplc="024463B8">
      <w:start w:val="1"/>
      <w:numFmt w:val="bullet"/>
      <w:lvlText w:val="o"/>
      <w:lvlJc w:val="left"/>
      <w:pPr>
        <w:ind w:left="6120" w:hanging="360"/>
      </w:pPr>
      <w:rPr>
        <w:rFonts w:ascii="Courier New" w:eastAsia="Courier New" w:hAnsi="Courier New"/>
        <w:w w:val="100"/>
        <w:sz w:val="20"/>
        <w:szCs w:val="20"/>
        <w:shd w:val="clear" w:color="auto" w:fill="auto"/>
      </w:rPr>
    </w:lvl>
    <w:lvl w:ilvl="8" w:tplc="1F5A347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5" w15:restartNumberingAfterBreak="0">
    <w:nsid w:val="0000001A"/>
    <w:multiLevelType w:val="hybridMultilevel"/>
    <w:tmpl w:val="0BC5816B"/>
    <w:lvl w:ilvl="0" w:tplc="A582E36E">
      <w:start w:val="1"/>
      <w:numFmt w:val="decimal"/>
      <w:lvlText w:val="%1."/>
      <w:lvlJc w:val="left"/>
      <w:pPr>
        <w:ind w:left="1080" w:hanging="360"/>
      </w:pPr>
      <w:rPr>
        <w:w w:val="100"/>
        <w:sz w:val="22"/>
        <w:szCs w:val="22"/>
        <w:shd w:val="clear" w:color="auto" w:fill="auto"/>
      </w:rPr>
    </w:lvl>
    <w:lvl w:ilvl="1" w:tplc="8E6C63F4">
      <w:start w:val="1"/>
      <w:numFmt w:val="lowerLetter"/>
      <w:lvlText w:val="%2."/>
      <w:lvlJc w:val="left"/>
      <w:pPr>
        <w:ind w:left="1800" w:hanging="360"/>
      </w:pPr>
    </w:lvl>
    <w:lvl w:ilvl="2" w:tplc="E98E8840">
      <w:start w:val="1"/>
      <w:numFmt w:val="lowerRoman"/>
      <w:lvlText w:val="%3."/>
      <w:lvlJc w:val="right"/>
      <w:pPr>
        <w:ind w:left="2340" w:hanging="180"/>
      </w:pPr>
    </w:lvl>
    <w:lvl w:ilvl="3" w:tplc="878A41B6">
      <w:start w:val="1"/>
      <w:numFmt w:val="decimal"/>
      <w:lvlText w:val="%4."/>
      <w:lvlJc w:val="left"/>
      <w:pPr>
        <w:ind w:left="3240" w:hanging="360"/>
      </w:pPr>
    </w:lvl>
    <w:lvl w:ilvl="4" w:tplc="68C0064C">
      <w:start w:val="1"/>
      <w:numFmt w:val="lowerLetter"/>
      <w:lvlText w:val="%5."/>
      <w:lvlJc w:val="left"/>
      <w:pPr>
        <w:ind w:left="3960" w:hanging="360"/>
      </w:pPr>
    </w:lvl>
    <w:lvl w:ilvl="5" w:tplc="13562298">
      <w:start w:val="1"/>
      <w:numFmt w:val="lowerRoman"/>
      <w:lvlText w:val="%6."/>
      <w:lvlJc w:val="right"/>
      <w:pPr>
        <w:ind w:left="4500" w:hanging="180"/>
      </w:pPr>
    </w:lvl>
    <w:lvl w:ilvl="6" w:tplc="7A6E52A6">
      <w:start w:val="1"/>
      <w:numFmt w:val="decimal"/>
      <w:lvlText w:val="%7."/>
      <w:lvlJc w:val="left"/>
      <w:pPr>
        <w:ind w:left="5400" w:hanging="360"/>
      </w:pPr>
    </w:lvl>
    <w:lvl w:ilvl="7" w:tplc="05D2B2EA">
      <w:start w:val="1"/>
      <w:numFmt w:val="lowerLetter"/>
      <w:lvlText w:val="%8."/>
      <w:lvlJc w:val="left"/>
      <w:pPr>
        <w:ind w:left="6120" w:hanging="360"/>
      </w:pPr>
    </w:lvl>
    <w:lvl w:ilvl="8" w:tplc="2D80E8F4">
      <w:start w:val="1"/>
      <w:numFmt w:val="lowerRoman"/>
      <w:lvlText w:val="%9."/>
      <w:lvlJc w:val="right"/>
      <w:pPr>
        <w:ind w:left="6660" w:hanging="180"/>
      </w:pPr>
    </w:lvl>
  </w:abstractNum>
  <w:abstractNum w:abstractNumId="26" w15:restartNumberingAfterBreak="0">
    <w:nsid w:val="0000001B"/>
    <w:multiLevelType w:val="hybridMultilevel"/>
    <w:tmpl w:val="B048591E"/>
    <w:lvl w:ilvl="0" w:tplc="9D8C88FC">
      <w:start w:val="1"/>
      <w:numFmt w:val="decimal"/>
      <w:lvlText w:val="%1."/>
      <w:lvlJc w:val="left"/>
      <w:pPr>
        <w:ind w:left="1080" w:hanging="360"/>
      </w:pPr>
    </w:lvl>
    <w:lvl w:ilvl="1" w:tplc="B1466A52">
      <w:start w:val="1"/>
      <w:numFmt w:val="lowerLetter"/>
      <w:lvlText w:val="%2."/>
      <w:lvlJc w:val="left"/>
      <w:pPr>
        <w:ind w:left="1800" w:hanging="360"/>
      </w:pPr>
    </w:lvl>
    <w:lvl w:ilvl="2" w:tplc="294E06C8">
      <w:start w:val="1"/>
      <w:numFmt w:val="lowerRoman"/>
      <w:lvlText w:val="%3."/>
      <w:lvlJc w:val="right"/>
      <w:pPr>
        <w:ind w:left="2340" w:hanging="180"/>
      </w:pPr>
    </w:lvl>
    <w:lvl w:ilvl="3" w:tplc="A9F8FC14">
      <w:start w:val="1"/>
      <w:numFmt w:val="decimal"/>
      <w:lvlText w:val="%4."/>
      <w:lvlJc w:val="left"/>
      <w:pPr>
        <w:ind w:left="3240" w:hanging="360"/>
      </w:pPr>
    </w:lvl>
    <w:lvl w:ilvl="4" w:tplc="33C80FAA">
      <w:start w:val="1"/>
      <w:numFmt w:val="lowerLetter"/>
      <w:lvlText w:val="%5."/>
      <w:lvlJc w:val="left"/>
      <w:pPr>
        <w:ind w:left="3960" w:hanging="360"/>
      </w:pPr>
    </w:lvl>
    <w:lvl w:ilvl="5" w:tplc="371C8234">
      <w:start w:val="1"/>
      <w:numFmt w:val="lowerRoman"/>
      <w:lvlText w:val="%6."/>
      <w:lvlJc w:val="right"/>
      <w:pPr>
        <w:ind w:left="4500" w:hanging="180"/>
      </w:pPr>
    </w:lvl>
    <w:lvl w:ilvl="6" w:tplc="7576A5CC">
      <w:start w:val="1"/>
      <w:numFmt w:val="decimal"/>
      <w:lvlText w:val="%7."/>
      <w:lvlJc w:val="left"/>
      <w:pPr>
        <w:ind w:left="5400" w:hanging="360"/>
      </w:pPr>
    </w:lvl>
    <w:lvl w:ilvl="7" w:tplc="158037DA">
      <w:start w:val="1"/>
      <w:numFmt w:val="lowerLetter"/>
      <w:lvlText w:val="%8."/>
      <w:lvlJc w:val="left"/>
      <w:pPr>
        <w:ind w:left="6120" w:hanging="360"/>
      </w:pPr>
    </w:lvl>
    <w:lvl w:ilvl="8" w:tplc="FCE0C8B2">
      <w:start w:val="1"/>
      <w:numFmt w:val="lowerRoman"/>
      <w:lvlText w:val="%9."/>
      <w:lvlJc w:val="right"/>
      <w:pPr>
        <w:ind w:left="6660" w:hanging="180"/>
      </w:pPr>
    </w:lvl>
  </w:abstractNum>
  <w:abstractNum w:abstractNumId="27" w15:restartNumberingAfterBreak="0">
    <w:nsid w:val="0000001C"/>
    <w:multiLevelType w:val="hybridMultilevel"/>
    <w:tmpl w:val="353F7788"/>
    <w:lvl w:ilvl="0" w:tplc="A266D592">
      <w:start w:val="1"/>
      <w:numFmt w:val="bullet"/>
      <w:lvlText w:val="§"/>
      <w:lvlJc w:val="left"/>
      <w:pPr>
        <w:tabs>
          <w:tab w:val="left" w:pos="1440"/>
        </w:tabs>
        <w:ind w:left="1800" w:hanging="360"/>
      </w:pPr>
      <w:rPr>
        <w:rFonts w:ascii="Wingdings" w:eastAsia="Wingdings" w:hAnsi="Wingdings"/>
        <w:w w:val="100"/>
        <w:sz w:val="20"/>
        <w:szCs w:val="20"/>
        <w:shd w:val="clear" w:color="auto" w:fill="auto"/>
      </w:rPr>
    </w:lvl>
    <w:lvl w:ilvl="1" w:tplc="F742670E">
      <w:start w:val="1"/>
      <w:numFmt w:val="bullet"/>
      <w:lvlText w:val="o"/>
      <w:lvlJc w:val="left"/>
      <w:pPr>
        <w:tabs>
          <w:tab w:val="left" w:pos="2160"/>
        </w:tabs>
        <w:ind w:left="2520" w:hanging="360"/>
      </w:pPr>
      <w:rPr>
        <w:rFonts w:ascii="Courier New" w:eastAsia="Courier New" w:hAnsi="Courier New"/>
        <w:w w:val="100"/>
        <w:sz w:val="20"/>
        <w:szCs w:val="20"/>
        <w:shd w:val="clear" w:color="auto" w:fill="auto"/>
      </w:rPr>
    </w:lvl>
    <w:lvl w:ilvl="2" w:tplc="D99A66B2">
      <w:start w:val="1"/>
      <w:numFmt w:val="bullet"/>
      <w:lvlText w:val="§"/>
      <w:lvlJc w:val="left"/>
      <w:pPr>
        <w:tabs>
          <w:tab w:val="left" w:pos="2880"/>
        </w:tabs>
        <w:ind w:left="3240" w:hanging="360"/>
      </w:pPr>
      <w:rPr>
        <w:rFonts w:ascii="Wingdings" w:eastAsia="Wingdings" w:hAnsi="Wingdings"/>
        <w:w w:val="100"/>
        <w:sz w:val="20"/>
        <w:szCs w:val="20"/>
        <w:shd w:val="clear" w:color="auto" w:fill="auto"/>
      </w:rPr>
    </w:lvl>
    <w:lvl w:ilvl="3" w:tplc="18F4C9FA">
      <w:start w:val="1"/>
      <w:numFmt w:val="bullet"/>
      <w:lvlText w:val="·"/>
      <w:lvlJc w:val="left"/>
      <w:pPr>
        <w:tabs>
          <w:tab w:val="left" w:pos="3600"/>
        </w:tabs>
        <w:ind w:left="3960" w:hanging="360"/>
      </w:pPr>
      <w:rPr>
        <w:rFonts w:ascii="Symbol" w:eastAsia="Symbol" w:hAnsi="Symbol"/>
        <w:w w:val="100"/>
        <w:sz w:val="20"/>
        <w:szCs w:val="20"/>
        <w:shd w:val="clear" w:color="auto" w:fill="auto"/>
      </w:rPr>
    </w:lvl>
    <w:lvl w:ilvl="4" w:tplc="F6FE323A">
      <w:start w:val="1"/>
      <w:numFmt w:val="bullet"/>
      <w:lvlText w:val="o"/>
      <w:lvlJc w:val="left"/>
      <w:pPr>
        <w:tabs>
          <w:tab w:val="left" w:pos="4320"/>
        </w:tabs>
        <w:ind w:left="4680" w:hanging="360"/>
      </w:pPr>
      <w:rPr>
        <w:rFonts w:ascii="Courier New" w:eastAsia="Courier New" w:hAnsi="Courier New"/>
        <w:w w:val="100"/>
        <w:sz w:val="20"/>
        <w:szCs w:val="20"/>
        <w:shd w:val="clear" w:color="auto" w:fill="auto"/>
      </w:rPr>
    </w:lvl>
    <w:lvl w:ilvl="5" w:tplc="692E6EB0">
      <w:start w:val="1"/>
      <w:numFmt w:val="bullet"/>
      <w:lvlText w:val="§"/>
      <w:lvlJc w:val="left"/>
      <w:pPr>
        <w:tabs>
          <w:tab w:val="left" w:pos="5040"/>
        </w:tabs>
        <w:ind w:left="5400" w:hanging="360"/>
      </w:pPr>
      <w:rPr>
        <w:rFonts w:ascii="Wingdings" w:eastAsia="Wingdings" w:hAnsi="Wingdings"/>
        <w:w w:val="100"/>
        <w:sz w:val="20"/>
        <w:szCs w:val="20"/>
        <w:shd w:val="clear" w:color="auto" w:fill="auto"/>
      </w:rPr>
    </w:lvl>
    <w:lvl w:ilvl="6" w:tplc="E9B67A1C">
      <w:start w:val="1"/>
      <w:numFmt w:val="bullet"/>
      <w:lvlText w:val="·"/>
      <w:lvlJc w:val="left"/>
      <w:pPr>
        <w:tabs>
          <w:tab w:val="left" w:pos="5760"/>
        </w:tabs>
        <w:ind w:left="6120" w:hanging="360"/>
      </w:pPr>
      <w:rPr>
        <w:rFonts w:ascii="Symbol" w:eastAsia="Symbol" w:hAnsi="Symbol"/>
        <w:w w:val="100"/>
        <w:sz w:val="20"/>
        <w:szCs w:val="20"/>
        <w:shd w:val="clear" w:color="auto" w:fill="auto"/>
      </w:rPr>
    </w:lvl>
    <w:lvl w:ilvl="7" w:tplc="EE62CA3C">
      <w:start w:val="1"/>
      <w:numFmt w:val="bullet"/>
      <w:lvlText w:val="o"/>
      <w:lvlJc w:val="left"/>
      <w:pPr>
        <w:tabs>
          <w:tab w:val="left" w:pos="6480"/>
        </w:tabs>
        <w:ind w:left="6840" w:hanging="360"/>
      </w:pPr>
      <w:rPr>
        <w:rFonts w:ascii="Courier New" w:eastAsia="Courier New" w:hAnsi="Courier New"/>
        <w:w w:val="100"/>
        <w:sz w:val="20"/>
        <w:szCs w:val="20"/>
        <w:shd w:val="clear" w:color="auto" w:fill="auto"/>
      </w:rPr>
    </w:lvl>
    <w:lvl w:ilvl="8" w:tplc="F4D64982">
      <w:start w:val="1"/>
      <w:numFmt w:val="bullet"/>
      <w:lvlText w:val="§"/>
      <w:lvlJc w:val="left"/>
      <w:pPr>
        <w:tabs>
          <w:tab w:val="left" w:pos="7200"/>
        </w:tabs>
        <w:ind w:left="7560" w:hanging="360"/>
      </w:pPr>
      <w:rPr>
        <w:rFonts w:ascii="Wingdings" w:eastAsia="Wingdings" w:hAnsi="Wingdings"/>
        <w:w w:val="100"/>
        <w:sz w:val="20"/>
        <w:szCs w:val="20"/>
        <w:shd w:val="clear" w:color="auto" w:fill="auto"/>
      </w:rPr>
    </w:lvl>
  </w:abstractNum>
  <w:abstractNum w:abstractNumId="28" w15:restartNumberingAfterBreak="0">
    <w:nsid w:val="0000001D"/>
    <w:multiLevelType w:val="multilevel"/>
    <w:tmpl w:val="59C09D07"/>
    <w:lvl w:ilvl="0">
      <w:start w:val="7"/>
      <w:numFmt w:val="decimal"/>
      <w:lvlText w:val="%1"/>
      <w:lvlJc w:val="left"/>
      <w:pPr>
        <w:tabs>
          <w:tab w:val="left" w:pos="720"/>
        </w:tabs>
        <w:ind w:left="1440" w:hanging="720"/>
      </w:pPr>
      <w:rPr>
        <w:w w:val="100"/>
        <w:sz w:val="22"/>
        <w:szCs w:val="22"/>
        <w:shd w:val="clear" w:color="auto" w:fill="auto"/>
      </w:rPr>
    </w:lvl>
    <w:lvl w:ilvl="1">
      <w:start w:val="1"/>
      <w:numFmt w:val="decimal"/>
      <w:lvlText w:val="%1.%2"/>
      <w:lvlJc w:val="left"/>
      <w:pPr>
        <w:tabs>
          <w:tab w:val="left" w:pos="720"/>
        </w:tabs>
        <w:ind w:left="1440" w:hanging="720"/>
      </w:pPr>
      <w:rPr>
        <w:w w:val="100"/>
        <w:sz w:val="22"/>
        <w:szCs w:val="22"/>
        <w:shd w:val="clear" w:color="auto" w:fill="auto"/>
      </w:rPr>
    </w:lvl>
    <w:lvl w:ilvl="2">
      <w:start w:val="1"/>
      <w:numFmt w:val="decimal"/>
      <w:lvlText w:val="%1.%2.%3"/>
      <w:lvlJc w:val="left"/>
      <w:pPr>
        <w:tabs>
          <w:tab w:val="left" w:pos="720"/>
        </w:tabs>
        <w:ind w:left="1440" w:hanging="720"/>
      </w:pPr>
      <w:rPr>
        <w:w w:val="100"/>
        <w:sz w:val="22"/>
        <w:szCs w:val="22"/>
        <w:shd w:val="clear" w:color="auto" w:fill="auto"/>
      </w:rPr>
    </w:lvl>
    <w:lvl w:ilvl="3">
      <w:start w:val="1"/>
      <w:numFmt w:val="decimal"/>
      <w:lvlText w:val="%1.%2.%3.%4"/>
      <w:lvlJc w:val="left"/>
      <w:pPr>
        <w:tabs>
          <w:tab w:val="left" w:pos="1080"/>
        </w:tabs>
        <w:ind w:left="2160" w:hanging="1080"/>
      </w:pPr>
      <w:rPr>
        <w:w w:val="100"/>
        <w:sz w:val="22"/>
        <w:szCs w:val="22"/>
        <w:shd w:val="clear" w:color="auto" w:fill="auto"/>
      </w:rPr>
    </w:lvl>
    <w:lvl w:ilvl="4">
      <w:start w:val="1"/>
      <w:numFmt w:val="decimal"/>
      <w:lvlText w:val="%1.%2.%3.%4.%5"/>
      <w:lvlJc w:val="left"/>
      <w:pPr>
        <w:tabs>
          <w:tab w:val="left" w:pos="1080"/>
        </w:tabs>
        <w:ind w:left="2160" w:hanging="1080"/>
      </w:pPr>
      <w:rPr>
        <w:w w:val="100"/>
        <w:sz w:val="22"/>
        <w:szCs w:val="22"/>
        <w:shd w:val="clear" w:color="auto" w:fill="auto"/>
      </w:rPr>
    </w:lvl>
    <w:lvl w:ilvl="5">
      <w:start w:val="1"/>
      <w:numFmt w:val="decimal"/>
      <w:lvlText w:val="%1.%2.%3.%4.%5.%6"/>
      <w:lvlJc w:val="left"/>
      <w:pPr>
        <w:tabs>
          <w:tab w:val="left" w:pos="1440"/>
        </w:tabs>
        <w:ind w:left="2880" w:hanging="1440"/>
      </w:pPr>
      <w:rPr>
        <w:w w:val="100"/>
        <w:sz w:val="22"/>
        <w:szCs w:val="22"/>
        <w:shd w:val="clear" w:color="auto" w:fill="auto"/>
      </w:rPr>
    </w:lvl>
    <w:lvl w:ilvl="6">
      <w:start w:val="1"/>
      <w:numFmt w:val="decimal"/>
      <w:lvlText w:val="%1.%2.%3.%4.%5.%6.%7"/>
      <w:lvlJc w:val="left"/>
      <w:pPr>
        <w:tabs>
          <w:tab w:val="left" w:pos="1440"/>
        </w:tabs>
        <w:ind w:left="2880" w:hanging="1440"/>
      </w:pPr>
      <w:rPr>
        <w:w w:val="100"/>
        <w:sz w:val="22"/>
        <w:szCs w:val="22"/>
        <w:shd w:val="clear" w:color="auto" w:fill="auto"/>
      </w:rPr>
    </w:lvl>
    <w:lvl w:ilvl="7">
      <w:start w:val="1"/>
      <w:numFmt w:val="decimal"/>
      <w:lvlText w:val="%1.%2.%3.%4.%5.%6.%7.%8"/>
      <w:lvlJc w:val="left"/>
      <w:pPr>
        <w:tabs>
          <w:tab w:val="left" w:pos="1800"/>
        </w:tabs>
        <w:ind w:left="3600" w:hanging="1800"/>
      </w:pPr>
      <w:rPr>
        <w:w w:val="100"/>
        <w:sz w:val="22"/>
        <w:szCs w:val="22"/>
        <w:shd w:val="clear" w:color="auto" w:fill="auto"/>
      </w:rPr>
    </w:lvl>
    <w:lvl w:ilvl="8">
      <w:start w:val="1"/>
      <w:numFmt w:val="decimal"/>
      <w:lvlText w:val="%1.%2.%3.%4.%5.%6.%7.%8.%9"/>
      <w:lvlJc w:val="left"/>
      <w:pPr>
        <w:tabs>
          <w:tab w:val="left" w:pos="1800"/>
        </w:tabs>
        <w:ind w:left="3600" w:hanging="1800"/>
      </w:pPr>
      <w:rPr>
        <w:w w:val="100"/>
        <w:sz w:val="22"/>
        <w:szCs w:val="22"/>
        <w:shd w:val="clear" w:color="auto" w:fill="auto"/>
      </w:rPr>
    </w:lvl>
  </w:abstractNum>
  <w:abstractNum w:abstractNumId="29" w15:restartNumberingAfterBreak="0">
    <w:nsid w:val="0000001E"/>
    <w:multiLevelType w:val="multilevel"/>
    <w:tmpl w:val="74856499"/>
    <w:lvl w:ilvl="0">
      <w:start w:val="8"/>
      <w:numFmt w:val="decimal"/>
      <w:lvlText w:val="%1"/>
      <w:lvlJc w:val="left"/>
      <w:pPr>
        <w:tabs>
          <w:tab w:val="left" w:pos="360"/>
        </w:tabs>
        <w:ind w:left="720" w:hanging="360"/>
      </w:pPr>
    </w:lvl>
    <w:lvl w:ilvl="1">
      <w:start w:val="1"/>
      <w:numFmt w:val="decimal"/>
      <w:lvlText w:val="%1.%2"/>
      <w:lvlJc w:val="left"/>
      <w:pPr>
        <w:tabs>
          <w:tab w:val="left" w:pos="360"/>
        </w:tabs>
        <w:ind w:left="720" w:hanging="360"/>
      </w:pPr>
    </w:lvl>
    <w:lvl w:ilvl="2">
      <w:start w:val="1"/>
      <w:numFmt w:val="decimal"/>
      <w:lvlText w:val="%1.%2.%3"/>
      <w:lvlJc w:val="left"/>
      <w:pPr>
        <w:tabs>
          <w:tab w:val="left" w:pos="720"/>
        </w:tabs>
        <w:ind w:left="1440" w:hanging="720"/>
      </w:pPr>
    </w:lvl>
    <w:lvl w:ilvl="3">
      <w:start w:val="1"/>
      <w:numFmt w:val="decimal"/>
      <w:lvlText w:val="%1.%2.%3.%4"/>
      <w:lvlJc w:val="left"/>
      <w:pPr>
        <w:tabs>
          <w:tab w:val="left" w:pos="720"/>
        </w:tabs>
        <w:ind w:left="1440" w:hanging="720"/>
      </w:pPr>
    </w:lvl>
    <w:lvl w:ilvl="4">
      <w:start w:val="1"/>
      <w:numFmt w:val="decimal"/>
      <w:lvlText w:val="%1.%2.%3.%4.%5"/>
      <w:lvlJc w:val="left"/>
      <w:pPr>
        <w:tabs>
          <w:tab w:val="left" w:pos="1080"/>
        </w:tabs>
        <w:ind w:left="2160" w:hanging="1080"/>
      </w:pPr>
    </w:lvl>
    <w:lvl w:ilvl="5">
      <w:start w:val="1"/>
      <w:numFmt w:val="decimal"/>
      <w:lvlText w:val="%1.%2.%3.%4.%5.%6"/>
      <w:lvlJc w:val="left"/>
      <w:pPr>
        <w:tabs>
          <w:tab w:val="left" w:pos="1080"/>
        </w:tabs>
        <w:ind w:left="2160" w:hanging="1080"/>
      </w:pPr>
    </w:lvl>
    <w:lvl w:ilvl="6">
      <w:start w:val="1"/>
      <w:numFmt w:val="decimal"/>
      <w:lvlText w:val="%1.%2.%3.%4.%5.%6.%7"/>
      <w:lvlJc w:val="left"/>
      <w:pPr>
        <w:tabs>
          <w:tab w:val="left" w:pos="1440"/>
        </w:tabs>
        <w:ind w:left="2880" w:hanging="1440"/>
      </w:pPr>
    </w:lvl>
    <w:lvl w:ilvl="7">
      <w:start w:val="1"/>
      <w:numFmt w:val="decimal"/>
      <w:lvlText w:val="%1.%2.%3.%4.%5.%6.%7.%8"/>
      <w:lvlJc w:val="left"/>
      <w:pPr>
        <w:tabs>
          <w:tab w:val="left" w:pos="1440"/>
        </w:tabs>
        <w:ind w:left="2880" w:hanging="1440"/>
      </w:pPr>
    </w:lvl>
    <w:lvl w:ilvl="8">
      <w:start w:val="1"/>
      <w:numFmt w:val="decimal"/>
      <w:lvlText w:val="%1.%2.%3.%4.%5.%6.%7.%8.%9"/>
      <w:lvlJc w:val="left"/>
      <w:pPr>
        <w:tabs>
          <w:tab w:val="left" w:pos="1800"/>
        </w:tabs>
        <w:ind w:left="3600" w:hanging="1800"/>
      </w:pPr>
    </w:lvl>
  </w:abstractNum>
  <w:abstractNum w:abstractNumId="30" w15:restartNumberingAfterBreak="0">
    <w:nsid w:val="0BA321A3"/>
    <w:multiLevelType w:val="hybridMultilevel"/>
    <w:tmpl w:val="4802D836"/>
    <w:lvl w:ilvl="0" w:tplc="B68CAE1E">
      <w:start w:val="19"/>
      <w:numFmt w:val="decimal"/>
      <w:lvlText w:val="%1."/>
      <w:lvlJc w:val="left"/>
      <w:pPr>
        <w:ind w:left="1080" w:hanging="360"/>
      </w:pPr>
      <w:rPr>
        <w:rFonts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C8A360D"/>
    <w:multiLevelType w:val="hybridMultilevel"/>
    <w:tmpl w:val="83BE9470"/>
    <w:lvl w:ilvl="0" w:tplc="08090001">
      <w:start w:val="1"/>
      <w:numFmt w:val="bullet"/>
      <w:lvlText w:val=""/>
      <w:lvlJc w:val="left"/>
      <w:pPr>
        <w:ind w:left="720" w:hanging="360"/>
      </w:pPr>
      <w:rPr>
        <w:rFonts w:ascii="Symbol" w:hAnsi="Symbol" w:hint="default"/>
        <w:w w:val="1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1371EE6"/>
    <w:multiLevelType w:val="hybridMultilevel"/>
    <w:tmpl w:val="04FA2D2E"/>
    <w:lvl w:ilvl="0" w:tplc="B68CAE1E">
      <w:start w:val="19"/>
      <w:numFmt w:val="decimal"/>
      <w:lvlText w:val="%1."/>
      <w:lvlJc w:val="left"/>
      <w:pPr>
        <w:ind w:left="720" w:hanging="360"/>
      </w:pPr>
      <w:rPr>
        <w:rFonts w:hint="default"/>
        <w:w w:val="1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8733046"/>
    <w:multiLevelType w:val="hybridMultilevel"/>
    <w:tmpl w:val="640EF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EB7095E"/>
    <w:multiLevelType w:val="hybridMultilevel"/>
    <w:tmpl w:val="1A50AFB2"/>
    <w:lvl w:ilvl="0" w:tplc="A346621A">
      <w:start w:val="13"/>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FD615E6"/>
    <w:multiLevelType w:val="hybridMultilevel"/>
    <w:tmpl w:val="800013C2"/>
    <w:lvl w:ilvl="0" w:tplc="18608240">
      <w:start w:val="2"/>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86D2373"/>
    <w:multiLevelType w:val="hybridMultilevel"/>
    <w:tmpl w:val="6974141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2F51785B"/>
    <w:multiLevelType w:val="hybridMultilevel"/>
    <w:tmpl w:val="4F8AFB50"/>
    <w:lvl w:ilvl="0" w:tplc="B68CAE1E">
      <w:start w:val="19"/>
      <w:numFmt w:val="decimal"/>
      <w:lvlText w:val="%1."/>
      <w:lvlJc w:val="left"/>
      <w:pPr>
        <w:ind w:left="720" w:hanging="360"/>
      </w:pPr>
      <w:rPr>
        <w:rFonts w:hint="default"/>
        <w:w w:val="1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29E62F7"/>
    <w:multiLevelType w:val="hybridMultilevel"/>
    <w:tmpl w:val="D054C9A0"/>
    <w:lvl w:ilvl="0" w:tplc="19D42224">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D4940D7"/>
    <w:multiLevelType w:val="hybridMultilevel"/>
    <w:tmpl w:val="685AAA6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4EEC7305"/>
    <w:multiLevelType w:val="hybridMultilevel"/>
    <w:tmpl w:val="97C844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65912ECA"/>
    <w:multiLevelType w:val="hybridMultilevel"/>
    <w:tmpl w:val="000041A7"/>
    <w:lvl w:ilvl="0" w:tplc="EA7415AA">
      <w:start w:val="1"/>
      <w:numFmt w:val="decimal"/>
      <w:lvlText w:val="%1."/>
      <w:lvlJc w:val="left"/>
      <w:pPr>
        <w:ind w:left="1080" w:hanging="360"/>
      </w:pPr>
    </w:lvl>
    <w:lvl w:ilvl="1" w:tplc="5D76E234">
      <w:start w:val="1"/>
      <w:numFmt w:val="lowerLetter"/>
      <w:lvlText w:val="%2."/>
      <w:lvlJc w:val="left"/>
      <w:pPr>
        <w:ind w:left="1800" w:hanging="360"/>
      </w:pPr>
    </w:lvl>
    <w:lvl w:ilvl="2" w:tplc="609836E0">
      <w:start w:val="1"/>
      <w:numFmt w:val="lowerRoman"/>
      <w:lvlText w:val="%3."/>
      <w:lvlJc w:val="right"/>
      <w:pPr>
        <w:ind w:left="2340" w:hanging="180"/>
      </w:pPr>
    </w:lvl>
    <w:lvl w:ilvl="3" w:tplc="AED4AE0A">
      <w:start w:val="1"/>
      <w:numFmt w:val="decimal"/>
      <w:lvlText w:val="%4."/>
      <w:lvlJc w:val="left"/>
      <w:pPr>
        <w:ind w:left="3240" w:hanging="360"/>
      </w:pPr>
    </w:lvl>
    <w:lvl w:ilvl="4" w:tplc="29B0CBE4">
      <w:start w:val="1"/>
      <w:numFmt w:val="lowerLetter"/>
      <w:lvlText w:val="%5."/>
      <w:lvlJc w:val="left"/>
      <w:pPr>
        <w:ind w:left="3960" w:hanging="360"/>
      </w:pPr>
    </w:lvl>
    <w:lvl w:ilvl="5" w:tplc="A82E93C2">
      <w:start w:val="1"/>
      <w:numFmt w:val="lowerRoman"/>
      <w:lvlText w:val="%6."/>
      <w:lvlJc w:val="right"/>
      <w:pPr>
        <w:ind w:left="4500" w:hanging="180"/>
      </w:pPr>
    </w:lvl>
    <w:lvl w:ilvl="6" w:tplc="DCBEDED2">
      <w:start w:val="1"/>
      <w:numFmt w:val="decimal"/>
      <w:lvlText w:val="%7."/>
      <w:lvlJc w:val="left"/>
      <w:pPr>
        <w:ind w:left="5400" w:hanging="360"/>
      </w:pPr>
    </w:lvl>
    <w:lvl w:ilvl="7" w:tplc="D9901B88">
      <w:start w:val="1"/>
      <w:numFmt w:val="lowerLetter"/>
      <w:lvlText w:val="%8."/>
      <w:lvlJc w:val="left"/>
      <w:pPr>
        <w:ind w:left="6120" w:hanging="360"/>
      </w:pPr>
    </w:lvl>
    <w:lvl w:ilvl="8" w:tplc="A06A9296">
      <w:start w:val="1"/>
      <w:numFmt w:val="lowerRoman"/>
      <w:lvlText w:val="%9."/>
      <w:lvlJc w:val="right"/>
      <w:pPr>
        <w:ind w:left="6660" w:hanging="180"/>
      </w:pPr>
    </w:lvl>
  </w:abstractNum>
  <w:abstractNum w:abstractNumId="42" w15:restartNumberingAfterBreak="0">
    <w:nsid w:val="686D60F2"/>
    <w:multiLevelType w:val="hybridMultilevel"/>
    <w:tmpl w:val="EB5CE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3D80112"/>
    <w:multiLevelType w:val="hybridMultilevel"/>
    <w:tmpl w:val="58AC51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A846315"/>
    <w:multiLevelType w:val="hybridMultilevel"/>
    <w:tmpl w:val="03D0B890"/>
    <w:lvl w:ilvl="0" w:tplc="CE564316">
      <w:start w:val="13"/>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DC2E6F"/>
    <w:multiLevelType w:val="hybridMultilevel"/>
    <w:tmpl w:val="1FEE70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1"/>
  </w:num>
  <w:num w:numId="2">
    <w:abstractNumId w:val="16"/>
  </w:num>
  <w:num w:numId="3">
    <w:abstractNumId w:val="28"/>
  </w:num>
  <w:num w:numId="4">
    <w:abstractNumId w:val="20"/>
  </w:num>
  <w:num w:numId="5">
    <w:abstractNumId w:val="15"/>
  </w:num>
  <w:num w:numId="6">
    <w:abstractNumId w:val="13"/>
  </w:num>
  <w:num w:numId="7">
    <w:abstractNumId w:val="0"/>
  </w:num>
  <w:num w:numId="8">
    <w:abstractNumId w:val="10"/>
  </w:num>
  <w:num w:numId="9">
    <w:abstractNumId w:val="29"/>
  </w:num>
  <w:num w:numId="10">
    <w:abstractNumId w:val="3"/>
  </w:num>
  <w:num w:numId="11">
    <w:abstractNumId w:val="6"/>
  </w:num>
  <w:num w:numId="12">
    <w:abstractNumId w:val="2"/>
  </w:num>
  <w:num w:numId="13">
    <w:abstractNumId w:val="27"/>
  </w:num>
  <w:num w:numId="14">
    <w:abstractNumId w:val="17"/>
  </w:num>
  <w:num w:numId="15">
    <w:abstractNumId w:val="18"/>
  </w:num>
  <w:num w:numId="16">
    <w:abstractNumId w:val="1"/>
  </w:num>
  <w:num w:numId="17">
    <w:abstractNumId w:val="7"/>
  </w:num>
  <w:num w:numId="18">
    <w:abstractNumId w:val="11"/>
  </w:num>
  <w:num w:numId="19">
    <w:abstractNumId w:val="5"/>
  </w:num>
  <w:num w:numId="20">
    <w:abstractNumId w:val="24"/>
  </w:num>
  <w:num w:numId="21">
    <w:abstractNumId w:val="22"/>
  </w:num>
  <w:num w:numId="22">
    <w:abstractNumId w:val="19"/>
  </w:num>
  <w:num w:numId="23">
    <w:abstractNumId w:val="25"/>
  </w:num>
  <w:num w:numId="24">
    <w:abstractNumId w:val="14"/>
  </w:num>
  <w:num w:numId="25">
    <w:abstractNumId w:val="26"/>
  </w:num>
  <w:num w:numId="26">
    <w:abstractNumId w:val="41"/>
  </w:num>
  <w:num w:numId="27">
    <w:abstractNumId w:val="12"/>
  </w:num>
  <w:num w:numId="28">
    <w:abstractNumId w:val="4"/>
  </w:num>
  <w:num w:numId="29">
    <w:abstractNumId w:val="9"/>
  </w:num>
  <w:num w:numId="30">
    <w:abstractNumId w:val="23"/>
  </w:num>
  <w:num w:numId="31">
    <w:abstractNumId w:val="8"/>
  </w:num>
  <w:num w:numId="32">
    <w:abstractNumId w:val="43"/>
  </w:num>
  <w:num w:numId="33">
    <w:abstractNumId w:val="33"/>
  </w:num>
  <w:num w:numId="34">
    <w:abstractNumId w:val="42"/>
  </w:num>
  <w:num w:numId="35">
    <w:abstractNumId w:val="44"/>
  </w:num>
  <w:num w:numId="36">
    <w:abstractNumId w:val="34"/>
  </w:num>
  <w:num w:numId="37">
    <w:abstractNumId w:val="38"/>
  </w:num>
  <w:num w:numId="38">
    <w:abstractNumId w:val="37"/>
  </w:num>
  <w:num w:numId="39">
    <w:abstractNumId w:val="30"/>
  </w:num>
  <w:num w:numId="40">
    <w:abstractNumId w:val="31"/>
  </w:num>
  <w:num w:numId="41">
    <w:abstractNumId w:val="35"/>
  </w:num>
  <w:num w:numId="42">
    <w:abstractNumId w:val="39"/>
  </w:num>
  <w:num w:numId="43">
    <w:abstractNumId w:val="32"/>
  </w:num>
  <w:num w:numId="44">
    <w:abstractNumId w:val="40"/>
  </w:num>
  <w:num w:numId="45">
    <w:abstractNumId w:val="4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displayHorizontalDrawingGridEvery w:val="0"/>
  <w:displayVerticalDrawingGridEvery w:val="2"/>
  <w:noPunctuationKerning/>
  <w:characterSpacingControl w:val="doNotCompress"/>
  <w:hdrShapeDefaults>
    <o:shapedefaults v:ext="edit" spidmax="307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11"/>
    <w:rsid w:val="00024176"/>
    <w:rsid w:val="00055D11"/>
    <w:rsid w:val="000D5E80"/>
    <w:rsid w:val="001036DF"/>
    <w:rsid w:val="00130255"/>
    <w:rsid w:val="00133114"/>
    <w:rsid w:val="001730CC"/>
    <w:rsid w:val="00294BF3"/>
    <w:rsid w:val="002F05ED"/>
    <w:rsid w:val="0030367C"/>
    <w:rsid w:val="003516AD"/>
    <w:rsid w:val="0035311B"/>
    <w:rsid w:val="00372C67"/>
    <w:rsid w:val="003D56CC"/>
    <w:rsid w:val="003E72AC"/>
    <w:rsid w:val="0041504A"/>
    <w:rsid w:val="00435AD6"/>
    <w:rsid w:val="004A41D3"/>
    <w:rsid w:val="004E7B20"/>
    <w:rsid w:val="00593D6D"/>
    <w:rsid w:val="005B345D"/>
    <w:rsid w:val="006A0A7D"/>
    <w:rsid w:val="006D693D"/>
    <w:rsid w:val="00702D05"/>
    <w:rsid w:val="0074578C"/>
    <w:rsid w:val="00745837"/>
    <w:rsid w:val="00755FF8"/>
    <w:rsid w:val="00797328"/>
    <w:rsid w:val="007B24F9"/>
    <w:rsid w:val="007F3323"/>
    <w:rsid w:val="007F7A1B"/>
    <w:rsid w:val="0084453F"/>
    <w:rsid w:val="0084611F"/>
    <w:rsid w:val="00871001"/>
    <w:rsid w:val="00960F79"/>
    <w:rsid w:val="009F6232"/>
    <w:rsid w:val="00A10ACC"/>
    <w:rsid w:val="00A34732"/>
    <w:rsid w:val="00AA370D"/>
    <w:rsid w:val="00AF2F7A"/>
    <w:rsid w:val="00B442CF"/>
    <w:rsid w:val="00B823FC"/>
    <w:rsid w:val="00BE7E75"/>
    <w:rsid w:val="00C64B4B"/>
    <w:rsid w:val="00CA32C6"/>
    <w:rsid w:val="00CA61A6"/>
    <w:rsid w:val="00CA7664"/>
    <w:rsid w:val="00CF0632"/>
    <w:rsid w:val="00D76DB6"/>
    <w:rsid w:val="00E64A36"/>
    <w:rsid w:val="00E855BA"/>
    <w:rsid w:val="00EB3572"/>
    <w:rsid w:val="00EB4D89"/>
    <w:rsid w:val="00EF3064"/>
    <w:rsid w:val="00F317A6"/>
    <w:rsid w:val="00F3211E"/>
    <w:rsid w:val="00F7565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3"/>
    </o:shapelayout>
  </w:shapeDefaults>
  <w:decimalSymbol w:val="."/>
  <w:listSeparator w:val=","/>
  <w14:docId w14:val="21AE2478"/>
  <w15:docId w15:val="{854D3E3B-B465-4484-965A-ED325A03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sz w:val="24"/>
      <w:szCs w:val="24"/>
    </w:rPr>
  </w:style>
  <w:style w:type="paragraph" w:styleId="Heading1">
    <w:name w:val="heading 1"/>
    <w:basedOn w:val="Normal"/>
    <w:next w:val="Normal"/>
    <w:uiPriority w:val="7"/>
    <w:qFormat/>
    <w:pPr>
      <w:keepNext/>
      <w:outlineLvl w:val="0"/>
    </w:pPr>
    <w:rPr>
      <w:rFonts w:ascii="Tahoma" w:eastAsia="Tahoma" w:hAnsi="Tahoma"/>
      <w:sz w:val="28"/>
      <w:szCs w:val="28"/>
    </w:rPr>
  </w:style>
  <w:style w:type="paragraph" w:styleId="Heading2">
    <w:name w:val="heading 2"/>
    <w:basedOn w:val="Normal"/>
    <w:next w:val="Normal"/>
    <w:uiPriority w:val="8"/>
    <w:qFormat/>
    <w:pPr>
      <w:keepNext/>
      <w:outlineLvl w:val="1"/>
    </w:pPr>
    <w:rPr>
      <w:rFonts w:ascii="Albertus Medium" w:eastAsia="Albertus Medium" w:hAnsi="Albertus Medium"/>
      <w:b/>
      <w:smallCaps/>
      <w:sz w:val="36"/>
      <w:szCs w:val="36"/>
    </w:rPr>
  </w:style>
  <w:style w:type="paragraph" w:styleId="Heading3">
    <w:name w:val="heading 3"/>
    <w:basedOn w:val="Normal"/>
    <w:next w:val="Normal"/>
    <w:link w:val="Heading3Char"/>
    <w:uiPriority w:val="9"/>
    <w:qFormat/>
    <w:pPr>
      <w:keepNext/>
      <w:jc w:val="center"/>
      <w:outlineLvl w:val="2"/>
    </w:pPr>
    <w:rPr>
      <w:rFonts w:ascii="Tahoma" w:eastAsia="Tahoma" w:hAnsi="Tahoma"/>
      <w:sz w:val="28"/>
      <w:szCs w:val="28"/>
    </w:rPr>
  </w:style>
  <w:style w:type="paragraph" w:styleId="Heading4">
    <w:name w:val="heading 4"/>
    <w:basedOn w:val="Normal"/>
    <w:next w:val="Normal"/>
    <w:uiPriority w:val="10"/>
    <w:qFormat/>
    <w:pPr>
      <w:keepNext/>
      <w:outlineLvl w:val="3"/>
    </w:pPr>
    <w:rPr>
      <w:rFonts w:ascii="Arial" w:eastAsia="Arial" w:hAnsi="Arial"/>
      <w:sz w:val="20"/>
      <w:szCs w:val="20"/>
      <w:u w:val="single"/>
    </w:rPr>
  </w:style>
  <w:style w:type="paragraph" w:styleId="Heading5">
    <w:name w:val="heading 5"/>
    <w:basedOn w:val="Normal"/>
    <w:next w:val="Normal"/>
    <w:uiPriority w:val="11"/>
    <w:qFormat/>
    <w:pPr>
      <w:keepNext/>
      <w:jc w:val="both"/>
      <w:outlineLvl w:val="4"/>
    </w:pPr>
    <w:rPr>
      <w:rFonts w:ascii="Tahoma" w:eastAsia="Tahoma" w:hAnsi="Tahoma"/>
      <w:b/>
      <w:sz w:val="20"/>
      <w:szCs w:val="20"/>
    </w:rPr>
  </w:style>
  <w:style w:type="paragraph" w:styleId="Heading6">
    <w:name w:val="heading 6"/>
    <w:basedOn w:val="Normal"/>
    <w:next w:val="Normal"/>
    <w:uiPriority w:val="12"/>
    <w:qFormat/>
    <w:pPr>
      <w:keepNext/>
      <w:jc w:val="both"/>
      <w:outlineLvl w:val="5"/>
    </w:pPr>
    <w:rPr>
      <w:rFonts w:ascii="Arial" w:eastAsia="Arial" w:hAnsi="Arial"/>
      <w:b/>
      <w:sz w:val="20"/>
      <w:szCs w:val="20"/>
      <w:u w:val="single"/>
    </w:rPr>
  </w:style>
  <w:style w:type="paragraph" w:styleId="Heading7">
    <w:name w:val="heading 7"/>
    <w:basedOn w:val="Normal"/>
    <w:next w:val="Normal"/>
    <w:uiPriority w:val="13"/>
    <w:qFormat/>
    <w:pPr>
      <w:keepNext/>
      <w:jc w:val="both"/>
      <w:outlineLvl w:val="6"/>
    </w:pPr>
    <w:rPr>
      <w:rFonts w:ascii="Arial" w:eastAsia="Arial" w:hAnsi="Arial"/>
      <w:b/>
      <w:sz w:val="22"/>
      <w:szCs w:val="22"/>
    </w:rPr>
  </w:style>
  <w:style w:type="paragraph" w:styleId="Heading8">
    <w:name w:val="heading 8"/>
    <w:basedOn w:val="Normal"/>
    <w:next w:val="Normal"/>
    <w:uiPriority w:val="14"/>
    <w:qFormat/>
    <w:pPr>
      <w:keepNext/>
      <w:outlineLvl w:val="7"/>
    </w:pPr>
    <w:rPr>
      <w:rFonts w:ascii="Tahoma" w:eastAsia="Tahoma" w:hAnsi="Tahoma"/>
      <w:b/>
      <w:sz w:val="20"/>
      <w:szCs w:val="20"/>
    </w:rPr>
  </w:style>
  <w:style w:type="paragraph" w:styleId="Heading9">
    <w:name w:val="heading 9"/>
    <w:basedOn w:val="Normal"/>
    <w:next w:val="Normal"/>
    <w:uiPriority w:val="15"/>
    <w:qFormat/>
    <w:pPr>
      <w:keepNext/>
      <w:jc w:val="center"/>
      <w:outlineLvl w:val="8"/>
    </w:pPr>
    <w:rPr>
      <w:rFonts w:ascii="Tahoma" w:eastAsia="Tahoma"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6"/>
    <w:qFormat/>
    <w:pPr>
      <w:jc w:val="center"/>
    </w:pPr>
    <w:rPr>
      <w:rFonts w:ascii="Comic Sans MS" w:eastAsia="Comic Sans MS" w:hAnsi="Comic Sans MS"/>
      <w:b/>
      <w:sz w:val="28"/>
      <w:szCs w:val="28"/>
      <w:u w:val="single"/>
    </w:rPr>
  </w:style>
  <w:style w:type="paragraph" w:styleId="Subtitle">
    <w:name w:val="Subtitle"/>
    <w:basedOn w:val="Normal"/>
    <w:uiPriority w:val="16"/>
    <w:qFormat/>
    <w:pPr>
      <w:jc w:val="both"/>
    </w:pPr>
    <w:rPr>
      <w:rFonts w:ascii="Arial" w:eastAsia="Arial" w:hAnsi="Arial"/>
      <w:b/>
      <w:sz w:val="20"/>
      <w:szCs w:val="20"/>
      <w:u w:val="single"/>
    </w:rPr>
  </w:style>
  <w:style w:type="paragraph" w:styleId="ListParagraph">
    <w:name w:val="List Paragraph"/>
    <w:basedOn w:val="Normal"/>
    <w:uiPriority w:val="26"/>
    <w:qFormat/>
    <w:pPr>
      <w:ind w:left="720"/>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eastAsia="Arial" w:hAnsi="Arial"/>
      <w:sz w:val="22"/>
      <w:szCs w:val="22"/>
    </w:rPr>
  </w:style>
  <w:style w:type="paragraph" w:styleId="BodyText2">
    <w:name w:val="Body Text 2"/>
    <w:basedOn w:val="Normal"/>
    <w:pPr>
      <w:jc w:val="both"/>
    </w:pPr>
    <w:rPr>
      <w:rFonts w:ascii="Arial" w:eastAsia="Arial" w:hAnsi="Arial"/>
      <w:sz w:val="20"/>
      <w:szCs w:val="20"/>
    </w:rPr>
  </w:style>
  <w:style w:type="paragraph" w:styleId="BodyText3">
    <w:name w:val="Body Text 3"/>
    <w:basedOn w:val="Normal"/>
    <w:pPr>
      <w:jc w:val="both"/>
    </w:pPr>
    <w:rPr>
      <w:rFonts w:ascii="Arial" w:eastAsia="Arial" w:hAnsi="Arial"/>
      <w:sz w:val="22"/>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Arial" w:eastAsia="Arial" w:hAnsi="Arial"/>
      <w:sz w:val="22"/>
      <w:szCs w:val="22"/>
    </w:rPr>
  </w:style>
  <w:style w:type="paragraph" w:styleId="BodyTextIndent2">
    <w:name w:val="Body Text Indent 2"/>
    <w:basedOn w:val="Normal"/>
    <w:pPr>
      <w:ind w:left="360"/>
      <w:jc w:val="both"/>
    </w:pPr>
    <w:rPr>
      <w:rFonts w:ascii="Arial" w:eastAsia="Arial" w:hAnsi="Arial"/>
      <w:sz w:val="22"/>
      <w:szCs w:val="22"/>
    </w:rPr>
  </w:style>
  <w:style w:type="paragraph" w:styleId="BodyTextIndent3">
    <w:name w:val="Body Text Indent 3"/>
    <w:basedOn w:val="Normal"/>
    <w:pPr>
      <w:ind w:left="720"/>
      <w:jc w:val="center"/>
    </w:pPr>
    <w:rPr>
      <w:rFonts w:ascii="Arial" w:eastAsia="Arial" w:hAnsi="Arial"/>
      <w:b/>
      <w:i/>
      <w:sz w:val="22"/>
      <w:szCs w:val="22"/>
    </w:rPr>
  </w:style>
  <w:style w:type="paragraph" w:styleId="BalloonText">
    <w:name w:val="Balloon Text"/>
    <w:basedOn w:val="Normal"/>
    <w:semiHidden/>
    <w:rPr>
      <w:rFonts w:ascii="Tahoma" w:eastAsia="Tahoma" w:hAnsi="Tahoma"/>
      <w:sz w:val="16"/>
      <w:szCs w:val="16"/>
    </w:rPr>
  </w:style>
  <w:style w:type="character" w:customStyle="1" w:styleId="Heading3Char">
    <w:name w:val="Heading 3 Char"/>
    <w:basedOn w:val="DefaultParagraphFont"/>
    <w:link w:val="Heading3"/>
    <w:rPr>
      <w:rFonts w:ascii="Tahoma" w:eastAsia="Tahoma" w:hAnsi="Tahoma"/>
      <w:w w:val="100"/>
      <w:sz w:val="28"/>
      <w:szCs w:val="28"/>
      <w:shd w:val="clear" w:color="auto" w:fill="auto"/>
    </w:rPr>
  </w:style>
  <w:style w:type="paragraph" w:customStyle="1" w:styleId="Default">
    <w:name w:val="Default"/>
    <w:pPr>
      <w:autoSpaceDE w:val="0"/>
      <w:autoSpaceDN w:val="0"/>
    </w:pPr>
    <w:rPr>
      <w:rFonts w:ascii="Arial" w:eastAsia="Arial" w:hAnsi="Arial"/>
      <w:color w:val="000000"/>
      <w:sz w:val="24"/>
      <w:szCs w:val="24"/>
    </w:rPr>
  </w:style>
  <w:style w:type="character" w:customStyle="1" w:styleId="FooterChar">
    <w:name w:val="Footer Char"/>
    <w:basedOn w:val="DefaultParagraphFont"/>
    <w:link w:val="Footer"/>
    <w:rPr>
      <w:w w:val="100"/>
      <w:sz w:val="24"/>
      <w:szCs w:val="24"/>
      <w:shd w:val="clear" w:color="auto" w:fill="auto"/>
    </w:rPr>
  </w:style>
  <w:style w:type="paragraph" w:styleId="NormalWeb">
    <w:name w:val="Normal (Web)"/>
    <w:basedOn w:val="Normal"/>
    <w:unhideWhenUsed/>
    <w:rPr>
      <w:rFonts w:ascii="Times" w:eastAsia="Times" w:hAnsi="Times"/>
      <w:sz w:val="20"/>
      <w:szCs w:val="20"/>
    </w:rPr>
  </w:style>
  <w:style w:type="character" w:styleId="CommentReference">
    <w:name w:val="annotation reference"/>
    <w:basedOn w:val="DefaultParagraphFont"/>
    <w:uiPriority w:val="99"/>
    <w:semiHidden/>
    <w:unhideWhenUsed/>
    <w:rsid w:val="00BE7E75"/>
    <w:rPr>
      <w:sz w:val="16"/>
      <w:szCs w:val="16"/>
    </w:rPr>
  </w:style>
  <w:style w:type="paragraph" w:styleId="CommentText">
    <w:name w:val="annotation text"/>
    <w:basedOn w:val="Normal"/>
    <w:link w:val="CommentTextChar"/>
    <w:uiPriority w:val="99"/>
    <w:semiHidden/>
    <w:unhideWhenUsed/>
    <w:rsid w:val="00BE7E75"/>
    <w:rPr>
      <w:sz w:val="20"/>
      <w:szCs w:val="20"/>
    </w:rPr>
  </w:style>
  <w:style w:type="character" w:customStyle="1" w:styleId="CommentTextChar">
    <w:name w:val="Comment Text Char"/>
    <w:basedOn w:val="DefaultParagraphFont"/>
    <w:link w:val="CommentText"/>
    <w:uiPriority w:val="99"/>
    <w:semiHidden/>
    <w:rsid w:val="00BE7E75"/>
  </w:style>
  <w:style w:type="paragraph" w:styleId="CommentSubject">
    <w:name w:val="annotation subject"/>
    <w:basedOn w:val="CommentText"/>
    <w:next w:val="CommentText"/>
    <w:link w:val="CommentSubjectChar"/>
    <w:uiPriority w:val="99"/>
    <w:semiHidden/>
    <w:unhideWhenUsed/>
    <w:rsid w:val="00BE7E75"/>
    <w:rPr>
      <w:b/>
      <w:bCs/>
    </w:rPr>
  </w:style>
  <w:style w:type="character" w:customStyle="1" w:styleId="CommentSubjectChar">
    <w:name w:val="Comment Subject Char"/>
    <w:basedOn w:val="CommentTextChar"/>
    <w:link w:val="CommentSubject"/>
    <w:uiPriority w:val="99"/>
    <w:semiHidden/>
    <w:rsid w:val="00BE7E75"/>
    <w:rPr>
      <w:b/>
      <w:bCs/>
    </w:rPr>
  </w:style>
  <w:style w:type="paragraph" w:styleId="Revision">
    <w:name w:val="Revision"/>
    <w:hidden/>
    <w:uiPriority w:val="99"/>
    <w:semiHidden/>
    <w:rsid w:val="00BE7E75"/>
    <w:rPr>
      <w:sz w:val="24"/>
      <w:szCs w:val="24"/>
    </w:rPr>
  </w:style>
  <w:style w:type="paragraph" w:customStyle="1" w:styleId="m6735975827850994272msoplaintext">
    <w:name w:val="m_6735975827850994272msoplaintext"/>
    <w:basedOn w:val="Normal"/>
    <w:rsid w:val="00702D05"/>
    <w:pPr>
      <w:spacing w:before="100" w:beforeAutospacing="1" w:after="100" w:afterAutospacing="1"/>
    </w:pPr>
  </w:style>
  <w:style w:type="paragraph" w:customStyle="1" w:styleId="m-7192620172544226417msolistparagraph">
    <w:name w:val="m_-7192620172544226417msolistparagraph"/>
    <w:basedOn w:val="Normal"/>
    <w:rsid w:val="005B34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9254">
      <w:bodyDiv w:val="1"/>
      <w:marLeft w:val="0"/>
      <w:marRight w:val="0"/>
      <w:marTop w:val="0"/>
      <w:marBottom w:val="0"/>
      <w:divBdr>
        <w:top w:val="none" w:sz="0" w:space="0" w:color="auto"/>
        <w:left w:val="none" w:sz="0" w:space="0" w:color="auto"/>
        <w:bottom w:val="none" w:sz="0" w:space="0" w:color="auto"/>
        <w:right w:val="none" w:sz="0" w:space="0" w:color="auto"/>
      </w:divBdr>
    </w:div>
    <w:div w:id="1207067157">
      <w:bodyDiv w:val="1"/>
      <w:marLeft w:val="0"/>
      <w:marRight w:val="0"/>
      <w:marTop w:val="0"/>
      <w:marBottom w:val="0"/>
      <w:divBdr>
        <w:top w:val="none" w:sz="0" w:space="0" w:color="auto"/>
        <w:left w:val="none" w:sz="0" w:space="0" w:color="auto"/>
        <w:bottom w:val="none" w:sz="0" w:space="0" w:color="auto"/>
        <w:right w:val="none" w:sz="0" w:space="0" w:color="auto"/>
      </w:divBdr>
    </w:div>
    <w:div w:id="1233735657">
      <w:bodyDiv w:val="1"/>
      <w:marLeft w:val="0"/>
      <w:marRight w:val="0"/>
      <w:marTop w:val="0"/>
      <w:marBottom w:val="0"/>
      <w:divBdr>
        <w:top w:val="none" w:sz="0" w:space="0" w:color="auto"/>
        <w:left w:val="none" w:sz="0" w:space="0" w:color="auto"/>
        <w:bottom w:val="none" w:sz="0" w:space="0" w:color="auto"/>
        <w:right w:val="none" w:sz="0" w:space="0" w:color="auto"/>
      </w:divBdr>
    </w:div>
    <w:div w:id="1318531789">
      <w:bodyDiv w:val="1"/>
      <w:marLeft w:val="0"/>
      <w:marRight w:val="0"/>
      <w:marTop w:val="0"/>
      <w:marBottom w:val="0"/>
      <w:divBdr>
        <w:top w:val="none" w:sz="0" w:space="0" w:color="auto"/>
        <w:left w:val="none" w:sz="0" w:space="0" w:color="auto"/>
        <w:bottom w:val="none" w:sz="0" w:space="0" w:color="auto"/>
        <w:right w:val="none" w:sz="0" w:space="0" w:color="auto"/>
      </w:divBdr>
    </w:div>
    <w:div w:id="15797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11391</Characters>
  <Application>Microsoft Office Word</Application>
  <DocSecurity>0</DocSecurity>
  <Lines>94</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PAIGNTON COMMUNITY COLLEGE</Company>
  <LinksUpToDate>false</LinksUpToDate>
  <CharactersWithSpaces>13596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dc:creator>
  <cp:lastModifiedBy>Mark Smith</cp:lastModifiedBy>
  <cp:revision>2</cp:revision>
  <cp:lastPrinted>2018-05-11T14:09:00Z</cp:lastPrinted>
  <dcterms:created xsi:type="dcterms:W3CDTF">2020-01-28T12:51:00Z</dcterms:created>
  <dcterms:modified xsi:type="dcterms:W3CDTF">2020-01-28T12:51:00Z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843727178</vt:i4>
  </property>
  <property fmtid="{D5CDD505-2E9C-101B-9397-08002B2CF9AE}" pid="3" name="_NewReviewCycle">
    <vt:lpwstr/>
  </property>
  <property fmtid="{D5CDD505-2E9C-101B-9397-08002B2CF9AE}" pid="4" name="_EmailSubject">
    <vt:lpwstr>Updated documents - admissions</vt:lpwstr>
  </property>
  <property fmtid="{D5CDD505-2E9C-101B-9397-08002B2CF9AE}" pid="5" name="_AuthorEmail">
    <vt:lpwstr>Tricia.Harwood@torbay.gov.uk</vt:lpwstr>
  </property>
  <property fmtid="{D5CDD505-2E9C-101B-9397-08002B2CF9AE}" pid="6" name="_AuthorEmailDisplayName">
    <vt:lpwstr>Harwood, Tricia</vt:lpwstr>
  </property>
</Properties>
</file>