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EA2" w:rsidRDefault="00AA2EA2" w:rsidP="00AA2EA2">
      <w:pPr>
        <w:pStyle w:val="Title"/>
      </w:pPr>
      <w:bookmarkStart w:id="0" w:name="_GoBack"/>
      <w:bookmarkEnd w:id="0"/>
      <w:r>
        <w:t>TORBAY COUNCIL</w:t>
      </w:r>
    </w:p>
    <w:p w:rsidR="00AA2EA2" w:rsidRDefault="00AA2EA2" w:rsidP="00AA2EA2">
      <w:pPr>
        <w:pStyle w:val="Title"/>
        <w:jc w:val="left"/>
      </w:pPr>
    </w:p>
    <w:p w:rsidR="001C4E99" w:rsidRDefault="001C4E99" w:rsidP="00AA2EA2">
      <w:pPr>
        <w:pStyle w:val="Title"/>
        <w:jc w:val="left"/>
      </w:pPr>
    </w:p>
    <w:p w:rsidR="001C4E99" w:rsidRDefault="001C4E99" w:rsidP="00AA2EA2">
      <w:pPr>
        <w:pStyle w:val="Title"/>
        <w:jc w:val="left"/>
      </w:pPr>
    </w:p>
    <w:p w:rsidR="00AA2EA2" w:rsidRDefault="00AA2EA2" w:rsidP="00AA2EA2">
      <w:pPr>
        <w:rPr>
          <w:rFonts w:ascii="Arial" w:hAnsi="Arial" w:cs="Arial"/>
          <w:b/>
          <w:bCs/>
        </w:rPr>
      </w:pPr>
      <w:r>
        <w:rPr>
          <w:rFonts w:ascii="Arial" w:hAnsi="Arial" w:cs="Arial"/>
          <w:b/>
          <w:bCs/>
        </w:rPr>
        <w:t>AUDIT OF ACCOUNTS YEAR ENDED 31</w:t>
      </w:r>
      <w:r w:rsidRPr="00C5089A">
        <w:rPr>
          <w:rFonts w:ascii="Arial" w:hAnsi="Arial" w:cs="Arial"/>
          <w:b/>
          <w:bCs/>
          <w:vertAlign w:val="superscript"/>
        </w:rPr>
        <w:t>ST</w:t>
      </w:r>
      <w:r>
        <w:rPr>
          <w:rFonts w:ascii="Arial" w:hAnsi="Arial" w:cs="Arial"/>
          <w:b/>
          <w:bCs/>
        </w:rPr>
        <w:t xml:space="preserve"> MARCH 201</w:t>
      </w:r>
      <w:r w:rsidR="000079BF">
        <w:rPr>
          <w:rFonts w:ascii="Arial" w:hAnsi="Arial" w:cs="Arial"/>
          <w:b/>
          <w:bCs/>
        </w:rPr>
        <w:t>9</w:t>
      </w:r>
    </w:p>
    <w:p w:rsidR="001C4E99" w:rsidRDefault="001C4E99" w:rsidP="00AA2EA2">
      <w:pPr>
        <w:rPr>
          <w:rFonts w:ascii="Arial" w:hAnsi="Arial" w:cs="Arial"/>
          <w:b/>
          <w:bCs/>
        </w:rPr>
      </w:pPr>
    </w:p>
    <w:p w:rsidR="00AA2EA2" w:rsidRDefault="00AA2EA2" w:rsidP="00AA2EA2">
      <w:pPr>
        <w:rPr>
          <w:rFonts w:ascii="Arial" w:hAnsi="Arial" w:cs="Arial"/>
          <w:b/>
          <w:bCs/>
        </w:rPr>
      </w:pPr>
    </w:p>
    <w:p w:rsidR="00AA2EA2" w:rsidRDefault="00AA2EA2" w:rsidP="00AA2EA2">
      <w:pPr>
        <w:rPr>
          <w:rFonts w:ascii="Arial" w:hAnsi="Arial" w:cs="Arial"/>
        </w:rPr>
      </w:pPr>
      <w:r>
        <w:rPr>
          <w:rFonts w:ascii="Arial Black" w:hAnsi="Arial Black" w:cs="Arial"/>
        </w:rPr>
        <w:t xml:space="preserve">The Accounts and Audit Regulations 2015 </w:t>
      </w:r>
      <w:r>
        <w:rPr>
          <w:rFonts w:ascii="Arial Black" w:hAnsi="Arial Black" w:cs="Arial"/>
        </w:rPr>
        <w:br/>
      </w:r>
    </w:p>
    <w:p w:rsidR="00AA2EA2" w:rsidRDefault="00AA2EA2" w:rsidP="00AA2EA2">
      <w:pPr>
        <w:rPr>
          <w:rFonts w:ascii="Arial" w:hAnsi="Arial" w:cs="Arial"/>
        </w:rPr>
      </w:pPr>
    </w:p>
    <w:p w:rsidR="00976EDD" w:rsidRDefault="000079BF" w:rsidP="00AA2EA2">
      <w:pPr>
        <w:rPr>
          <w:rFonts w:ascii="Arial" w:hAnsi="Arial" w:cs="Arial"/>
          <w:b/>
          <w:bCs/>
          <w:color w:val="000000"/>
          <w:sz w:val="18"/>
          <w:szCs w:val="18"/>
          <w:lang w:val="en"/>
        </w:rPr>
      </w:pPr>
      <w:r w:rsidRPr="000079BF">
        <w:rPr>
          <w:rFonts w:ascii="Arial Black" w:hAnsi="Arial Black" w:cs="Arial"/>
        </w:rPr>
        <w:t xml:space="preserve">Publication of </w:t>
      </w:r>
      <w:r>
        <w:rPr>
          <w:rFonts w:ascii="Arial Black" w:hAnsi="Arial Black" w:cs="Arial"/>
        </w:rPr>
        <w:t>Statement of Accounts, Annual Governance S</w:t>
      </w:r>
      <w:r w:rsidRPr="000079BF">
        <w:rPr>
          <w:rFonts w:ascii="Arial Black" w:hAnsi="Arial Black" w:cs="Arial"/>
        </w:rPr>
        <w:t xml:space="preserve">tatement and </w:t>
      </w:r>
      <w:r>
        <w:rPr>
          <w:rFonts w:ascii="Arial Black" w:hAnsi="Arial Black" w:cs="Arial"/>
        </w:rPr>
        <w:t>N</w:t>
      </w:r>
      <w:r w:rsidRPr="000079BF">
        <w:rPr>
          <w:rFonts w:ascii="Arial Black" w:hAnsi="Arial Black" w:cs="Arial"/>
        </w:rPr>
        <w:t xml:space="preserve">arrative </w:t>
      </w:r>
      <w:r>
        <w:rPr>
          <w:rFonts w:ascii="Arial Black" w:hAnsi="Arial Black" w:cs="Arial"/>
        </w:rPr>
        <w:t>S</w:t>
      </w:r>
      <w:r w:rsidRPr="000079BF">
        <w:rPr>
          <w:rFonts w:ascii="Arial Black" w:hAnsi="Arial Black" w:cs="Arial"/>
        </w:rPr>
        <w:t>tatement</w:t>
      </w:r>
    </w:p>
    <w:p w:rsidR="000079BF" w:rsidRDefault="000079BF" w:rsidP="00AA2EA2">
      <w:pPr>
        <w:rPr>
          <w:rFonts w:ascii="Arial" w:hAnsi="Arial" w:cs="Arial"/>
          <w:b/>
          <w:bCs/>
          <w:color w:val="000000"/>
          <w:sz w:val="18"/>
          <w:szCs w:val="18"/>
          <w:lang w:val="en"/>
        </w:rPr>
      </w:pPr>
    </w:p>
    <w:p w:rsidR="000079BF" w:rsidRDefault="000079BF" w:rsidP="00AA2EA2">
      <w:pPr>
        <w:rPr>
          <w:rFonts w:ascii="Arial" w:hAnsi="Arial" w:cs="Arial"/>
        </w:rPr>
      </w:pPr>
    </w:p>
    <w:p w:rsidR="00C8496E" w:rsidRDefault="00C8496E" w:rsidP="00AA2EA2">
      <w:pPr>
        <w:rPr>
          <w:rFonts w:ascii="Arial" w:hAnsi="Arial" w:cs="Arial"/>
        </w:rPr>
      </w:pPr>
      <w:r>
        <w:rPr>
          <w:rFonts w:ascii="Arial" w:hAnsi="Arial" w:cs="Arial"/>
        </w:rPr>
        <w:t xml:space="preserve">As required under Regulation 10 Part 3 of the Accounts and Audit Regulations 2015 the Council is unable to publish the audited Statement of Accounts </w:t>
      </w:r>
      <w:r w:rsidR="00371060">
        <w:rPr>
          <w:rFonts w:ascii="Arial" w:hAnsi="Arial" w:cs="Arial"/>
        </w:rPr>
        <w:t>for 2018/19.</w:t>
      </w:r>
      <w:r>
        <w:rPr>
          <w:rFonts w:ascii="Arial" w:hAnsi="Arial" w:cs="Arial"/>
        </w:rPr>
        <w:t xml:space="preserve"> </w:t>
      </w:r>
    </w:p>
    <w:p w:rsidR="00C8496E" w:rsidRDefault="00C8496E" w:rsidP="00AA2EA2">
      <w:pPr>
        <w:rPr>
          <w:rFonts w:ascii="Arial" w:hAnsi="Arial" w:cs="Arial"/>
        </w:rPr>
      </w:pPr>
    </w:p>
    <w:p w:rsidR="00CA7FD9" w:rsidRDefault="00371060" w:rsidP="00AA2EA2">
      <w:pPr>
        <w:rPr>
          <w:rFonts w:ascii="Arial" w:hAnsi="Arial" w:cs="Arial"/>
        </w:rPr>
      </w:pPr>
      <w:r>
        <w:rPr>
          <w:rFonts w:ascii="Arial" w:hAnsi="Arial" w:cs="Arial"/>
        </w:rPr>
        <w:t>This is d</w:t>
      </w:r>
      <w:r w:rsidR="00C8496E" w:rsidRPr="00371060">
        <w:rPr>
          <w:rFonts w:ascii="Arial" w:hAnsi="Arial" w:cs="Arial"/>
        </w:rPr>
        <w:t>ue to a peak period of work during June and July, when all local government accounts are audited, our auditor, Grant Thornton, has been unable to conclude the audit. Grant Thornton is aiming to conclude its work by the end of September, using specialists in local government audit</w:t>
      </w:r>
      <w:r>
        <w:rPr>
          <w:rFonts w:ascii="Arial" w:hAnsi="Arial" w:cs="Arial"/>
        </w:rPr>
        <w:t>.</w:t>
      </w:r>
    </w:p>
    <w:p w:rsidR="00371060" w:rsidRDefault="00371060" w:rsidP="00AA2EA2">
      <w:pPr>
        <w:rPr>
          <w:rFonts w:ascii="Arial" w:hAnsi="Arial" w:cs="Arial"/>
        </w:rPr>
      </w:pPr>
    </w:p>
    <w:p w:rsidR="00371060" w:rsidRDefault="00371060" w:rsidP="00AA2EA2">
      <w:pPr>
        <w:rPr>
          <w:rFonts w:ascii="Arial" w:hAnsi="Arial" w:cs="Arial"/>
        </w:rPr>
      </w:pPr>
      <w:r>
        <w:rPr>
          <w:rFonts w:ascii="Arial" w:hAnsi="Arial" w:cs="Arial"/>
        </w:rPr>
        <w:t>Once the audit is complete the Council will publish the audited Statement of Accounts in accordance with Regulation 10.</w:t>
      </w:r>
    </w:p>
    <w:p w:rsidR="00C8496E" w:rsidRDefault="00C8496E" w:rsidP="00AA2EA2">
      <w:pPr>
        <w:rPr>
          <w:rFonts w:ascii="Arial" w:hAnsi="Arial" w:cs="Arial"/>
        </w:rPr>
      </w:pPr>
    </w:p>
    <w:p w:rsidR="00AA2EA2" w:rsidRDefault="00D34690" w:rsidP="00AA2EA2">
      <w:pPr>
        <w:jc w:val="both"/>
        <w:rPr>
          <w:rFonts w:ascii="Arial" w:hAnsi="Arial" w:cs="Arial"/>
        </w:rPr>
      </w:pPr>
      <w:r>
        <w:rPr>
          <w:rFonts w:ascii="Arial" w:hAnsi="Arial" w:cs="Arial"/>
        </w:rPr>
        <w:t>The Council’s draft accounts are available on the Council’s website at:-</w:t>
      </w:r>
    </w:p>
    <w:p w:rsidR="00D34690" w:rsidRDefault="00D34690" w:rsidP="00AA2EA2">
      <w:pPr>
        <w:jc w:val="both"/>
        <w:rPr>
          <w:rFonts w:ascii="Arial" w:hAnsi="Arial" w:cs="Arial"/>
        </w:rPr>
      </w:pPr>
    </w:p>
    <w:p w:rsidR="00D34690" w:rsidRDefault="00FD3F6D" w:rsidP="00AA2EA2">
      <w:pPr>
        <w:jc w:val="both"/>
        <w:rPr>
          <w:rFonts w:ascii="Arial" w:hAnsi="Arial" w:cs="Arial"/>
        </w:rPr>
      </w:pPr>
      <w:hyperlink r:id="rId5" w:history="1">
        <w:r w:rsidR="00D34690" w:rsidRPr="00D34690">
          <w:rPr>
            <w:rStyle w:val="Hyperlink"/>
            <w:rFonts w:ascii="Arial" w:hAnsi="Arial" w:cs="Arial"/>
          </w:rPr>
          <w:t>https://www.torbay.gov.uk/council/finance/statement-of-accounts/</w:t>
        </w:r>
      </w:hyperlink>
    </w:p>
    <w:p w:rsidR="00D34690" w:rsidRDefault="00D34690" w:rsidP="00AA2EA2">
      <w:pPr>
        <w:jc w:val="both"/>
        <w:rPr>
          <w:rFonts w:ascii="Arial" w:hAnsi="Arial" w:cs="Arial"/>
        </w:rPr>
      </w:pPr>
    </w:p>
    <w:p w:rsidR="00D34690" w:rsidRDefault="00D34690" w:rsidP="00AA2EA2">
      <w:pPr>
        <w:jc w:val="both"/>
        <w:rPr>
          <w:rFonts w:ascii="Arial" w:hAnsi="Arial" w:cs="Arial"/>
        </w:rPr>
      </w:pPr>
    </w:p>
    <w:p w:rsidR="00AA2EA2" w:rsidRDefault="00976EDD" w:rsidP="00AA2EA2">
      <w:pPr>
        <w:jc w:val="both"/>
        <w:rPr>
          <w:rFonts w:ascii="Arial" w:hAnsi="Arial" w:cs="Arial"/>
        </w:rPr>
      </w:pPr>
      <w:r>
        <w:rPr>
          <w:rFonts w:ascii="Arial" w:hAnsi="Arial" w:cs="Arial"/>
        </w:rPr>
        <w:t>Martin Phillips</w:t>
      </w:r>
    </w:p>
    <w:p w:rsidR="00AA2EA2" w:rsidRPr="00B47FA8" w:rsidRDefault="00F71A29" w:rsidP="00AA2EA2">
      <w:pPr>
        <w:jc w:val="both"/>
        <w:rPr>
          <w:rFonts w:ascii="Arial" w:hAnsi="Arial" w:cs="Arial"/>
        </w:rPr>
      </w:pPr>
      <w:r>
        <w:rPr>
          <w:rFonts w:ascii="Arial" w:hAnsi="Arial" w:cs="Arial"/>
        </w:rPr>
        <w:t xml:space="preserve">Head </w:t>
      </w:r>
      <w:r w:rsidR="00503A56">
        <w:rPr>
          <w:rFonts w:ascii="Arial" w:hAnsi="Arial" w:cs="Arial"/>
        </w:rPr>
        <w:t>of</w:t>
      </w:r>
      <w:r>
        <w:rPr>
          <w:rFonts w:ascii="Arial" w:hAnsi="Arial" w:cs="Arial"/>
        </w:rPr>
        <w:t xml:space="preserve"> Finance</w:t>
      </w:r>
    </w:p>
    <w:p w:rsidR="00AA2EA2" w:rsidRPr="00B47FA8" w:rsidRDefault="00AA2EA2" w:rsidP="00AA2EA2">
      <w:pPr>
        <w:jc w:val="both"/>
        <w:rPr>
          <w:rFonts w:ascii="Arial" w:hAnsi="Arial" w:cs="Arial"/>
        </w:rPr>
      </w:pPr>
      <w:r w:rsidRPr="00B47FA8">
        <w:rPr>
          <w:rFonts w:ascii="Arial" w:hAnsi="Arial" w:cs="Arial"/>
        </w:rPr>
        <w:t>Town Hall</w:t>
      </w:r>
    </w:p>
    <w:p w:rsidR="00AA2EA2" w:rsidRPr="00B47FA8" w:rsidRDefault="00AA2EA2" w:rsidP="00AA2EA2">
      <w:pPr>
        <w:jc w:val="both"/>
        <w:rPr>
          <w:rFonts w:ascii="Arial" w:hAnsi="Arial" w:cs="Arial"/>
        </w:rPr>
      </w:pPr>
      <w:r w:rsidRPr="00B47FA8">
        <w:rPr>
          <w:rFonts w:ascii="Arial" w:hAnsi="Arial" w:cs="Arial"/>
        </w:rPr>
        <w:t>Castle Circus</w:t>
      </w:r>
    </w:p>
    <w:p w:rsidR="00AA2EA2" w:rsidRPr="00B47FA8" w:rsidRDefault="00AA2EA2" w:rsidP="00AA2EA2">
      <w:pPr>
        <w:jc w:val="both"/>
        <w:rPr>
          <w:rFonts w:ascii="Arial" w:hAnsi="Arial" w:cs="Arial"/>
        </w:rPr>
      </w:pPr>
      <w:r w:rsidRPr="00B47FA8">
        <w:rPr>
          <w:rFonts w:ascii="Arial" w:hAnsi="Arial" w:cs="Arial"/>
        </w:rPr>
        <w:t>TORQUAY</w:t>
      </w:r>
    </w:p>
    <w:p w:rsidR="00371060" w:rsidRDefault="00AA2EA2" w:rsidP="00F71A29">
      <w:pPr>
        <w:jc w:val="both"/>
        <w:rPr>
          <w:rFonts w:ascii="Arial" w:hAnsi="Arial" w:cs="Arial"/>
        </w:rPr>
      </w:pPr>
      <w:r>
        <w:rPr>
          <w:rFonts w:ascii="Arial" w:hAnsi="Arial" w:cs="Arial"/>
        </w:rPr>
        <w:t>TQ1 3DR</w:t>
      </w:r>
      <w:r w:rsidR="00F71A29">
        <w:rPr>
          <w:rFonts w:ascii="Arial" w:hAnsi="Arial" w:cs="Arial"/>
        </w:rPr>
        <w:t xml:space="preserve">             </w:t>
      </w:r>
      <w:r w:rsidR="00F71A29">
        <w:rPr>
          <w:rFonts w:ascii="Arial" w:hAnsi="Arial" w:cs="Arial"/>
        </w:rPr>
        <w:tab/>
      </w:r>
      <w:r w:rsidR="00F71A29">
        <w:rPr>
          <w:rFonts w:ascii="Arial" w:hAnsi="Arial" w:cs="Arial"/>
        </w:rPr>
        <w:tab/>
      </w:r>
      <w:r w:rsidR="00F71A29">
        <w:rPr>
          <w:rFonts w:ascii="Arial" w:hAnsi="Arial" w:cs="Arial"/>
        </w:rPr>
        <w:tab/>
      </w:r>
    </w:p>
    <w:p w:rsidR="00371060" w:rsidRDefault="00371060" w:rsidP="00F71A29">
      <w:pPr>
        <w:jc w:val="both"/>
        <w:rPr>
          <w:rFonts w:ascii="Arial" w:hAnsi="Arial" w:cs="Arial"/>
        </w:rPr>
      </w:pPr>
    </w:p>
    <w:p w:rsidR="00607341" w:rsidRPr="00F71A29" w:rsidRDefault="00371060" w:rsidP="00F71A29">
      <w:pPr>
        <w:jc w:val="both"/>
        <w:rPr>
          <w:rFonts w:ascii="Arial" w:hAnsi="Arial" w:cs="Arial"/>
        </w:rPr>
      </w:pPr>
      <w:r>
        <w:rPr>
          <w:rFonts w:ascii="Arial" w:hAnsi="Arial" w:cs="Arial"/>
        </w:rPr>
        <w:t xml:space="preserve">Dated </w:t>
      </w:r>
      <w:r w:rsidR="009F746B">
        <w:rPr>
          <w:rFonts w:ascii="Arial" w:hAnsi="Arial" w:cs="Arial"/>
        </w:rPr>
        <w:t>3</w:t>
      </w:r>
      <w:r>
        <w:rPr>
          <w:rFonts w:ascii="Arial" w:hAnsi="Arial" w:cs="Arial"/>
        </w:rPr>
        <w:t>1st</w:t>
      </w:r>
      <w:r w:rsidR="00F71A29">
        <w:rPr>
          <w:rFonts w:ascii="Arial" w:hAnsi="Arial" w:cs="Arial"/>
        </w:rPr>
        <w:t xml:space="preserve"> July 201</w:t>
      </w:r>
      <w:r>
        <w:rPr>
          <w:rFonts w:ascii="Arial" w:hAnsi="Arial" w:cs="Arial"/>
        </w:rPr>
        <w:t>9</w:t>
      </w:r>
    </w:p>
    <w:sectPr w:rsidR="00607341" w:rsidRPr="00F71A29" w:rsidSect="00C5089A">
      <w:pgSz w:w="11906" w:h="16838"/>
      <w:pgMar w:top="1440" w:right="1416"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691A56"/>
    <w:multiLevelType w:val="hybridMultilevel"/>
    <w:tmpl w:val="33E2B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01228A"/>
    <w:multiLevelType w:val="hybridMultilevel"/>
    <w:tmpl w:val="CDBADD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EA2"/>
    <w:rsid w:val="000079BF"/>
    <w:rsid w:val="00015CAD"/>
    <w:rsid w:val="00105865"/>
    <w:rsid w:val="001624F7"/>
    <w:rsid w:val="001C4E99"/>
    <w:rsid w:val="003656D4"/>
    <w:rsid w:val="00371060"/>
    <w:rsid w:val="003B118B"/>
    <w:rsid w:val="00503A56"/>
    <w:rsid w:val="00537ECC"/>
    <w:rsid w:val="005964F5"/>
    <w:rsid w:val="006B1507"/>
    <w:rsid w:val="00976EDD"/>
    <w:rsid w:val="00987B4C"/>
    <w:rsid w:val="00987D8F"/>
    <w:rsid w:val="009F746B"/>
    <w:rsid w:val="00AA2EA2"/>
    <w:rsid w:val="00C8496E"/>
    <w:rsid w:val="00CA7FD9"/>
    <w:rsid w:val="00D34690"/>
    <w:rsid w:val="00D91879"/>
    <w:rsid w:val="00E13074"/>
    <w:rsid w:val="00E51FD8"/>
    <w:rsid w:val="00EA0D78"/>
    <w:rsid w:val="00EA3018"/>
    <w:rsid w:val="00F307B7"/>
    <w:rsid w:val="00F71A29"/>
    <w:rsid w:val="00FD3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B3CD8B-BE24-4ABA-B5E8-FBC99255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E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A2EA2"/>
    <w:pPr>
      <w:jc w:val="center"/>
    </w:pPr>
    <w:rPr>
      <w:rFonts w:ascii="Arial" w:hAnsi="Arial" w:cs="Arial"/>
      <w:b/>
      <w:bCs/>
      <w:sz w:val="28"/>
    </w:rPr>
  </w:style>
  <w:style w:type="character" w:customStyle="1" w:styleId="TitleChar">
    <w:name w:val="Title Char"/>
    <w:basedOn w:val="DefaultParagraphFont"/>
    <w:link w:val="Title"/>
    <w:rsid w:val="00AA2EA2"/>
    <w:rPr>
      <w:rFonts w:ascii="Arial" w:eastAsia="Times New Roman" w:hAnsi="Arial" w:cs="Arial"/>
      <w:b/>
      <w:bCs/>
      <w:sz w:val="28"/>
      <w:szCs w:val="24"/>
    </w:rPr>
  </w:style>
  <w:style w:type="character" w:styleId="Hyperlink">
    <w:name w:val="Hyperlink"/>
    <w:semiHidden/>
    <w:rsid w:val="00AA2EA2"/>
    <w:rPr>
      <w:color w:val="0000FF"/>
      <w:u w:val="single"/>
    </w:rPr>
  </w:style>
  <w:style w:type="paragraph" w:customStyle="1" w:styleId="legclearfix2">
    <w:name w:val="legclearfix2"/>
    <w:basedOn w:val="Normal"/>
    <w:rsid w:val="00AA2EA2"/>
    <w:pPr>
      <w:shd w:val="clear" w:color="auto" w:fill="FFFFFF"/>
      <w:spacing w:after="120" w:line="360" w:lineRule="atLeast"/>
    </w:pPr>
    <w:rPr>
      <w:color w:val="000000"/>
      <w:sz w:val="19"/>
      <w:szCs w:val="19"/>
      <w:lang w:eastAsia="en-GB"/>
    </w:rPr>
  </w:style>
  <w:style w:type="character" w:customStyle="1" w:styleId="legds2">
    <w:name w:val="legds2"/>
    <w:basedOn w:val="DefaultParagraphFont"/>
    <w:rsid w:val="00AA2EA2"/>
    <w:rPr>
      <w:vanish w:val="0"/>
      <w:webHidden w:val="0"/>
      <w:specVanish w:val="0"/>
    </w:rPr>
  </w:style>
  <w:style w:type="paragraph" w:styleId="ListParagraph">
    <w:name w:val="List Paragraph"/>
    <w:basedOn w:val="Normal"/>
    <w:uiPriority w:val="34"/>
    <w:qFormat/>
    <w:rsid w:val="00CA7FD9"/>
    <w:pPr>
      <w:ind w:left="720"/>
      <w:contextualSpacing/>
    </w:pPr>
  </w:style>
  <w:style w:type="character" w:styleId="FollowedHyperlink">
    <w:name w:val="FollowedHyperlink"/>
    <w:basedOn w:val="DefaultParagraphFont"/>
    <w:uiPriority w:val="99"/>
    <w:semiHidden/>
    <w:unhideWhenUsed/>
    <w:rsid w:val="00D346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orbay.gov.uk/council/finance/statement-of-accou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csfs083</dc:creator>
  <cp:lastModifiedBy>Weymouth, Maria</cp:lastModifiedBy>
  <cp:revision>2</cp:revision>
  <dcterms:created xsi:type="dcterms:W3CDTF">2019-08-01T09:15:00Z</dcterms:created>
  <dcterms:modified xsi:type="dcterms:W3CDTF">2019-08-01T09:15:00Z</dcterms:modified>
</cp:coreProperties>
</file>