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4EE" w:rsidRDefault="00E674EE"/>
    <w:sdt>
      <w:sdtPr>
        <w:rPr>
          <w:rFonts w:asciiTheme="majorHAnsi" w:eastAsiaTheme="majorEastAsia" w:hAnsiTheme="majorHAnsi" w:cstheme="majorBidi"/>
          <w:lang w:val="en-GB"/>
        </w:rPr>
        <w:id w:val="11093891"/>
        <w:docPartObj>
          <w:docPartGallery w:val="Cover Pages"/>
          <w:docPartUnique/>
        </w:docPartObj>
      </w:sdtPr>
      <w:sdtEndPr>
        <w:rPr>
          <w:rFonts w:ascii="Tahoma" w:eastAsiaTheme="minorHAnsi" w:hAnsi="Tahoma"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02"/>
          </w:tblGrid>
          <w:tr w:rsidR="004772C2" w:rsidTr="00E674EE">
            <w:trPr>
              <w:trHeight w:val="350"/>
            </w:trPr>
            <w:sdt>
              <w:sdtPr>
                <w:rPr>
                  <w:rFonts w:asciiTheme="majorHAnsi" w:eastAsiaTheme="majorEastAsia" w:hAnsiTheme="majorHAnsi" w:cstheme="majorBidi"/>
                  <w:lang w:val="en-GB"/>
                </w:rPr>
                <w:alias w:val="Company"/>
                <w:id w:val="13406915"/>
                <w:dataBinding w:prefixMappings="xmlns:ns0='http://schemas.openxmlformats.org/officeDocument/2006/extended-properties'" w:xpath="/ns0:Properties[1]/ns0:Company[1]" w:storeItemID="{6668398D-A668-4E3E-A5EB-62B293D839F1}"/>
                <w:text/>
              </w:sdtPr>
              <w:sdtEndPr>
                <w:rPr>
                  <w:rFonts w:ascii="Arial" w:hAnsi="Arial" w:cs="Arial"/>
                  <w:b/>
                  <w:color w:val="365F91" w:themeColor="accent1" w:themeShade="BF"/>
                  <w:sz w:val="36"/>
                  <w:lang w:val="en-US"/>
                </w:rPr>
              </w:sdtEndPr>
              <w:sdtContent>
                <w:tc>
                  <w:tcPr>
                    <w:tcW w:w="7202" w:type="dxa"/>
                    <w:tcMar>
                      <w:top w:w="216" w:type="dxa"/>
                      <w:left w:w="115" w:type="dxa"/>
                      <w:bottom w:w="216" w:type="dxa"/>
                      <w:right w:w="115" w:type="dxa"/>
                    </w:tcMar>
                  </w:tcPr>
                  <w:p w:rsidR="004772C2" w:rsidRDefault="004772C2" w:rsidP="004772C2">
                    <w:pPr>
                      <w:pStyle w:val="NoSpacing"/>
                      <w:rPr>
                        <w:rFonts w:asciiTheme="majorHAnsi" w:eastAsiaTheme="majorEastAsia" w:hAnsiTheme="majorHAnsi" w:cstheme="majorBidi"/>
                      </w:rPr>
                    </w:pPr>
                    <w:proofErr w:type="spellStart"/>
                    <w:r w:rsidRPr="004772C2">
                      <w:rPr>
                        <w:rFonts w:ascii="Arial" w:eastAsiaTheme="majorEastAsia" w:hAnsi="Arial" w:cs="Arial"/>
                        <w:b/>
                        <w:color w:val="365F91" w:themeColor="accent1" w:themeShade="BF"/>
                        <w:sz w:val="36"/>
                      </w:rPr>
                      <w:t>Brixham</w:t>
                    </w:r>
                    <w:proofErr w:type="spellEnd"/>
                    <w:r w:rsidRPr="004772C2">
                      <w:rPr>
                        <w:rFonts w:ascii="Arial" w:eastAsiaTheme="majorEastAsia" w:hAnsi="Arial" w:cs="Arial"/>
                        <w:b/>
                        <w:color w:val="365F91" w:themeColor="accent1" w:themeShade="BF"/>
                        <w:sz w:val="36"/>
                      </w:rPr>
                      <w:t xml:space="preserve"> College</w:t>
                    </w:r>
                  </w:p>
                </w:tc>
              </w:sdtContent>
            </w:sdt>
          </w:tr>
          <w:tr w:rsidR="004772C2" w:rsidTr="00E674EE">
            <w:tc>
              <w:tcPr>
                <w:tcW w:w="7202" w:type="dxa"/>
                <w:shd w:val="clear" w:color="auto" w:fill="B8CCE4" w:themeFill="accent1" w:themeFillTint="66"/>
              </w:tcPr>
              <w:sdt>
                <w:sdtPr>
                  <w:rPr>
                    <w:rFonts w:ascii="Arial" w:eastAsiaTheme="majorEastAsia" w:hAnsi="Arial" w:cs="Arial"/>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4772C2" w:rsidRPr="004772C2" w:rsidRDefault="00163FFE" w:rsidP="00163FFE">
                    <w:pPr>
                      <w:pStyle w:val="NoSpacing"/>
                      <w:rPr>
                        <w:rFonts w:ascii="Arial" w:eastAsiaTheme="majorEastAsia" w:hAnsi="Arial" w:cs="Arial"/>
                        <w:color w:val="4F81BD" w:themeColor="accent1"/>
                        <w:sz w:val="80"/>
                        <w:szCs w:val="80"/>
                      </w:rPr>
                    </w:pPr>
                    <w:r>
                      <w:rPr>
                        <w:rFonts w:ascii="Arial" w:eastAsiaTheme="majorEastAsia" w:hAnsi="Arial" w:cs="Arial"/>
                        <w:color w:val="4F81BD" w:themeColor="accent1"/>
                        <w:sz w:val="80"/>
                        <w:szCs w:val="80"/>
                      </w:rPr>
                      <w:t>Sixth Form Admissions</w:t>
                    </w:r>
                  </w:p>
                </w:sdtContent>
              </w:sdt>
            </w:tc>
          </w:tr>
          <w:tr w:rsidR="004772C2" w:rsidTr="00E674EE">
            <w:sdt>
              <w:sdtPr>
                <w:rPr>
                  <w:rFonts w:ascii="Arial" w:eastAsiaTheme="majorEastAsia" w:hAnsi="Arial" w:cs="Arial"/>
                  <w:sz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202" w:type="dxa"/>
                    <w:tcMar>
                      <w:top w:w="216" w:type="dxa"/>
                      <w:left w:w="115" w:type="dxa"/>
                      <w:bottom w:w="216" w:type="dxa"/>
                      <w:right w:w="115" w:type="dxa"/>
                    </w:tcMar>
                  </w:tcPr>
                  <w:p w:rsidR="004772C2" w:rsidRPr="004772C2" w:rsidRDefault="00804520" w:rsidP="00AF5125">
                    <w:pPr>
                      <w:pStyle w:val="NoSpacing"/>
                      <w:rPr>
                        <w:rFonts w:ascii="Arial" w:eastAsiaTheme="majorEastAsia" w:hAnsi="Arial" w:cs="Arial"/>
                        <w:color w:val="365F91" w:themeColor="accent1" w:themeShade="BF"/>
                        <w:sz w:val="28"/>
                      </w:rPr>
                    </w:pPr>
                    <w:r>
                      <w:rPr>
                        <w:rFonts w:ascii="Arial" w:eastAsiaTheme="majorEastAsia" w:hAnsi="Arial" w:cs="Arial"/>
                        <w:sz w:val="28"/>
                      </w:rPr>
                      <w:t xml:space="preserve">For </w:t>
                    </w:r>
                    <w:r w:rsidR="00AF5125">
                      <w:rPr>
                        <w:rFonts w:ascii="Arial" w:eastAsiaTheme="majorEastAsia" w:hAnsi="Arial" w:cs="Arial"/>
                        <w:sz w:val="28"/>
                      </w:rPr>
                      <w:t xml:space="preserve">September </w:t>
                    </w:r>
                    <w:r w:rsidR="005D13F3">
                      <w:rPr>
                        <w:rFonts w:ascii="Arial" w:eastAsiaTheme="majorEastAsia" w:hAnsi="Arial" w:cs="Arial"/>
                        <w:sz w:val="28"/>
                      </w:rPr>
                      <w:t>2020</w:t>
                    </w:r>
                  </w:p>
                </w:tc>
              </w:sdtContent>
            </w:sdt>
          </w:tr>
        </w:tbl>
        <w:p w:rsidR="004772C2" w:rsidRDefault="004772C2"/>
        <w:p w:rsidR="004772C2" w:rsidRDefault="004772C2"/>
        <w:p w:rsidR="004772C2" w:rsidRDefault="004772C2"/>
        <w:p w:rsidR="004B16C1" w:rsidRDefault="004B16C1"/>
        <w:tbl>
          <w:tblPr>
            <w:tblStyle w:val="TableGrid"/>
            <w:tblpPr w:leftFromText="180" w:rightFromText="180" w:vertAnchor="text" w:horzAnchor="margin" w:tblpXSpec="center" w:tblpY="5110"/>
            <w:tblW w:w="0" w:type="auto"/>
            <w:tblLook w:val="04A0" w:firstRow="1" w:lastRow="0" w:firstColumn="1" w:lastColumn="0" w:noHBand="0" w:noVBand="1"/>
          </w:tblPr>
          <w:tblGrid>
            <w:gridCol w:w="3005"/>
            <w:gridCol w:w="3005"/>
          </w:tblGrid>
          <w:tr w:rsidR="004B16C1" w:rsidTr="004B16C1">
            <w:tc>
              <w:tcPr>
                <w:tcW w:w="3005" w:type="dxa"/>
              </w:tcPr>
              <w:p w:rsidR="004B16C1" w:rsidRDefault="004B16C1" w:rsidP="004B16C1">
                <w:r>
                  <w:t>Date adopted</w:t>
                </w:r>
              </w:p>
              <w:p w:rsidR="004B16C1" w:rsidRDefault="004B16C1" w:rsidP="004B16C1"/>
            </w:tc>
            <w:tc>
              <w:tcPr>
                <w:tcW w:w="3005" w:type="dxa"/>
              </w:tcPr>
              <w:p w:rsidR="004B16C1" w:rsidRDefault="005D13F3" w:rsidP="004B16C1">
                <w:r>
                  <w:t>September 2019</w:t>
                </w:r>
              </w:p>
            </w:tc>
          </w:tr>
          <w:tr w:rsidR="004B16C1" w:rsidTr="004B16C1">
            <w:tc>
              <w:tcPr>
                <w:tcW w:w="3005" w:type="dxa"/>
              </w:tcPr>
              <w:p w:rsidR="004B16C1" w:rsidRDefault="004B16C1" w:rsidP="004B16C1">
                <w:r>
                  <w:t xml:space="preserve">Prepared by </w:t>
                </w:r>
              </w:p>
              <w:p w:rsidR="004B16C1" w:rsidRDefault="004B16C1" w:rsidP="004B16C1"/>
            </w:tc>
            <w:tc>
              <w:tcPr>
                <w:tcW w:w="3005" w:type="dxa"/>
              </w:tcPr>
              <w:p w:rsidR="004B16C1" w:rsidRDefault="004B16C1" w:rsidP="004B16C1">
                <w:r>
                  <w:t>Jason Haines</w:t>
                </w:r>
              </w:p>
            </w:tc>
          </w:tr>
          <w:tr w:rsidR="004B16C1" w:rsidTr="004B16C1">
            <w:tc>
              <w:tcPr>
                <w:tcW w:w="3005" w:type="dxa"/>
              </w:tcPr>
              <w:p w:rsidR="004B16C1" w:rsidRDefault="004B16C1" w:rsidP="004B16C1">
                <w:r>
                  <w:t>Ratified by</w:t>
                </w:r>
              </w:p>
              <w:p w:rsidR="004B16C1" w:rsidRDefault="004B16C1" w:rsidP="004B16C1"/>
            </w:tc>
            <w:tc>
              <w:tcPr>
                <w:tcW w:w="3005" w:type="dxa"/>
              </w:tcPr>
              <w:p w:rsidR="004B16C1" w:rsidRDefault="004B16C1" w:rsidP="004B16C1">
                <w:r>
                  <w:t>Trustees</w:t>
                </w:r>
              </w:p>
            </w:tc>
          </w:tr>
          <w:tr w:rsidR="004B16C1" w:rsidTr="004B16C1">
            <w:tc>
              <w:tcPr>
                <w:tcW w:w="3005" w:type="dxa"/>
              </w:tcPr>
              <w:p w:rsidR="004B16C1" w:rsidRDefault="004B16C1" w:rsidP="004B16C1">
                <w:r>
                  <w:t>Review Date</w:t>
                </w:r>
              </w:p>
              <w:p w:rsidR="004B16C1" w:rsidRDefault="004B16C1" w:rsidP="004B16C1"/>
            </w:tc>
            <w:tc>
              <w:tcPr>
                <w:tcW w:w="3005" w:type="dxa"/>
              </w:tcPr>
              <w:p w:rsidR="004B16C1" w:rsidRDefault="005D13F3" w:rsidP="004B16C1">
                <w:r>
                  <w:t>September 2020</w:t>
                </w:r>
                <w:bookmarkStart w:id="0" w:name="_GoBack"/>
                <w:bookmarkEnd w:id="0"/>
              </w:p>
            </w:tc>
          </w:tr>
        </w:tbl>
        <w:p w:rsidR="004772C2" w:rsidRDefault="004772C2">
          <w:r>
            <w:rPr>
              <w:noProof/>
              <w:lang w:eastAsia="en-GB"/>
            </w:rPr>
            <w:drawing>
              <wp:anchor distT="0" distB="0" distL="114300" distR="114300" simplePos="0" relativeHeight="251659264" behindDoc="1" locked="0" layoutInCell="1" allowOverlap="1" wp14:anchorId="7D925E69" wp14:editId="733CCFD6">
                <wp:simplePos x="0" y="0"/>
                <wp:positionH relativeFrom="column">
                  <wp:posOffset>-937880</wp:posOffset>
                </wp:positionH>
                <wp:positionV relativeFrom="paragraph">
                  <wp:posOffset>6873536</wp:posOffset>
                </wp:positionV>
                <wp:extent cx="7595948" cy="1945088"/>
                <wp:effectExtent l="19050" t="0" r="5002" b="0"/>
                <wp:wrapNone/>
                <wp:docPr id="2" name="Picture 0" descr="BrixhamCollegeTag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xhamCollegeTagRight.jpg"/>
                        <pic:cNvPicPr/>
                      </pic:nvPicPr>
                      <pic:blipFill>
                        <a:blip r:embed="rId8" cstate="print"/>
                        <a:srcRect t="82942"/>
                        <a:stretch>
                          <a:fillRect/>
                        </a:stretch>
                      </pic:blipFill>
                      <pic:spPr>
                        <a:xfrm>
                          <a:off x="0" y="0"/>
                          <a:ext cx="7597123" cy="1945389"/>
                        </a:xfrm>
                        <a:prstGeom prst="rect">
                          <a:avLst/>
                        </a:prstGeom>
                      </pic:spPr>
                    </pic:pic>
                  </a:graphicData>
                </a:graphic>
              </wp:anchor>
            </w:drawing>
          </w:r>
          <w:r>
            <w:br w:type="page"/>
          </w:r>
        </w:p>
      </w:sdtContent>
    </w:sdt>
    <w:p w:rsidR="003B47E0" w:rsidRPr="003B47E0" w:rsidRDefault="003B47E0" w:rsidP="003B47E0">
      <w:pPr>
        <w:keepNext/>
        <w:keepLines/>
        <w:pBdr>
          <w:bottom w:val="single" w:sz="4" w:space="1" w:color="672080"/>
        </w:pBdr>
        <w:spacing w:before="480" w:after="120"/>
        <w:ind w:left="432" w:hanging="432"/>
        <w:outlineLvl w:val="0"/>
        <w:rPr>
          <w:rFonts w:ascii="Arial" w:eastAsia="Times New Roman" w:hAnsi="Arial" w:cs="Arial"/>
          <w:b/>
          <w:bCs/>
          <w:color w:val="548DD4" w:themeColor="text2" w:themeTint="99"/>
          <w:sz w:val="40"/>
          <w:szCs w:val="28"/>
        </w:rPr>
      </w:pPr>
      <w:bookmarkStart w:id="1" w:name="_Toc395683983"/>
      <w:r w:rsidRPr="003B47E0">
        <w:rPr>
          <w:rFonts w:ascii="Arial" w:eastAsia="Times New Roman" w:hAnsi="Arial" w:cs="Arial"/>
          <w:b/>
          <w:bCs/>
          <w:color w:val="548DD4" w:themeColor="text2" w:themeTint="99"/>
          <w:sz w:val="40"/>
          <w:szCs w:val="28"/>
        </w:rPr>
        <w:lastRenderedPageBreak/>
        <w:t>Introduction</w:t>
      </w:r>
      <w:bookmarkEnd w:id="1"/>
    </w:p>
    <w:p w:rsidR="000C75E9" w:rsidRPr="000C75E9" w:rsidRDefault="000C75E9" w:rsidP="000C75E9">
      <w:pPr>
        <w:autoSpaceDE w:val="0"/>
        <w:autoSpaceDN w:val="0"/>
        <w:adjustRightInd w:val="0"/>
        <w:spacing w:after="0" w:line="240" w:lineRule="auto"/>
        <w:rPr>
          <w:rFonts w:ascii="Arial" w:hAnsi="Arial" w:cs="Arial"/>
          <w:color w:val="000000"/>
          <w:sz w:val="26"/>
          <w:szCs w:val="26"/>
        </w:rPr>
      </w:pPr>
      <w:bookmarkStart w:id="2" w:name="_Toc395683985"/>
    </w:p>
    <w:p w:rsid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Admissions Numbers</w:t>
      </w:r>
    </w:p>
    <w:p w:rsidR="00163FFE" w:rsidRPr="00163FFE" w:rsidRDefault="00163FFE" w:rsidP="00163FFE">
      <w:pPr>
        <w:pStyle w:val="NoSpacing"/>
        <w:contextualSpacing/>
        <w:mirrorIndents/>
        <w:jc w:val="both"/>
        <w:rPr>
          <w:rFonts w:ascii="Arial" w:hAnsi="Arial" w:cs="Arial"/>
          <w:b/>
          <w:sz w:val="26"/>
          <w:szCs w:val="26"/>
        </w:rPr>
      </w:pPr>
    </w:p>
    <w:p w:rsidR="00163FFE" w:rsidRPr="00163FFE" w:rsidRDefault="00163FFE" w:rsidP="00163FFE">
      <w:pPr>
        <w:pStyle w:val="NoSpacing"/>
        <w:jc w:val="both"/>
        <w:rPr>
          <w:rFonts w:ascii="Arial" w:hAnsi="Arial" w:cs="Arial"/>
          <w:sz w:val="26"/>
          <w:szCs w:val="26"/>
        </w:rPr>
      </w:pPr>
      <w:r w:rsidRPr="00163FFE">
        <w:rPr>
          <w:rFonts w:ascii="Arial" w:hAnsi="Arial" w:cs="Arial"/>
          <w:sz w:val="26"/>
          <w:szCs w:val="26"/>
        </w:rPr>
        <w:t xml:space="preserve">All students in Year 11 at </w:t>
      </w:r>
      <w:proofErr w:type="spellStart"/>
      <w:r w:rsidRPr="00163FFE">
        <w:rPr>
          <w:rFonts w:ascii="Arial" w:hAnsi="Arial" w:cs="Arial"/>
          <w:sz w:val="26"/>
          <w:szCs w:val="26"/>
        </w:rPr>
        <w:t>Brixham</w:t>
      </w:r>
      <w:proofErr w:type="spellEnd"/>
      <w:r w:rsidRPr="00163FFE">
        <w:rPr>
          <w:rFonts w:ascii="Arial" w:hAnsi="Arial" w:cs="Arial"/>
          <w:sz w:val="26"/>
          <w:szCs w:val="26"/>
        </w:rPr>
        <w:t xml:space="preserve"> College, who meet the entrance criteria, are</w:t>
      </w:r>
      <w:r>
        <w:rPr>
          <w:rFonts w:ascii="Arial" w:hAnsi="Arial" w:cs="Arial"/>
          <w:sz w:val="26"/>
          <w:szCs w:val="26"/>
        </w:rPr>
        <w:t xml:space="preserve"> </w:t>
      </w:r>
      <w:r w:rsidRPr="00163FFE">
        <w:rPr>
          <w:rFonts w:ascii="Arial" w:hAnsi="Arial" w:cs="Arial"/>
          <w:sz w:val="26"/>
          <w:szCs w:val="26"/>
        </w:rPr>
        <w:t>suitable for the courses applied for and demonstrate commitment to their</w:t>
      </w:r>
    </w:p>
    <w:p w:rsidR="00163FFE" w:rsidRPr="00163FFE" w:rsidRDefault="00163FFE" w:rsidP="00163FFE">
      <w:pPr>
        <w:pStyle w:val="NoSpacing"/>
        <w:jc w:val="both"/>
        <w:rPr>
          <w:rFonts w:ascii="Arial" w:hAnsi="Arial" w:cs="Arial"/>
          <w:sz w:val="26"/>
          <w:szCs w:val="26"/>
        </w:rPr>
      </w:pPr>
      <w:proofErr w:type="gramStart"/>
      <w:r w:rsidRPr="00163FFE">
        <w:rPr>
          <w:rFonts w:ascii="Arial" w:hAnsi="Arial" w:cs="Arial"/>
          <w:sz w:val="26"/>
          <w:szCs w:val="26"/>
        </w:rPr>
        <w:t>academic</w:t>
      </w:r>
      <w:proofErr w:type="gramEnd"/>
      <w:r w:rsidRPr="00163FFE">
        <w:rPr>
          <w:rFonts w:ascii="Arial" w:hAnsi="Arial" w:cs="Arial"/>
          <w:sz w:val="26"/>
          <w:szCs w:val="26"/>
        </w:rPr>
        <w:t xml:space="preserve"> work are entitled to apply for a place in the Sixth Form.</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The PAN (Planned Admission Number) for Year 12 is 90.  The upper limit of Year 12 applicants will be based on the projected number and size of the teaching groups. Taking into account choices </w:t>
      </w:r>
      <w:r w:rsidR="006C3F8D">
        <w:rPr>
          <w:rFonts w:ascii="Arial" w:hAnsi="Arial" w:cs="Arial"/>
          <w:sz w:val="26"/>
          <w:szCs w:val="26"/>
        </w:rPr>
        <w:t>for Post 16</w:t>
      </w:r>
      <w:r w:rsidRPr="00163FFE">
        <w:rPr>
          <w:rFonts w:ascii="Arial" w:hAnsi="Arial" w:cs="Arial"/>
          <w:sz w:val="26"/>
          <w:szCs w:val="26"/>
        </w:rPr>
        <w:t xml:space="preserve"> study, applications will be refused where the </w:t>
      </w:r>
      <w:r w:rsidR="006C3F8D">
        <w:rPr>
          <w:rFonts w:ascii="Arial" w:hAnsi="Arial" w:cs="Arial"/>
          <w:sz w:val="26"/>
          <w:szCs w:val="26"/>
        </w:rPr>
        <w:t>College</w:t>
      </w:r>
      <w:r w:rsidRPr="00163FFE">
        <w:rPr>
          <w:rFonts w:ascii="Arial" w:hAnsi="Arial" w:cs="Arial"/>
          <w:sz w:val="26"/>
          <w:szCs w:val="26"/>
        </w:rPr>
        <w:t xml:space="preserve"> considers the size of teaching sets to be detrimental to the education of the group and where it is not financially or educationally desirable for the Governors to alter the balance of the College’s staffing or to appoint additional staff.  In this case alternative courses will be offered.</w:t>
      </w:r>
    </w:p>
    <w:p w:rsidR="00163FFE" w:rsidRPr="00163FFE" w:rsidRDefault="00163FFE" w:rsidP="00163FFE">
      <w:pPr>
        <w:pStyle w:val="NoSpacing"/>
        <w:contextualSpacing/>
        <w:mirrorIndents/>
        <w:jc w:val="both"/>
        <w:rPr>
          <w:rFonts w:ascii="Arial" w:hAnsi="Arial" w:cs="Arial"/>
          <w:color w:val="FF0000"/>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 2. </w:t>
      </w:r>
      <w:r w:rsidRPr="00163FFE">
        <w:rPr>
          <w:rFonts w:ascii="Arial" w:hAnsi="Arial" w:cs="Arial"/>
          <w:b/>
          <w:sz w:val="26"/>
          <w:szCs w:val="26"/>
        </w:rPr>
        <w:t>Admissions Procedures</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roofErr w:type="spellStart"/>
      <w:r w:rsidRPr="00163FFE">
        <w:rPr>
          <w:rFonts w:ascii="Arial" w:hAnsi="Arial" w:cs="Arial"/>
          <w:sz w:val="26"/>
          <w:szCs w:val="26"/>
        </w:rPr>
        <w:t>Brixham</w:t>
      </w:r>
      <w:proofErr w:type="spellEnd"/>
      <w:r w:rsidRPr="00163FFE">
        <w:rPr>
          <w:rFonts w:ascii="Arial" w:hAnsi="Arial" w:cs="Arial"/>
          <w:sz w:val="26"/>
          <w:szCs w:val="26"/>
        </w:rPr>
        <w:t xml:space="preserve"> College Sixth Form encourages applications from students currently at </w:t>
      </w:r>
      <w:proofErr w:type="spellStart"/>
      <w:r w:rsidRPr="00163FFE">
        <w:rPr>
          <w:rFonts w:ascii="Arial" w:hAnsi="Arial" w:cs="Arial"/>
          <w:sz w:val="26"/>
          <w:szCs w:val="26"/>
        </w:rPr>
        <w:t>Brixham</w:t>
      </w:r>
      <w:proofErr w:type="spellEnd"/>
      <w:r w:rsidRPr="00163FFE">
        <w:rPr>
          <w:rFonts w:ascii="Arial" w:hAnsi="Arial" w:cs="Arial"/>
          <w:sz w:val="26"/>
          <w:szCs w:val="26"/>
        </w:rPr>
        <w:t xml:space="preserve"> College as well as students from other institutions and the procedure for a successful application is set out below.</w:t>
      </w:r>
    </w:p>
    <w:p w:rsidR="00163FFE" w:rsidRPr="00163FFE" w:rsidRDefault="00163FFE" w:rsidP="00163FFE">
      <w:pPr>
        <w:pStyle w:val="NoSpacing"/>
        <w:ind w:left="360"/>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 </w:t>
      </w:r>
      <w:proofErr w:type="gramStart"/>
      <w:r w:rsidRPr="00163FFE">
        <w:rPr>
          <w:rFonts w:ascii="Arial" w:hAnsi="Arial" w:cs="Arial"/>
          <w:sz w:val="26"/>
          <w:szCs w:val="26"/>
        </w:rPr>
        <w:t>2.1  A</w:t>
      </w:r>
      <w:proofErr w:type="gramEnd"/>
      <w:r w:rsidRPr="00163FFE">
        <w:rPr>
          <w:rFonts w:ascii="Arial" w:hAnsi="Arial" w:cs="Arial"/>
          <w:sz w:val="26"/>
          <w:szCs w:val="26"/>
        </w:rPr>
        <w:t xml:space="preserve"> Sixth Form Open Evening is held annually in November and all potential</w:t>
      </w:r>
      <w:r>
        <w:rPr>
          <w:rFonts w:ascii="Arial" w:hAnsi="Arial" w:cs="Arial"/>
          <w:sz w:val="26"/>
          <w:szCs w:val="26"/>
        </w:rPr>
        <w:t xml:space="preserve"> </w:t>
      </w:r>
      <w:r w:rsidRPr="00163FFE">
        <w:rPr>
          <w:rFonts w:ascii="Arial" w:hAnsi="Arial" w:cs="Arial"/>
          <w:sz w:val="26"/>
          <w:szCs w:val="26"/>
        </w:rPr>
        <w:t>applicants are encouraged to attend.</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roofErr w:type="gramStart"/>
      <w:r w:rsidRPr="00163FFE">
        <w:rPr>
          <w:rFonts w:ascii="Arial" w:hAnsi="Arial" w:cs="Arial"/>
          <w:sz w:val="26"/>
          <w:szCs w:val="26"/>
        </w:rPr>
        <w:t>2.2  All</w:t>
      </w:r>
      <w:proofErr w:type="gramEnd"/>
      <w:r w:rsidRPr="00163FFE">
        <w:rPr>
          <w:rFonts w:ascii="Arial" w:hAnsi="Arial" w:cs="Arial"/>
          <w:sz w:val="26"/>
          <w:szCs w:val="26"/>
        </w:rPr>
        <w:t xml:space="preserve"> applicants are required to complete the application form and send this the Sixth Form Administrator by the designated date (usually the start of Febru</w:t>
      </w:r>
      <w:r w:rsidR="006C3F8D">
        <w:rPr>
          <w:rFonts w:ascii="Arial" w:hAnsi="Arial" w:cs="Arial"/>
          <w:sz w:val="26"/>
          <w:szCs w:val="26"/>
        </w:rPr>
        <w:t xml:space="preserve">ary).  All information relating </w:t>
      </w:r>
      <w:r w:rsidRPr="00163FFE">
        <w:rPr>
          <w:rFonts w:ascii="Arial" w:hAnsi="Arial" w:cs="Arial"/>
          <w:sz w:val="26"/>
          <w:szCs w:val="26"/>
        </w:rPr>
        <w:t xml:space="preserve">to applications is contained within the Sixth Form prospectus, a copy of which can be found on the </w:t>
      </w:r>
      <w:r w:rsidR="006C3F8D">
        <w:rPr>
          <w:rFonts w:ascii="Arial" w:hAnsi="Arial" w:cs="Arial"/>
          <w:sz w:val="26"/>
          <w:szCs w:val="26"/>
        </w:rPr>
        <w:t>College</w:t>
      </w:r>
      <w:r w:rsidRPr="00163FFE">
        <w:rPr>
          <w:rFonts w:ascii="Arial" w:hAnsi="Arial" w:cs="Arial"/>
          <w:sz w:val="26"/>
          <w:szCs w:val="26"/>
        </w:rPr>
        <w:t xml:space="preserve"> website.</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roofErr w:type="gramStart"/>
      <w:r w:rsidRPr="00163FFE">
        <w:rPr>
          <w:rFonts w:ascii="Arial" w:hAnsi="Arial" w:cs="Arial"/>
          <w:sz w:val="26"/>
          <w:szCs w:val="26"/>
        </w:rPr>
        <w:t>2.3  Guidance</w:t>
      </w:r>
      <w:proofErr w:type="gramEnd"/>
      <w:r w:rsidRPr="00163FFE">
        <w:rPr>
          <w:rFonts w:ascii="Arial" w:hAnsi="Arial" w:cs="Arial"/>
          <w:sz w:val="26"/>
          <w:szCs w:val="26"/>
        </w:rPr>
        <w:t xml:space="preserve"> meetings for all applicants will be conducted with the Principal, </w:t>
      </w:r>
      <w:r w:rsidR="006C3F8D">
        <w:rPr>
          <w:rFonts w:ascii="Arial" w:hAnsi="Arial" w:cs="Arial"/>
          <w:sz w:val="26"/>
          <w:szCs w:val="26"/>
        </w:rPr>
        <w:t xml:space="preserve">Head of Sixth </w:t>
      </w:r>
      <w:r w:rsidR="006C3F8D" w:rsidRPr="00E3172D">
        <w:rPr>
          <w:rFonts w:ascii="Arial" w:hAnsi="Arial" w:cs="Arial"/>
          <w:sz w:val="26"/>
          <w:szCs w:val="26"/>
        </w:rPr>
        <w:t>Form and the deputy Head of Sixth Form.</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roofErr w:type="gramStart"/>
      <w:r w:rsidRPr="00163FFE">
        <w:rPr>
          <w:rFonts w:ascii="Arial" w:hAnsi="Arial" w:cs="Arial"/>
          <w:sz w:val="26"/>
          <w:szCs w:val="26"/>
        </w:rPr>
        <w:t>2.4  The</w:t>
      </w:r>
      <w:proofErr w:type="gramEnd"/>
      <w:r w:rsidRPr="00163FFE">
        <w:rPr>
          <w:rFonts w:ascii="Arial" w:hAnsi="Arial" w:cs="Arial"/>
          <w:sz w:val="26"/>
          <w:szCs w:val="26"/>
        </w:rPr>
        <w:t xml:space="preserve"> College will inform applicants whether or not they have been successful in</w:t>
      </w:r>
      <w:r>
        <w:rPr>
          <w:rFonts w:ascii="Arial" w:hAnsi="Arial" w:cs="Arial"/>
          <w:sz w:val="26"/>
          <w:szCs w:val="26"/>
        </w:rPr>
        <w:t xml:space="preserve"> </w:t>
      </w:r>
      <w:r w:rsidRPr="00163FFE">
        <w:rPr>
          <w:rFonts w:ascii="Arial" w:hAnsi="Arial" w:cs="Arial"/>
          <w:sz w:val="26"/>
          <w:szCs w:val="26"/>
        </w:rPr>
        <w:t xml:space="preserve">their application </w:t>
      </w:r>
      <w:r w:rsidR="00AF5125">
        <w:rPr>
          <w:rFonts w:ascii="Arial" w:hAnsi="Arial" w:cs="Arial"/>
          <w:sz w:val="26"/>
          <w:szCs w:val="26"/>
        </w:rPr>
        <w:t>and</w:t>
      </w:r>
      <w:r w:rsidR="00082223">
        <w:rPr>
          <w:rFonts w:ascii="Arial" w:hAnsi="Arial" w:cs="Arial"/>
          <w:sz w:val="26"/>
          <w:szCs w:val="26"/>
        </w:rPr>
        <w:t>,</w:t>
      </w:r>
      <w:r w:rsidR="00AF5125">
        <w:rPr>
          <w:rFonts w:ascii="Arial" w:hAnsi="Arial" w:cs="Arial"/>
          <w:sz w:val="26"/>
          <w:szCs w:val="26"/>
        </w:rPr>
        <w:t xml:space="preserve"> if successful</w:t>
      </w:r>
      <w:r w:rsidR="00082223">
        <w:rPr>
          <w:rFonts w:ascii="Arial" w:hAnsi="Arial" w:cs="Arial"/>
          <w:sz w:val="26"/>
          <w:szCs w:val="26"/>
        </w:rPr>
        <w:t>,</w:t>
      </w:r>
      <w:r w:rsidR="00AF5125">
        <w:rPr>
          <w:rFonts w:ascii="Arial" w:hAnsi="Arial" w:cs="Arial"/>
          <w:sz w:val="26"/>
          <w:szCs w:val="26"/>
        </w:rPr>
        <w:t xml:space="preserve"> will send a conditional offer of acceptable letter.</w:t>
      </w:r>
    </w:p>
    <w:p w:rsidR="00163FFE" w:rsidRPr="00163FFE" w:rsidRDefault="00163FFE" w:rsidP="00163FFE">
      <w:pPr>
        <w:pStyle w:val="NoSpacing"/>
        <w:contextualSpacing/>
        <w:mirrorIndents/>
        <w:jc w:val="both"/>
        <w:rPr>
          <w:rFonts w:ascii="Arial" w:hAnsi="Arial" w:cs="Arial"/>
          <w:sz w:val="26"/>
          <w:szCs w:val="26"/>
        </w:rPr>
      </w:pPr>
    </w:p>
    <w:p w:rsidR="00163FFE" w:rsidRDefault="00163FFE" w:rsidP="00AF5125">
      <w:pPr>
        <w:pStyle w:val="NoSpacing"/>
        <w:contextualSpacing/>
        <w:mirrorIndents/>
        <w:jc w:val="both"/>
        <w:rPr>
          <w:rFonts w:ascii="Arial" w:hAnsi="Arial" w:cs="Arial"/>
          <w:sz w:val="26"/>
          <w:szCs w:val="26"/>
        </w:rPr>
      </w:pPr>
      <w:proofErr w:type="gramStart"/>
      <w:r w:rsidRPr="00163FFE">
        <w:rPr>
          <w:rFonts w:ascii="Arial" w:hAnsi="Arial" w:cs="Arial"/>
          <w:sz w:val="26"/>
          <w:szCs w:val="26"/>
        </w:rPr>
        <w:t>2.5  All</w:t>
      </w:r>
      <w:proofErr w:type="gramEnd"/>
      <w:r w:rsidRPr="00163FFE">
        <w:rPr>
          <w:rFonts w:ascii="Arial" w:hAnsi="Arial" w:cs="Arial"/>
          <w:sz w:val="26"/>
          <w:szCs w:val="26"/>
        </w:rPr>
        <w:t xml:space="preserve"> applicants who have been offered a place </w:t>
      </w:r>
      <w:r w:rsidR="00AF5125">
        <w:rPr>
          <w:rFonts w:ascii="Arial" w:hAnsi="Arial" w:cs="Arial"/>
          <w:sz w:val="26"/>
          <w:szCs w:val="26"/>
        </w:rPr>
        <w:t>are required</w:t>
      </w:r>
      <w:r w:rsidRPr="00163FFE">
        <w:rPr>
          <w:rFonts w:ascii="Arial" w:hAnsi="Arial" w:cs="Arial"/>
          <w:sz w:val="26"/>
          <w:szCs w:val="26"/>
        </w:rPr>
        <w:t xml:space="preserve"> attend the Sixth Form induction</w:t>
      </w:r>
      <w:r>
        <w:rPr>
          <w:rFonts w:ascii="Arial" w:hAnsi="Arial" w:cs="Arial"/>
          <w:sz w:val="26"/>
          <w:szCs w:val="26"/>
        </w:rPr>
        <w:t xml:space="preserve"> </w:t>
      </w:r>
      <w:proofErr w:type="spellStart"/>
      <w:r w:rsidRPr="00163FFE">
        <w:rPr>
          <w:rFonts w:ascii="Arial" w:hAnsi="Arial" w:cs="Arial"/>
          <w:sz w:val="26"/>
          <w:szCs w:val="26"/>
        </w:rPr>
        <w:t>programme</w:t>
      </w:r>
      <w:proofErr w:type="spellEnd"/>
      <w:r w:rsidRPr="00163FFE">
        <w:rPr>
          <w:rFonts w:ascii="Arial" w:hAnsi="Arial" w:cs="Arial"/>
          <w:sz w:val="26"/>
          <w:szCs w:val="26"/>
        </w:rPr>
        <w:t xml:space="preserve"> in July and sign up for courses on results day. </w:t>
      </w:r>
      <w:r w:rsidR="00AF5125">
        <w:rPr>
          <w:rFonts w:ascii="Arial" w:hAnsi="Arial" w:cs="Arial"/>
          <w:sz w:val="26"/>
          <w:szCs w:val="26"/>
        </w:rPr>
        <w:t>Students who are unable to attend due to extenuating circumstances</w:t>
      </w:r>
      <w:r w:rsidR="00082223">
        <w:rPr>
          <w:rFonts w:ascii="Arial" w:hAnsi="Arial" w:cs="Arial"/>
          <w:sz w:val="26"/>
          <w:szCs w:val="26"/>
        </w:rPr>
        <w:t>, should</w:t>
      </w:r>
      <w:r w:rsidR="00AF5125">
        <w:rPr>
          <w:rFonts w:ascii="Arial" w:hAnsi="Arial" w:cs="Arial"/>
          <w:sz w:val="26"/>
          <w:szCs w:val="26"/>
        </w:rPr>
        <w:t xml:space="preserve"> notify the College in advance</w:t>
      </w:r>
      <w:r w:rsidR="001E6F0B">
        <w:rPr>
          <w:rFonts w:ascii="Arial" w:hAnsi="Arial" w:cs="Arial"/>
          <w:sz w:val="26"/>
          <w:szCs w:val="26"/>
        </w:rPr>
        <w:t>.</w:t>
      </w:r>
      <w:r w:rsidRPr="00163FFE">
        <w:rPr>
          <w:rFonts w:ascii="Arial" w:hAnsi="Arial" w:cs="Arial"/>
          <w:sz w:val="26"/>
          <w:szCs w:val="26"/>
        </w:rPr>
        <w:t xml:space="preserve">  Should a student fail to do so the College reserves the right to withdraw the offer of a place in the Sixth Form without notification.</w:t>
      </w:r>
    </w:p>
    <w:p w:rsidR="00AF5125" w:rsidRPr="00163FFE" w:rsidRDefault="00AF5125" w:rsidP="00AF5125">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3. Admission Requirements</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proofErr w:type="gramStart"/>
      <w:r w:rsidRPr="00163FFE">
        <w:rPr>
          <w:rFonts w:ascii="Arial" w:hAnsi="Arial" w:cs="Arial"/>
          <w:sz w:val="26"/>
          <w:szCs w:val="26"/>
        </w:rPr>
        <w:t xml:space="preserve">3.1  </w:t>
      </w:r>
      <w:r w:rsidRPr="00163FFE">
        <w:rPr>
          <w:rFonts w:ascii="Arial" w:hAnsi="Arial" w:cs="Arial"/>
          <w:b/>
          <w:sz w:val="26"/>
          <w:szCs w:val="26"/>
        </w:rPr>
        <w:t>Year</w:t>
      </w:r>
      <w:proofErr w:type="gramEnd"/>
      <w:r w:rsidRPr="00163FFE">
        <w:rPr>
          <w:rFonts w:ascii="Arial" w:hAnsi="Arial" w:cs="Arial"/>
          <w:b/>
          <w:sz w:val="26"/>
          <w:szCs w:val="26"/>
        </w:rPr>
        <w:t xml:space="preserve"> 12 students</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3.1.1 Admission to particular courses will depend upon availability of places and a student’s prior attainment at GCSE.</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3.1.2 Our policy is to ensure that students accepted into the Sixth Form can be placed in appropriate courses where they are likely to succeed. For this </w:t>
      </w:r>
      <w:proofErr w:type="gramStart"/>
      <w:r w:rsidRPr="00163FFE">
        <w:rPr>
          <w:rFonts w:ascii="Arial" w:hAnsi="Arial" w:cs="Arial"/>
          <w:sz w:val="26"/>
          <w:szCs w:val="26"/>
        </w:rPr>
        <w:t>reason</w:t>
      </w:r>
      <w:proofErr w:type="gramEnd"/>
      <w:r w:rsidRPr="00163FFE">
        <w:rPr>
          <w:rFonts w:ascii="Arial" w:hAnsi="Arial" w:cs="Arial"/>
          <w:sz w:val="26"/>
          <w:szCs w:val="26"/>
        </w:rPr>
        <w:t xml:space="preserve"> the following entry criteria apply to the courses offered. If an applicant does not meet the criteria the </w:t>
      </w:r>
      <w:r w:rsidR="006C3F8D">
        <w:rPr>
          <w:rFonts w:ascii="Arial" w:hAnsi="Arial" w:cs="Arial"/>
          <w:sz w:val="26"/>
          <w:szCs w:val="26"/>
        </w:rPr>
        <w:t>College</w:t>
      </w:r>
      <w:r w:rsidRPr="00163FFE">
        <w:rPr>
          <w:rFonts w:ascii="Arial" w:hAnsi="Arial" w:cs="Arial"/>
          <w:sz w:val="26"/>
          <w:szCs w:val="26"/>
        </w:rPr>
        <w:t xml:space="preserve"> reserves the right to use its discretion, based on </w:t>
      </w:r>
      <w:proofErr w:type="spellStart"/>
      <w:r w:rsidR="006C3F8D">
        <w:rPr>
          <w:rFonts w:ascii="Arial" w:hAnsi="Arial" w:cs="Arial"/>
          <w:sz w:val="26"/>
          <w:szCs w:val="26"/>
        </w:rPr>
        <w:t>it’s</w:t>
      </w:r>
      <w:proofErr w:type="spellEnd"/>
      <w:r w:rsidRPr="00163FFE">
        <w:rPr>
          <w:rFonts w:ascii="Arial" w:hAnsi="Arial" w:cs="Arial"/>
          <w:sz w:val="26"/>
          <w:szCs w:val="26"/>
        </w:rPr>
        <w:t xml:space="preserve"> knowledge of that applicant, to offer a place to that applicant.</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3.1.3 Students should achieve at least 5 </w:t>
      </w:r>
      <w:r w:rsidR="00AF5125">
        <w:rPr>
          <w:rFonts w:ascii="Arial" w:hAnsi="Arial" w:cs="Arial"/>
          <w:sz w:val="26"/>
          <w:szCs w:val="26"/>
        </w:rPr>
        <w:t>Level 4</w:t>
      </w:r>
      <w:r w:rsidRPr="00163FFE">
        <w:rPr>
          <w:rFonts w:ascii="Arial" w:hAnsi="Arial" w:cs="Arial"/>
          <w:sz w:val="26"/>
          <w:szCs w:val="26"/>
        </w:rPr>
        <w:t xml:space="preserve"> grades </w:t>
      </w:r>
      <w:r w:rsidR="00502302">
        <w:rPr>
          <w:rFonts w:ascii="Arial" w:hAnsi="Arial" w:cs="Arial"/>
          <w:sz w:val="26"/>
          <w:szCs w:val="26"/>
        </w:rPr>
        <w:t>(</w:t>
      </w:r>
      <w:r w:rsidR="00502302" w:rsidRPr="00377993">
        <w:rPr>
          <w:rFonts w:ascii="Arial" w:hAnsi="Arial" w:cs="Arial"/>
          <w:sz w:val="26"/>
          <w:szCs w:val="26"/>
        </w:rPr>
        <w:t xml:space="preserve">or equivalent) </w:t>
      </w:r>
      <w:r w:rsidRPr="00377993">
        <w:rPr>
          <w:rFonts w:ascii="Arial" w:hAnsi="Arial" w:cs="Arial"/>
          <w:sz w:val="26"/>
          <w:szCs w:val="26"/>
        </w:rPr>
        <w:t>in their GCSE subjects including</w:t>
      </w:r>
      <w:r w:rsidR="00502302" w:rsidRPr="00377993">
        <w:rPr>
          <w:rFonts w:ascii="Arial" w:hAnsi="Arial" w:cs="Arial"/>
          <w:sz w:val="26"/>
          <w:szCs w:val="26"/>
        </w:rPr>
        <w:t xml:space="preserve"> </w:t>
      </w:r>
      <w:r w:rsidRPr="00377993">
        <w:rPr>
          <w:rFonts w:ascii="Arial" w:hAnsi="Arial" w:cs="Arial"/>
          <w:sz w:val="26"/>
          <w:szCs w:val="26"/>
        </w:rPr>
        <w:t xml:space="preserve">English and </w:t>
      </w:r>
      <w:proofErr w:type="spellStart"/>
      <w:r w:rsidRPr="00377993">
        <w:rPr>
          <w:rFonts w:ascii="Arial" w:hAnsi="Arial" w:cs="Arial"/>
          <w:sz w:val="26"/>
          <w:szCs w:val="26"/>
        </w:rPr>
        <w:t>Maths</w:t>
      </w:r>
      <w:proofErr w:type="spellEnd"/>
      <w:r w:rsidRPr="00163FFE">
        <w:rPr>
          <w:rFonts w:ascii="Arial" w:hAnsi="Arial" w:cs="Arial"/>
          <w:sz w:val="26"/>
          <w:szCs w:val="26"/>
        </w:rPr>
        <w:t xml:space="preserve">.  </w:t>
      </w:r>
      <w:r w:rsidR="00AF5125">
        <w:rPr>
          <w:rFonts w:ascii="Arial" w:hAnsi="Arial" w:cs="Arial"/>
          <w:sz w:val="26"/>
          <w:szCs w:val="26"/>
        </w:rPr>
        <w:t>Certain</w:t>
      </w:r>
      <w:r w:rsidR="006C3F8D" w:rsidRPr="00E3172D">
        <w:rPr>
          <w:rFonts w:ascii="Arial" w:hAnsi="Arial" w:cs="Arial"/>
          <w:sz w:val="26"/>
          <w:szCs w:val="26"/>
        </w:rPr>
        <w:t xml:space="preserve"> subjects have specific entry requirements</w:t>
      </w:r>
      <w:r w:rsidR="00753B65" w:rsidRPr="00E3172D">
        <w:rPr>
          <w:rFonts w:ascii="Arial" w:hAnsi="Arial" w:cs="Arial"/>
          <w:sz w:val="26"/>
          <w:szCs w:val="26"/>
        </w:rPr>
        <w:t>,</w:t>
      </w:r>
      <w:r w:rsidR="006C3F8D" w:rsidRPr="00E3172D">
        <w:rPr>
          <w:rFonts w:ascii="Arial" w:hAnsi="Arial" w:cs="Arial"/>
          <w:sz w:val="26"/>
          <w:szCs w:val="26"/>
        </w:rPr>
        <w:t xml:space="preserve"> details of which are contained in the College’s Sixth Form prospectus.</w:t>
      </w:r>
      <w:r w:rsidRPr="00E3172D">
        <w:rPr>
          <w:rFonts w:ascii="Arial" w:hAnsi="Arial" w:cs="Arial"/>
          <w:sz w:val="26"/>
          <w:szCs w:val="26"/>
        </w:rPr>
        <w:t xml:space="preserve"> In the case </w:t>
      </w:r>
      <w:r w:rsidRPr="00163FFE">
        <w:rPr>
          <w:rFonts w:ascii="Arial" w:hAnsi="Arial" w:cs="Arial"/>
          <w:sz w:val="26"/>
          <w:szCs w:val="26"/>
        </w:rPr>
        <w:t>of external students, The Head of Sixth Form will make the final decision.</w:t>
      </w:r>
    </w:p>
    <w:p w:rsidR="00163FFE" w:rsidRPr="00163FFE" w:rsidRDefault="00163FFE" w:rsidP="00163FFE">
      <w:pPr>
        <w:pStyle w:val="NoSpacing"/>
        <w:contextualSpacing/>
        <w:mirrorIndents/>
        <w:jc w:val="both"/>
        <w:rPr>
          <w:rFonts w:ascii="Arial" w:hAnsi="Arial" w:cs="Arial"/>
          <w:sz w:val="26"/>
          <w:szCs w:val="26"/>
        </w:rPr>
      </w:pPr>
    </w:p>
    <w:p w:rsid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3.1.4 Students who have not achieved a </w:t>
      </w:r>
      <w:r w:rsidR="00502302" w:rsidRPr="00377993">
        <w:rPr>
          <w:rFonts w:ascii="Arial" w:hAnsi="Arial" w:cs="Arial"/>
          <w:sz w:val="26"/>
          <w:szCs w:val="26"/>
        </w:rPr>
        <w:t>Level 4</w:t>
      </w:r>
      <w:r w:rsidRPr="00163FFE">
        <w:rPr>
          <w:rFonts w:ascii="Arial" w:hAnsi="Arial" w:cs="Arial"/>
          <w:sz w:val="26"/>
          <w:szCs w:val="26"/>
        </w:rPr>
        <w:t xml:space="preserve"> at GCSE in English Language and/or Mathematics, will be required to re-sit these two courses in Year 12.</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Re-sit classes for Mathematics and English are available and attendance is compulsory.  If a student fa</w:t>
      </w:r>
      <w:r w:rsidR="00502302">
        <w:rPr>
          <w:rFonts w:ascii="Arial" w:hAnsi="Arial" w:cs="Arial"/>
          <w:sz w:val="26"/>
          <w:szCs w:val="26"/>
        </w:rPr>
        <w:t xml:space="preserve">ils to attain a </w:t>
      </w:r>
      <w:r w:rsidR="00502302" w:rsidRPr="00377993">
        <w:rPr>
          <w:rFonts w:ascii="Arial" w:hAnsi="Arial" w:cs="Arial"/>
          <w:sz w:val="26"/>
          <w:szCs w:val="26"/>
        </w:rPr>
        <w:t xml:space="preserve">minimum of Level 4 </w:t>
      </w:r>
      <w:r w:rsidRPr="00377993">
        <w:rPr>
          <w:rFonts w:ascii="Arial" w:hAnsi="Arial" w:cs="Arial"/>
          <w:sz w:val="26"/>
          <w:szCs w:val="26"/>
        </w:rPr>
        <w:t>as</w:t>
      </w:r>
      <w:r w:rsidRPr="00163FFE">
        <w:rPr>
          <w:rFonts w:ascii="Arial" w:hAnsi="Arial" w:cs="Arial"/>
          <w:sz w:val="26"/>
          <w:szCs w:val="26"/>
        </w:rPr>
        <w:t xml:space="preserve"> a result of the </w:t>
      </w:r>
      <w:proofErr w:type="spellStart"/>
      <w:r w:rsidRPr="00163FFE">
        <w:rPr>
          <w:rFonts w:ascii="Arial" w:hAnsi="Arial" w:cs="Arial"/>
          <w:sz w:val="26"/>
          <w:szCs w:val="26"/>
        </w:rPr>
        <w:t>resit</w:t>
      </w:r>
      <w:proofErr w:type="spellEnd"/>
      <w:r w:rsidRPr="00163FFE">
        <w:rPr>
          <w:rFonts w:ascii="Arial" w:hAnsi="Arial" w:cs="Arial"/>
          <w:sz w:val="26"/>
          <w:szCs w:val="26"/>
        </w:rPr>
        <w:t xml:space="preserve"> of any of these subjects his/her continuance in the Sixth Form shall be at the discretion of the College whose decision shall be final.</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3.2 Year 13 Students</w:t>
      </w:r>
    </w:p>
    <w:p w:rsidR="00163FFE" w:rsidRPr="00163FFE" w:rsidRDefault="00163FFE" w:rsidP="00163FFE">
      <w:pPr>
        <w:pStyle w:val="NoSpacing"/>
        <w:contextualSpacing/>
        <w:mirrorIndents/>
        <w:jc w:val="both"/>
        <w:rPr>
          <w:rFonts w:ascii="Arial" w:hAnsi="Arial" w:cs="Arial"/>
          <w:sz w:val="26"/>
          <w:szCs w:val="26"/>
        </w:rPr>
      </w:pPr>
    </w:p>
    <w:p w:rsidR="00163FFE" w:rsidRDefault="00AF5125" w:rsidP="00163FFE">
      <w:pPr>
        <w:pStyle w:val="NoSpacing"/>
        <w:contextualSpacing/>
        <w:mirrorIndents/>
        <w:jc w:val="both"/>
        <w:rPr>
          <w:rFonts w:ascii="Arial" w:hAnsi="Arial" w:cs="Arial"/>
          <w:sz w:val="26"/>
          <w:szCs w:val="26"/>
        </w:rPr>
      </w:pPr>
      <w:r>
        <w:rPr>
          <w:rFonts w:ascii="Arial" w:hAnsi="Arial" w:cs="Arial"/>
          <w:sz w:val="26"/>
          <w:szCs w:val="26"/>
        </w:rPr>
        <w:t>3.2.1 C</w:t>
      </w:r>
      <w:r w:rsidR="00163FFE" w:rsidRPr="00163FFE">
        <w:rPr>
          <w:rFonts w:ascii="Arial" w:hAnsi="Arial" w:cs="Arial"/>
          <w:sz w:val="26"/>
          <w:szCs w:val="26"/>
        </w:rPr>
        <w:t xml:space="preserve">ontinuance </w:t>
      </w:r>
      <w:r>
        <w:rPr>
          <w:rFonts w:ascii="Arial" w:hAnsi="Arial" w:cs="Arial"/>
          <w:sz w:val="26"/>
          <w:szCs w:val="26"/>
        </w:rPr>
        <w:t>fro</w:t>
      </w:r>
      <w:r w:rsidR="00B36A3A">
        <w:rPr>
          <w:rFonts w:ascii="Arial" w:hAnsi="Arial" w:cs="Arial"/>
          <w:sz w:val="26"/>
          <w:szCs w:val="26"/>
        </w:rPr>
        <w:t>m</w:t>
      </w:r>
      <w:r>
        <w:rPr>
          <w:rFonts w:ascii="Arial" w:hAnsi="Arial" w:cs="Arial"/>
          <w:sz w:val="26"/>
          <w:szCs w:val="26"/>
        </w:rPr>
        <w:t xml:space="preserve"> Year 12 to Year 13 </w:t>
      </w:r>
      <w:r w:rsidR="00163FFE" w:rsidRPr="00163FFE">
        <w:rPr>
          <w:rFonts w:ascii="Arial" w:hAnsi="Arial" w:cs="Arial"/>
          <w:sz w:val="26"/>
          <w:szCs w:val="26"/>
        </w:rPr>
        <w:t xml:space="preserve">in the Sixth Form will be at the discretion of the College.  In certain </w:t>
      </w:r>
      <w:r w:rsidRPr="00163FFE">
        <w:rPr>
          <w:rFonts w:ascii="Arial" w:hAnsi="Arial" w:cs="Arial"/>
          <w:sz w:val="26"/>
          <w:szCs w:val="26"/>
        </w:rPr>
        <w:t>circumstances</w:t>
      </w:r>
      <w:r w:rsidR="001E6F0B">
        <w:rPr>
          <w:rFonts w:ascii="Arial" w:hAnsi="Arial" w:cs="Arial"/>
          <w:sz w:val="26"/>
          <w:szCs w:val="26"/>
        </w:rPr>
        <w:t xml:space="preserve"> i</w:t>
      </w:r>
      <w:r w:rsidR="00163FFE" w:rsidRPr="00163FFE">
        <w:rPr>
          <w:rFonts w:ascii="Arial" w:hAnsi="Arial" w:cs="Arial"/>
          <w:sz w:val="26"/>
          <w:szCs w:val="26"/>
        </w:rPr>
        <w:t>ndividual criteria may be given to a student and parents/</w:t>
      </w:r>
      <w:proofErr w:type="spellStart"/>
      <w:r w:rsidR="00163FFE" w:rsidRPr="00163FFE">
        <w:rPr>
          <w:rFonts w:ascii="Arial" w:hAnsi="Arial" w:cs="Arial"/>
          <w:sz w:val="26"/>
          <w:szCs w:val="26"/>
        </w:rPr>
        <w:t>carers</w:t>
      </w:r>
      <w:proofErr w:type="spellEnd"/>
      <w:r w:rsidR="00163FFE" w:rsidRPr="00163FFE">
        <w:rPr>
          <w:rFonts w:ascii="Arial" w:hAnsi="Arial" w:cs="Arial"/>
          <w:sz w:val="26"/>
          <w:szCs w:val="26"/>
        </w:rPr>
        <w:t xml:space="preserve"> prior to results day.</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highlight w:val="green"/>
        </w:rPr>
      </w:pPr>
      <w:r w:rsidRPr="00163FFE">
        <w:rPr>
          <w:rFonts w:ascii="Arial" w:hAnsi="Arial" w:cs="Arial"/>
          <w:sz w:val="26"/>
          <w:szCs w:val="26"/>
        </w:rPr>
        <w:t xml:space="preserve">3.2.2. External students wishing to </w:t>
      </w:r>
      <w:proofErr w:type="gramStart"/>
      <w:r w:rsidRPr="00163FFE">
        <w:rPr>
          <w:rFonts w:ascii="Arial" w:hAnsi="Arial" w:cs="Arial"/>
          <w:sz w:val="26"/>
          <w:szCs w:val="26"/>
        </w:rPr>
        <w:t>be admitted</w:t>
      </w:r>
      <w:proofErr w:type="gramEnd"/>
      <w:r w:rsidRPr="00163FFE">
        <w:rPr>
          <w:rFonts w:ascii="Arial" w:hAnsi="Arial" w:cs="Arial"/>
          <w:sz w:val="26"/>
          <w:szCs w:val="26"/>
        </w:rPr>
        <w:t xml:space="preserve"> to Year 13 </w:t>
      </w:r>
      <w:r w:rsidR="00AF5125">
        <w:rPr>
          <w:rFonts w:ascii="Arial" w:hAnsi="Arial" w:cs="Arial"/>
          <w:sz w:val="26"/>
          <w:szCs w:val="26"/>
        </w:rPr>
        <w:t xml:space="preserve">should </w:t>
      </w:r>
      <w:r w:rsidR="00B36A3A">
        <w:rPr>
          <w:rFonts w:ascii="Arial" w:hAnsi="Arial" w:cs="Arial"/>
          <w:sz w:val="26"/>
          <w:szCs w:val="26"/>
        </w:rPr>
        <w:t xml:space="preserve">submit </w:t>
      </w:r>
      <w:r w:rsidR="00AF5125">
        <w:rPr>
          <w:rFonts w:ascii="Arial" w:hAnsi="Arial" w:cs="Arial"/>
          <w:sz w:val="26"/>
          <w:szCs w:val="26"/>
        </w:rPr>
        <w:t>an application form</w:t>
      </w:r>
      <w:r w:rsidRPr="00163FFE">
        <w:rPr>
          <w:rFonts w:ascii="Arial" w:hAnsi="Arial" w:cs="Arial"/>
          <w:sz w:val="26"/>
          <w:szCs w:val="26"/>
        </w:rPr>
        <w:t xml:space="preserve"> and following the receipt of </w:t>
      </w:r>
      <w:r w:rsidR="001E6F0B">
        <w:rPr>
          <w:rFonts w:ascii="Arial" w:hAnsi="Arial" w:cs="Arial"/>
          <w:sz w:val="26"/>
          <w:szCs w:val="26"/>
        </w:rPr>
        <w:t>this</w:t>
      </w:r>
      <w:r w:rsidRPr="00163FFE">
        <w:rPr>
          <w:rFonts w:ascii="Arial" w:hAnsi="Arial" w:cs="Arial"/>
          <w:sz w:val="26"/>
          <w:szCs w:val="26"/>
        </w:rPr>
        <w:t>, the College will:-</w:t>
      </w: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a. Check the eligibility of transfer of subjects between exam boards</w:t>
      </w:r>
    </w:p>
    <w:p w:rsidR="00163FFE" w:rsidRPr="00163FFE" w:rsidRDefault="00163FFE" w:rsidP="00163FFE">
      <w:pPr>
        <w:pStyle w:val="NoSpacing"/>
        <w:contextualSpacing/>
        <w:mirrorIndents/>
        <w:jc w:val="both"/>
        <w:rPr>
          <w:rFonts w:ascii="Arial" w:hAnsi="Arial" w:cs="Arial"/>
          <w:sz w:val="26"/>
          <w:szCs w:val="26"/>
        </w:rPr>
      </w:pPr>
      <w:proofErr w:type="gramStart"/>
      <w:r w:rsidRPr="00163FFE">
        <w:rPr>
          <w:rFonts w:ascii="Arial" w:hAnsi="Arial" w:cs="Arial"/>
          <w:sz w:val="26"/>
          <w:szCs w:val="26"/>
        </w:rPr>
        <w:t>b</w:t>
      </w:r>
      <w:proofErr w:type="gramEnd"/>
      <w:r w:rsidRPr="00163FFE">
        <w:rPr>
          <w:rFonts w:ascii="Arial" w:hAnsi="Arial" w:cs="Arial"/>
          <w:sz w:val="26"/>
          <w:szCs w:val="26"/>
        </w:rPr>
        <w:t>. obtain references</w:t>
      </w:r>
      <w:r w:rsidR="00B36A3A">
        <w:rPr>
          <w:rFonts w:ascii="Arial" w:hAnsi="Arial" w:cs="Arial"/>
          <w:sz w:val="26"/>
          <w:szCs w:val="26"/>
        </w:rPr>
        <w:t xml:space="preserve"> and</w:t>
      </w:r>
    </w:p>
    <w:p w:rsidR="00163FFE" w:rsidRDefault="00163FFE" w:rsidP="00163FFE">
      <w:pPr>
        <w:pStyle w:val="NoSpacing"/>
        <w:contextualSpacing/>
        <w:mirrorIndents/>
        <w:jc w:val="both"/>
        <w:rPr>
          <w:rFonts w:ascii="Arial" w:hAnsi="Arial" w:cs="Arial"/>
          <w:sz w:val="26"/>
          <w:szCs w:val="26"/>
        </w:rPr>
      </w:pPr>
      <w:proofErr w:type="gramStart"/>
      <w:r w:rsidRPr="00163FFE">
        <w:rPr>
          <w:rFonts w:ascii="Arial" w:hAnsi="Arial" w:cs="Arial"/>
          <w:sz w:val="26"/>
          <w:szCs w:val="26"/>
        </w:rPr>
        <w:t>c</w:t>
      </w:r>
      <w:proofErr w:type="gramEnd"/>
      <w:r w:rsidRPr="00163FFE">
        <w:rPr>
          <w:rFonts w:ascii="Arial" w:hAnsi="Arial" w:cs="Arial"/>
          <w:sz w:val="26"/>
          <w:szCs w:val="26"/>
        </w:rPr>
        <w:t>. hold a guidan</w:t>
      </w:r>
      <w:r w:rsidR="00B36A3A">
        <w:rPr>
          <w:rFonts w:ascii="Arial" w:hAnsi="Arial" w:cs="Arial"/>
          <w:sz w:val="26"/>
          <w:szCs w:val="26"/>
        </w:rPr>
        <w:t>ce meeting with the students</w:t>
      </w:r>
    </w:p>
    <w:p w:rsidR="001E6F0B" w:rsidRDefault="001E6F0B" w:rsidP="00163FFE">
      <w:pPr>
        <w:pStyle w:val="NoSpacing"/>
        <w:contextualSpacing/>
        <w:mirrorIndents/>
        <w:jc w:val="both"/>
        <w:rPr>
          <w:rFonts w:ascii="Arial" w:hAnsi="Arial" w:cs="Arial"/>
          <w:sz w:val="26"/>
          <w:szCs w:val="26"/>
        </w:rPr>
      </w:pPr>
    </w:p>
    <w:p w:rsidR="00B36A3A" w:rsidRDefault="00B36A3A" w:rsidP="00163FFE">
      <w:pPr>
        <w:pStyle w:val="NoSpacing"/>
        <w:contextualSpacing/>
        <w:mirrorIndents/>
        <w:jc w:val="both"/>
        <w:rPr>
          <w:rFonts w:ascii="Arial" w:hAnsi="Arial" w:cs="Arial"/>
          <w:sz w:val="26"/>
          <w:szCs w:val="26"/>
        </w:rPr>
      </w:pPr>
      <w:r>
        <w:rPr>
          <w:rFonts w:ascii="Arial" w:hAnsi="Arial" w:cs="Arial"/>
          <w:sz w:val="26"/>
          <w:szCs w:val="26"/>
        </w:rPr>
        <w:t>Admission will be at the discretion of the College</w:t>
      </w:r>
    </w:p>
    <w:p w:rsidR="00B36A3A" w:rsidRDefault="00B36A3A" w:rsidP="00163FFE">
      <w:pPr>
        <w:pStyle w:val="NoSpacing"/>
        <w:contextualSpacing/>
        <w:mirrorIndents/>
        <w:jc w:val="both"/>
        <w:rPr>
          <w:rFonts w:ascii="Arial" w:hAnsi="Arial" w:cs="Arial"/>
          <w:sz w:val="26"/>
          <w:szCs w:val="26"/>
        </w:rPr>
      </w:pPr>
    </w:p>
    <w:p w:rsidR="00B36A3A" w:rsidRDefault="00B36A3A" w:rsidP="00163FFE">
      <w:pPr>
        <w:pStyle w:val="NoSpacing"/>
        <w:contextualSpacing/>
        <w:mirrorIndents/>
        <w:jc w:val="both"/>
        <w:rPr>
          <w:rFonts w:ascii="Arial" w:hAnsi="Arial" w:cs="Arial"/>
          <w:sz w:val="26"/>
          <w:szCs w:val="26"/>
        </w:rPr>
      </w:pPr>
    </w:p>
    <w:p w:rsidR="00B36A3A" w:rsidRDefault="00B36A3A" w:rsidP="00163FFE">
      <w:pPr>
        <w:pStyle w:val="NoSpacing"/>
        <w:contextualSpacing/>
        <w:mirrorIndents/>
        <w:jc w:val="both"/>
        <w:rPr>
          <w:rFonts w:ascii="Arial" w:hAnsi="Arial" w:cs="Arial"/>
          <w:sz w:val="26"/>
          <w:szCs w:val="26"/>
        </w:rPr>
      </w:pPr>
    </w:p>
    <w:p w:rsidR="00B36A3A" w:rsidRPr="00163FFE" w:rsidRDefault="00B36A3A"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 xml:space="preserve">4. Allocation of Places </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Where students meet the admissions requirements and where there are spaces in courses that the applicant wishes to take, places will be offered in the following order of priority:</w:t>
      </w: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4.1 Looked After Children</w:t>
      </w:r>
    </w:p>
    <w:p w:rsid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All schools are required to have oversubscription criteria for each relevant age group and the highest priority must be given to looked after children and previously looked after children. Previously looked after children mean children who were looked after, but ceased to be so because immediately thereafter they were adopted or became subject to a residence order or special guardianship order.</w:t>
      </w:r>
    </w:p>
    <w:p w:rsidR="00C05DF9" w:rsidRPr="00163FFE" w:rsidRDefault="00C05DF9" w:rsidP="00163FFE">
      <w:pPr>
        <w:pStyle w:val="NoSpacing"/>
        <w:contextualSpacing/>
        <w:mirrorIndents/>
        <w:jc w:val="both"/>
        <w:rPr>
          <w:rFonts w:ascii="Arial" w:hAnsi="Arial" w:cs="Arial"/>
          <w:sz w:val="26"/>
          <w:szCs w:val="26"/>
        </w:rPr>
      </w:pPr>
      <w:r>
        <w:rPr>
          <w:rFonts w:ascii="Arial" w:hAnsi="Arial" w:cs="Arial"/>
          <w:sz w:val="26"/>
          <w:szCs w:val="26"/>
        </w:rPr>
        <w:t>4.2 Student with Special Educational Needs</w:t>
      </w:r>
    </w:p>
    <w:p w:rsidR="00163FFE" w:rsidRPr="00163FFE" w:rsidRDefault="00C05DF9" w:rsidP="00163FFE">
      <w:pPr>
        <w:pStyle w:val="NoSpacing"/>
        <w:contextualSpacing/>
        <w:mirrorIndents/>
        <w:jc w:val="both"/>
        <w:rPr>
          <w:rFonts w:ascii="Arial" w:hAnsi="Arial" w:cs="Arial"/>
          <w:sz w:val="26"/>
          <w:szCs w:val="26"/>
        </w:rPr>
      </w:pPr>
      <w:r>
        <w:rPr>
          <w:rFonts w:ascii="Arial" w:hAnsi="Arial" w:cs="Arial"/>
          <w:sz w:val="26"/>
          <w:szCs w:val="26"/>
        </w:rPr>
        <w:t>4.3</w:t>
      </w:r>
      <w:r w:rsidR="00163FFE" w:rsidRPr="00163FFE">
        <w:rPr>
          <w:rFonts w:ascii="Arial" w:hAnsi="Arial" w:cs="Arial"/>
          <w:sz w:val="26"/>
          <w:szCs w:val="26"/>
        </w:rPr>
        <w:t xml:space="preserve"> Internal applicants</w:t>
      </w:r>
    </w:p>
    <w:p w:rsidR="00163FFE" w:rsidRPr="00163FFE" w:rsidRDefault="00C05DF9" w:rsidP="00163FFE">
      <w:pPr>
        <w:pStyle w:val="NoSpacing"/>
        <w:contextualSpacing/>
        <w:mirrorIndents/>
        <w:jc w:val="both"/>
        <w:rPr>
          <w:rFonts w:ascii="Arial" w:hAnsi="Arial" w:cs="Arial"/>
          <w:sz w:val="26"/>
          <w:szCs w:val="26"/>
        </w:rPr>
      </w:pPr>
      <w:r>
        <w:rPr>
          <w:rFonts w:ascii="Arial" w:hAnsi="Arial" w:cs="Arial"/>
          <w:sz w:val="26"/>
          <w:szCs w:val="26"/>
        </w:rPr>
        <w:t>4.4</w:t>
      </w:r>
      <w:r w:rsidR="001C66BE">
        <w:rPr>
          <w:rFonts w:ascii="Arial" w:hAnsi="Arial" w:cs="Arial"/>
          <w:sz w:val="26"/>
          <w:szCs w:val="26"/>
        </w:rPr>
        <w:t xml:space="preserve"> </w:t>
      </w:r>
      <w:r w:rsidR="00163FFE" w:rsidRPr="00163FFE">
        <w:rPr>
          <w:rFonts w:ascii="Arial" w:hAnsi="Arial" w:cs="Arial"/>
          <w:sz w:val="26"/>
          <w:szCs w:val="26"/>
        </w:rPr>
        <w:t>External applicants</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For each category, priority will be given to students living nearest to the College as measured by shortest designated route. </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5. Closing Dates and Late Applications</w:t>
      </w:r>
    </w:p>
    <w:p w:rsidR="00163FFE" w:rsidRPr="00163FFE" w:rsidRDefault="00163FFE" w:rsidP="00163FFE">
      <w:pPr>
        <w:pStyle w:val="NoSpacing"/>
        <w:contextualSpacing/>
        <w:mirrorIndents/>
        <w:jc w:val="both"/>
        <w:rPr>
          <w:rFonts w:ascii="Arial" w:hAnsi="Arial" w:cs="Arial"/>
          <w:b/>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External applications received by the closing date will be considered before all subsequent external applications. Late applications from external candidates will only be considered if places become available in all subjects requested at the time of receiving the application.</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6. Waiting Lists</w:t>
      </w:r>
    </w:p>
    <w:p w:rsidR="00163FFE" w:rsidRPr="00163FFE" w:rsidRDefault="00163FFE" w:rsidP="00163FFE">
      <w:pPr>
        <w:pStyle w:val="NoSpacing"/>
        <w:contextualSpacing/>
        <w:mirrorIndents/>
        <w:jc w:val="both"/>
        <w:rPr>
          <w:rFonts w:ascii="Arial" w:hAnsi="Arial" w:cs="Arial"/>
          <w:sz w:val="26"/>
          <w:szCs w:val="26"/>
        </w:rPr>
      </w:pPr>
    </w:p>
    <w:p w:rsid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If we are unable to offer applicants a place based on the details described in this policy, the College will hold applications on file. Should circumstances change in relation to the projected number and size of teaching groups which may reconsider any application held on the waiting list and apply the order of priority of allocation as described in paragraph 4 above.</w:t>
      </w:r>
    </w:p>
    <w:p w:rsidR="00975C1C" w:rsidRDefault="00975C1C" w:rsidP="00163FFE">
      <w:pPr>
        <w:pStyle w:val="NoSpacing"/>
        <w:contextualSpacing/>
        <w:mirrorIndents/>
        <w:jc w:val="both"/>
        <w:rPr>
          <w:rFonts w:ascii="Arial" w:hAnsi="Arial" w:cs="Arial"/>
          <w:sz w:val="26"/>
          <w:szCs w:val="26"/>
        </w:rPr>
      </w:pPr>
    </w:p>
    <w:p w:rsidR="00975C1C" w:rsidRDefault="00975C1C"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b/>
          <w:sz w:val="26"/>
          <w:szCs w:val="26"/>
        </w:rPr>
      </w:pPr>
      <w:r w:rsidRPr="00163FFE">
        <w:rPr>
          <w:rFonts w:ascii="Arial" w:hAnsi="Arial" w:cs="Arial"/>
          <w:b/>
          <w:sz w:val="26"/>
          <w:szCs w:val="26"/>
        </w:rPr>
        <w:t>7.0 Appeals Process</w:t>
      </w:r>
    </w:p>
    <w:p w:rsidR="00163FFE" w:rsidRPr="00163FFE" w:rsidRDefault="00163FFE" w:rsidP="00163FFE">
      <w:pPr>
        <w:pStyle w:val="NoSpacing"/>
        <w:contextualSpacing/>
        <w:mirrorIndents/>
        <w:jc w:val="both"/>
        <w:rPr>
          <w:rFonts w:ascii="Arial" w:hAnsi="Arial" w:cs="Arial"/>
          <w:sz w:val="26"/>
          <w:szCs w:val="26"/>
        </w:rPr>
      </w:pPr>
    </w:p>
    <w:p w:rsidR="00163FFE" w:rsidRPr="00163FFE" w:rsidRDefault="00163FFE" w:rsidP="00163FFE">
      <w:pPr>
        <w:pStyle w:val="NoSpacing"/>
        <w:contextualSpacing/>
        <w:mirrorIndents/>
        <w:jc w:val="both"/>
        <w:rPr>
          <w:rFonts w:ascii="Arial" w:hAnsi="Arial" w:cs="Arial"/>
          <w:sz w:val="26"/>
          <w:szCs w:val="26"/>
        </w:rPr>
      </w:pPr>
      <w:r w:rsidRPr="00163FFE">
        <w:rPr>
          <w:rFonts w:ascii="Arial" w:hAnsi="Arial" w:cs="Arial"/>
          <w:sz w:val="26"/>
          <w:szCs w:val="26"/>
        </w:rPr>
        <w:t xml:space="preserve">If an applicant is not satisfied with the final outcome of the application process, and there are exceptional circumstances supporting an application for a place, then an appeal may be made except in cases of a College decision on whether or not a student continues his/her course following a re-sit of any GCSE exam subject.   Applicants have the right to appeal, which may be exercised at their discretion.  Enquiries can also be made to Children’s Services on 01803 </w:t>
      </w:r>
      <w:r w:rsidRPr="00163FFE">
        <w:rPr>
          <w:rFonts w:ascii="Arial" w:hAnsi="Arial" w:cs="Arial"/>
          <w:sz w:val="26"/>
          <w:szCs w:val="26"/>
        </w:rPr>
        <w:lastRenderedPageBreak/>
        <w:t>208908.   This will involve completing an appeal form and the Appeals Panel, which is independent of the College and LA, at a meeting which parents are encouraged to attend, will decide the case.  Parents cannot appeal again in the same academic year unless there have been significant and material changes in parents’ circumstances and that if they feel there are such circumstances they need to make a fresh application.  The Panel’s decision is legally binding on the parents and the College.</w:t>
      </w:r>
    </w:p>
    <w:p w:rsidR="00163FFE" w:rsidRPr="00163FFE" w:rsidRDefault="00163FFE" w:rsidP="00CE5029">
      <w:pPr>
        <w:keepNext/>
        <w:keepLines/>
        <w:numPr>
          <w:ilvl w:val="1"/>
          <w:numId w:val="0"/>
        </w:numPr>
        <w:spacing w:before="200" w:after="120" w:line="320" w:lineRule="atLeast"/>
        <w:jc w:val="both"/>
        <w:outlineLvl w:val="1"/>
        <w:rPr>
          <w:rFonts w:ascii="Arial" w:eastAsia="Times New Roman" w:hAnsi="Arial" w:cs="Arial"/>
          <w:bCs/>
          <w:sz w:val="26"/>
          <w:szCs w:val="26"/>
        </w:rPr>
      </w:pPr>
    </w:p>
    <w:p w:rsidR="00F05BD8" w:rsidRPr="00163FFE" w:rsidRDefault="00F05BD8" w:rsidP="00163FFE">
      <w:pPr>
        <w:keepNext/>
        <w:keepLines/>
        <w:numPr>
          <w:ilvl w:val="1"/>
          <w:numId w:val="0"/>
        </w:numPr>
        <w:spacing w:before="200" w:after="120" w:line="320" w:lineRule="atLeast"/>
        <w:ind w:left="578" w:hanging="578"/>
        <w:jc w:val="both"/>
        <w:outlineLvl w:val="1"/>
        <w:rPr>
          <w:rFonts w:ascii="Arial" w:eastAsia="Times New Roman" w:hAnsi="Arial" w:cs="Arial"/>
          <w:bCs/>
          <w:sz w:val="26"/>
          <w:szCs w:val="26"/>
        </w:rPr>
      </w:pPr>
    </w:p>
    <w:p w:rsidR="00F26C7A" w:rsidRPr="00163FFE" w:rsidRDefault="00F26C7A" w:rsidP="00163FFE">
      <w:pPr>
        <w:keepNext/>
        <w:keepLines/>
        <w:numPr>
          <w:ilvl w:val="1"/>
          <w:numId w:val="0"/>
        </w:numPr>
        <w:spacing w:before="200" w:after="120" w:line="320" w:lineRule="atLeast"/>
        <w:ind w:left="578" w:hanging="578"/>
        <w:jc w:val="both"/>
        <w:outlineLvl w:val="1"/>
        <w:rPr>
          <w:rFonts w:ascii="Arial" w:eastAsia="Times New Roman" w:hAnsi="Arial" w:cs="Arial"/>
          <w:bCs/>
          <w:sz w:val="26"/>
          <w:szCs w:val="26"/>
        </w:rPr>
      </w:pPr>
    </w:p>
    <w:p w:rsidR="00F26C7A" w:rsidRPr="00163FFE" w:rsidRDefault="00F26C7A" w:rsidP="00163FFE">
      <w:pPr>
        <w:keepNext/>
        <w:keepLines/>
        <w:numPr>
          <w:ilvl w:val="1"/>
          <w:numId w:val="0"/>
        </w:numPr>
        <w:spacing w:before="200" w:after="120" w:line="320" w:lineRule="atLeast"/>
        <w:ind w:left="578" w:hanging="578"/>
        <w:jc w:val="both"/>
        <w:outlineLvl w:val="1"/>
        <w:rPr>
          <w:rFonts w:ascii="Arial" w:eastAsia="Times New Roman" w:hAnsi="Arial" w:cs="Arial"/>
          <w:bCs/>
          <w:sz w:val="26"/>
          <w:szCs w:val="26"/>
        </w:rPr>
      </w:pPr>
    </w:p>
    <w:p w:rsidR="00F26C7A" w:rsidRPr="00163FFE" w:rsidRDefault="00F26C7A" w:rsidP="00163FFE">
      <w:pPr>
        <w:keepNext/>
        <w:keepLines/>
        <w:numPr>
          <w:ilvl w:val="1"/>
          <w:numId w:val="0"/>
        </w:numPr>
        <w:spacing w:before="200" w:after="120" w:line="320" w:lineRule="atLeast"/>
        <w:ind w:left="578" w:hanging="578"/>
        <w:jc w:val="both"/>
        <w:outlineLvl w:val="1"/>
        <w:rPr>
          <w:rFonts w:ascii="Arial" w:eastAsia="Times New Roman" w:hAnsi="Arial" w:cs="Arial"/>
          <w:bCs/>
          <w:sz w:val="26"/>
          <w:szCs w:val="26"/>
        </w:rPr>
      </w:pPr>
    </w:p>
    <w:p w:rsidR="00F26C7A" w:rsidRPr="00163FFE" w:rsidRDefault="00F26C7A" w:rsidP="00163FFE">
      <w:pPr>
        <w:keepNext/>
        <w:keepLines/>
        <w:numPr>
          <w:ilvl w:val="1"/>
          <w:numId w:val="0"/>
        </w:numPr>
        <w:spacing w:before="200" w:after="120" w:line="320" w:lineRule="atLeast"/>
        <w:ind w:left="578" w:hanging="578"/>
        <w:jc w:val="both"/>
        <w:outlineLvl w:val="1"/>
        <w:rPr>
          <w:rFonts w:ascii="Arial" w:eastAsia="Times New Roman" w:hAnsi="Arial" w:cs="Arial"/>
          <w:bCs/>
          <w:sz w:val="26"/>
          <w:szCs w:val="26"/>
        </w:rPr>
      </w:pPr>
    </w:p>
    <w:bookmarkEnd w:id="2"/>
    <w:p w:rsidR="003B47E0" w:rsidRPr="00163FFE" w:rsidRDefault="003B47E0" w:rsidP="00163FFE">
      <w:pPr>
        <w:spacing w:after="120" w:line="320" w:lineRule="atLeast"/>
        <w:jc w:val="both"/>
        <w:rPr>
          <w:rFonts w:ascii="Arial" w:eastAsia="Arial" w:hAnsi="Arial" w:cs="Arial"/>
          <w:sz w:val="26"/>
          <w:szCs w:val="26"/>
        </w:rPr>
      </w:pPr>
    </w:p>
    <w:sectPr w:rsidR="003B47E0" w:rsidRPr="00163FFE" w:rsidSect="00EB48FD">
      <w:footerReference w:type="default" r:id="rId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4EE" w:rsidRDefault="00E674EE" w:rsidP="0066167C">
      <w:pPr>
        <w:spacing w:after="0" w:line="240" w:lineRule="auto"/>
      </w:pPr>
      <w:r>
        <w:separator/>
      </w:r>
    </w:p>
  </w:endnote>
  <w:endnote w:type="continuationSeparator" w:id="0">
    <w:p w:rsidR="00E674EE" w:rsidRDefault="00E674EE" w:rsidP="0066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995"/>
      <w:docPartObj>
        <w:docPartGallery w:val="Page Numbers (Bottom of Page)"/>
        <w:docPartUnique/>
      </w:docPartObj>
    </w:sdtPr>
    <w:sdtEndPr/>
    <w:sdtContent>
      <w:sdt>
        <w:sdtPr>
          <w:id w:val="565050477"/>
          <w:docPartObj>
            <w:docPartGallery w:val="Page Numbers (Top of Page)"/>
            <w:docPartUnique/>
          </w:docPartObj>
        </w:sdtPr>
        <w:sdtEndPr/>
        <w:sdtContent>
          <w:p w:rsidR="00E674EE" w:rsidRDefault="00E674E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5D13F3">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D13F3">
              <w:rPr>
                <w:b/>
                <w:noProof/>
              </w:rPr>
              <w:t>4</w:t>
            </w:r>
            <w:r>
              <w:rPr>
                <w:b/>
                <w:sz w:val="24"/>
                <w:szCs w:val="24"/>
              </w:rPr>
              <w:fldChar w:fldCharType="end"/>
            </w:r>
          </w:p>
        </w:sdtContent>
      </w:sdt>
    </w:sdtContent>
  </w:sdt>
  <w:p w:rsidR="00E674EE" w:rsidRDefault="00E67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4EE" w:rsidRDefault="00E674EE" w:rsidP="0066167C">
      <w:pPr>
        <w:spacing w:after="0" w:line="240" w:lineRule="auto"/>
      </w:pPr>
      <w:r>
        <w:separator/>
      </w:r>
    </w:p>
  </w:footnote>
  <w:footnote w:type="continuationSeparator" w:id="0">
    <w:p w:rsidR="00E674EE" w:rsidRDefault="00E674EE" w:rsidP="00661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060CE4A"/>
    <w:lvl w:ilvl="0">
      <w:numFmt w:val="bullet"/>
      <w:lvlText w:val="*"/>
      <w:lvlJc w:val="left"/>
    </w:lvl>
  </w:abstractNum>
  <w:abstractNum w:abstractNumId="1" w15:restartNumberingAfterBreak="0">
    <w:nsid w:val="02D6727C"/>
    <w:multiLevelType w:val="hybridMultilevel"/>
    <w:tmpl w:val="82BC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E9E"/>
    <w:multiLevelType w:val="hybridMultilevel"/>
    <w:tmpl w:val="8A8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D2915"/>
    <w:multiLevelType w:val="hybridMultilevel"/>
    <w:tmpl w:val="7D00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A4526"/>
    <w:multiLevelType w:val="hybridMultilevel"/>
    <w:tmpl w:val="18E2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24122"/>
    <w:multiLevelType w:val="hybridMultilevel"/>
    <w:tmpl w:val="6FD4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40066"/>
    <w:multiLevelType w:val="hybridMultilevel"/>
    <w:tmpl w:val="7B169E94"/>
    <w:lvl w:ilvl="0" w:tplc="E1A4D976">
      <w:start w:val="1"/>
      <w:numFmt w:val="bullet"/>
      <w:lvlRestart w:val="0"/>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F4B3897"/>
    <w:multiLevelType w:val="hybridMultilevel"/>
    <w:tmpl w:val="251ADA54"/>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F84908"/>
    <w:multiLevelType w:val="hybridMultilevel"/>
    <w:tmpl w:val="C95C7FD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B4B2F"/>
    <w:multiLevelType w:val="hybridMultilevel"/>
    <w:tmpl w:val="42E22654"/>
    <w:lvl w:ilvl="0" w:tplc="E1A4D97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997479"/>
    <w:multiLevelType w:val="hybridMultilevel"/>
    <w:tmpl w:val="88103E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813435"/>
    <w:multiLevelType w:val="hybridMultilevel"/>
    <w:tmpl w:val="1326E46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93E0EB0"/>
    <w:multiLevelType w:val="hybridMultilevel"/>
    <w:tmpl w:val="9C783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2F3581"/>
    <w:multiLevelType w:val="hybridMultilevel"/>
    <w:tmpl w:val="B07A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4387F"/>
    <w:multiLevelType w:val="hybridMultilevel"/>
    <w:tmpl w:val="3BB8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95537"/>
    <w:multiLevelType w:val="hybridMultilevel"/>
    <w:tmpl w:val="B1B4B1E0"/>
    <w:lvl w:ilvl="0" w:tplc="FFFFFFFF">
      <w:start w:val="1"/>
      <w:numFmt w:val="lowerLetter"/>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0BD00D9"/>
    <w:multiLevelType w:val="hybridMultilevel"/>
    <w:tmpl w:val="DA0E016A"/>
    <w:lvl w:ilvl="0" w:tplc="FFFFFFFF">
      <w:start w:val="1"/>
      <w:numFmt w:val="lowerLetter"/>
      <w:lvlText w:val="%1)"/>
      <w:lvlJc w:val="left"/>
      <w:pPr>
        <w:tabs>
          <w:tab w:val="num" w:pos="720"/>
        </w:tabs>
        <w:ind w:left="720" w:hanging="360"/>
      </w:pPr>
      <w:rPr>
        <w:rFonts w:hint="default"/>
      </w:rPr>
    </w:lvl>
    <w:lvl w:ilvl="1" w:tplc="FFFFFFFF">
      <w:start w:val="3"/>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66134E"/>
    <w:multiLevelType w:val="hybridMultilevel"/>
    <w:tmpl w:val="5034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F0920"/>
    <w:multiLevelType w:val="hybridMultilevel"/>
    <w:tmpl w:val="8590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04DE2"/>
    <w:multiLevelType w:val="multilevel"/>
    <w:tmpl w:val="0409001D"/>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928"/>
        </w:tabs>
        <w:ind w:left="92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A5B43A9"/>
    <w:multiLevelType w:val="singleLevel"/>
    <w:tmpl w:val="0809000F"/>
    <w:lvl w:ilvl="0">
      <w:start w:val="1"/>
      <w:numFmt w:val="decimal"/>
      <w:lvlText w:val="%1."/>
      <w:lvlJc w:val="left"/>
      <w:pPr>
        <w:tabs>
          <w:tab w:val="num" w:pos="360"/>
        </w:tabs>
        <w:ind w:left="360" w:hanging="360"/>
      </w:p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6"/>
  </w:num>
  <w:num w:numId="4">
    <w:abstractNumId w:val="17"/>
  </w:num>
  <w:num w:numId="5">
    <w:abstractNumId w:val="7"/>
  </w:num>
  <w:num w:numId="6">
    <w:abstractNumId w:val="12"/>
  </w:num>
  <w:num w:numId="7">
    <w:abstractNumId w:val="3"/>
  </w:num>
  <w:num w:numId="8">
    <w:abstractNumId w:val="8"/>
  </w:num>
  <w:num w:numId="9">
    <w:abstractNumId w:val="20"/>
  </w:num>
  <w:num w:numId="10">
    <w:abstractNumId w:val="16"/>
  </w:num>
  <w:num w:numId="11">
    <w:abstractNumId w:val="11"/>
  </w:num>
  <w:num w:numId="12">
    <w:abstractNumId w:val="15"/>
  </w:num>
  <w:num w:numId="13">
    <w:abstractNumId w:val="21"/>
  </w:num>
  <w:num w:numId="14">
    <w:abstractNumId w:val="10"/>
  </w:num>
  <w:num w:numId="15">
    <w:abstractNumId w:val="1"/>
  </w:num>
  <w:num w:numId="16">
    <w:abstractNumId w:val="19"/>
  </w:num>
  <w:num w:numId="17">
    <w:abstractNumId w:val="18"/>
  </w:num>
  <w:num w:numId="18">
    <w:abstractNumId w:val="2"/>
  </w:num>
  <w:num w:numId="19">
    <w:abstractNumId w:val="13"/>
  </w:num>
  <w:num w:numId="20">
    <w:abstractNumId w:val="4"/>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C2"/>
    <w:rsid w:val="000071C7"/>
    <w:rsid w:val="00027245"/>
    <w:rsid w:val="0006075B"/>
    <w:rsid w:val="00066F32"/>
    <w:rsid w:val="00082223"/>
    <w:rsid w:val="000900C9"/>
    <w:rsid w:val="00091DA5"/>
    <w:rsid w:val="0009721D"/>
    <w:rsid w:val="000C75E9"/>
    <w:rsid w:val="000D0327"/>
    <w:rsid w:val="000E3012"/>
    <w:rsid w:val="00111BCD"/>
    <w:rsid w:val="00111EF6"/>
    <w:rsid w:val="00163FFE"/>
    <w:rsid w:val="001657C1"/>
    <w:rsid w:val="001B0279"/>
    <w:rsid w:val="001C66BE"/>
    <w:rsid w:val="001E330E"/>
    <w:rsid w:val="001E6F0B"/>
    <w:rsid w:val="00203BBB"/>
    <w:rsid w:val="0021495A"/>
    <w:rsid w:val="00215A2E"/>
    <w:rsid w:val="00220726"/>
    <w:rsid w:val="002222B9"/>
    <w:rsid w:val="00223BCD"/>
    <w:rsid w:val="00271EF3"/>
    <w:rsid w:val="002729FC"/>
    <w:rsid w:val="002E5502"/>
    <w:rsid w:val="00365B2A"/>
    <w:rsid w:val="00371466"/>
    <w:rsid w:val="00377993"/>
    <w:rsid w:val="00391AEF"/>
    <w:rsid w:val="003A2292"/>
    <w:rsid w:val="003B1F87"/>
    <w:rsid w:val="003B47E0"/>
    <w:rsid w:val="004028B0"/>
    <w:rsid w:val="00403436"/>
    <w:rsid w:val="0042144F"/>
    <w:rsid w:val="0045108A"/>
    <w:rsid w:val="004772C2"/>
    <w:rsid w:val="004A265E"/>
    <w:rsid w:val="004B16C1"/>
    <w:rsid w:val="004C17A1"/>
    <w:rsid w:val="004E4D64"/>
    <w:rsid w:val="00502302"/>
    <w:rsid w:val="005151EA"/>
    <w:rsid w:val="00554170"/>
    <w:rsid w:val="00567326"/>
    <w:rsid w:val="005B7261"/>
    <w:rsid w:val="005C6753"/>
    <w:rsid w:val="005D13F3"/>
    <w:rsid w:val="00612D27"/>
    <w:rsid w:val="00624C7D"/>
    <w:rsid w:val="00631AAE"/>
    <w:rsid w:val="00641356"/>
    <w:rsid w:val="00652F99"/>
    <w:rsid w:val="0066167C"/>
    <w:rsid w:val="0066634C"/>
    <w:rsid w:val="006C3F8D"/>
    <w:rsid w:val="006F2A08"/>
    <w:rsid w:val="007038EB"/>
    <w:rsid w:val="007506F5"/>
    <w:rsid w:val="00753B65"/>
    <w:rsid w:val="00786F0D"/>
    <w:rsid w:val="007A055E"/>
    <w:rsid w:val="007A567B"/>
    <w:rsid w:val="007B154F"/>
    <w:rsid w:val="007C4AB0"/>
    <w:rsid w:val="007C7AF0"/>
    <w:rsid w:val="007E26A7"/>
    <w:rsid w:val="007F1306"/>
    <w:rsid w:val="00804520"/>
    <w:rsid w:val="00840905"/>
    <w:rsid w:val="00854218"/>
    <w:rsid w:val="008574DE"/>
    <w:rsid w:val="008824A1"/>
    <w:rsid w:val="00886996"/>
    <w:rsid w:val="008957ED"/>
    <w:rsid w:val="008B5A58"/>
    <w:rsid w:val="008E3B0C"/>
    <w:rsid w:val="008E3CDE"/>
    <w:rsid w:val="008E400A"/>
    <w:rsid w:val="009103A8"/>
    <w:rsid w:val="0093312B"/>
    <w:rsid w:val="00942716"/>
    <w:rsid w:val="00975C1C"/>
    <w:rsid w:val="009840B0"/>
    <w:rsid w:val="00994EA3"/>
    <w:rsid w:val="009A238A"/>
    <w:rsid w:val="009A4BA2"/>
    <w:rsid w:val="009A7118"/>
    <w:rsid w:val="009B632B"/>
    <w:rsid w:val="009C55D2"/>
    <w:rsid w:val="009F4067"/>
    <w:rsid w:val="00A00008"/>
    <w:rsid w:val="00A23265"/>
    <w:rsid w:val="00A26106"/>
    <w:rsid w:val="00A31169"/>
    <w:rsid w:val="00A41765"/>
    <w:rsid w:val="00AA3E46"/>
    <w:rsid w:val="00AA5F77"/>
    <w:rsid w:val="00AF5125"/>
    <w:rsid w:val="00B237B6"/>
    <w:rsid w:val="00B36A3A"/>
    <w:rsid w:val="00B42014"/>
    <w:rsid w:val="00B61E27"/>
    <w:rsid w:val="00B9475D"/>
    <w:rsid w:val="00BA1A4A"/>
    <w:rsid w:val="00BA2BAB"/>
    <w:rsid w:val="00BB4A62"/>
    <w:rsid w:val="00BE0DF9"/>
    <w:rsid w:val="00BE21C1"/>
    <w:rsid w:val="00C05DF9"/>
    <w:rsid w:val="00C2320D"/>
    <w:rsid w:val="00C37921"/>
    <w:rsid w:val="00C406EC"/>
    <w:rsid w:val="00C56752"/>
    <w:rsid w:val="00C61FBB"/>
    <w:rsid w:val="00C66356"/>
    <w:rsid w:val="00C75DBA"/>
    <w:rsid w:val="00C82956"/>
    <w:rsid w:val="00C86618"/>
    <w:rsid w:val="00CC6888"/>
    <w:rsid w:val="00CE491F"/>
    <w:rsid w:val="00CE5029"/>
    <w:rsid w:val="00CE6F83"/>
    <w:rsid w:val="00D02BE9"/>
    <w:rsid w:val="00D41E38"/>
    <w:rsid w:val="00D44B5B"/>
    <w:rsid w:val="00DB1582"/>
    <w:rsid w:val="00DF5FB6"/>
    <w:rsid w:val="00DF654F"/>
    <w:rsid w:val="00E3172D"/>
    <w:rsid w:val="00E47B74"/>
    <w:rsid w:val="00E5438E"/>
    <w:rsid w:val="00E674EE"/>
    <w:rsid w:val="00E75B35"/>
    <w:rsid w:val="00EA1AC2"/>
    <w:rsid w:val="00EA2492"/>
    <w:rsid w:val="00EB48FD"/>
    <w:rsid w:val="00F05BD8"/>
    <w:rsid w:val="00F10998"/>
    <w:rsid w:val="00F13D9B"/>
    <w:rsid w:val="00F22FCE"/>
    <w:rsid w:val="00F26C7A"/>
    <w:rsid w:val="00F3190C"/>
    <w:rsid w:val="00F81AAB"/>
    <w:rsid w:val="00F921E0"/>
    <w:rsid w:val="00FA25D3"/>
    <w:rsid w:val="00FB4C02"/>
    <w:rsid w:val="00FC361C"/>
    <w:rsid w:val="00FD7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EB5C"/>
  <w15:docId w15:val="{AE55621C-79FD-40A1-BEF9-696A9703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72C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772C2"/>
    <w:rPr>
      <w:rFonts w:cs="Tahoma"/>
      <w:sz w:val="16"/>
      <w:szCs w:val="16"/>
    </w:rPr>
  </w:style>
  <w:style w:type="paragraph" w:styleId="NoSpacing">
    <w:name w:val="No Spacing"/>
    <w:link w:val="NoSpacingChar"/>
    <w:uiPriority w:val="1"/>
    <w:qFormat/>
    <w:rsid w:val="004772C2"/>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4772C2"/>
    <w:rPr>
      <w:rFonts w:asciiTheme="minorHAnsi" w:eastAsiaTheme="minorEastAsia" w:hAnsiTheme="minorHAnsi"/>
      <w:lang w:val="en-US"/>
    </w:rPr>
  </w:style>
  <w:style w:type="paragraph" w:customStyle="1" w:styleId="N1">
    <w:name w:val="N1"/>
    <w:basedOn w:val="Normal"/>
    <w:rsid w:val="0066167C"/>
    <w:pPr>
      <w:numPr>
        <w:numId w:val="4"/>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66167C"/>
    <w:pPr>
      <w:numPr>
        <w:ilvl w:val="1"/>
      </w:numPr>
      <w:spacing w:before="80"/>
    </w:pPr>
  </w:style>
  <w:style w:type="paragraph" w:customStyle="1" w:styleId="N3">
    <w:name w:val="N3"/>
    <w:basedOn w:val="N2"/>
    <w:rsid w:val="0066167C"/>
    <w:pPr>
      <w:numPr>
        <w:ilvl w:val="2"/>
      </w:numPr>
      <w:tabs>
        <w:tab w:val="clear" w:pos="737"/>
        <w:tab w:val="num" w:pos="720"/>
      </w:tabs>
      <w:ind w:left="0" w:firstLine="170"/>
    </w:pPr>
  </w:style>
  <w:style w:type="paragraph" w:customStyle="1" w:styleId="N4">
    <w:name w:val="N4"/>
    <w:basedOn w:val="N3"/>
    <w:rsid w:val="0066167C"/>
    <w:pPr>
      <w:numPr>
        <w:ilvl w:val="3"/>
      </w:numPr>
    </w:pPr>
  </w:style>
  <w:style w:type="paragraph" w:customStyle="1" w:styleId="N5">
    <w:name w:val="N5"/>
    <w:basedOn w:val="N4"/>
    <w:rsid w:val="0066167C"/>
    <w:pPr>
      <w:numPr>
        <w:ilvl w:val="4"/>
      </w:numPr>
      <w:tabs>
        <w:tab w:val="clear" w:pos="1701"/>
        <w:tab w:val="num" w:pos="1134"/>
      </w:tabs>
      <w:ind w:left="1134" w:hanging="113"/>
    </w:pPr>
  </w:style>
  <w:style w:type="paragraph" w:styleId="FootnoteText">
    <w:name w:val="footnote text"/>
    <w:basedOn w:val="Normal"/>
    <w:link w:val="FootnoteTextChar"/>
    <w:semiHidden/>
    <w:rsid w:val="0066167C"/>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66167C"/>
    <w:rPr>
      <w:rFonts w:ascii="Arial" w:eastAsia="Times New Roman" w:hAnsi="Arial" w:cs="Times New Roman"/>
      <w:sz w:val="20"/>
      <w:szCs w:val="20"/>
    </w:rPr>
  </w:style>
  <w:style w:type="character" w:styleId="FootnoteReference">
    <w:name w:val="footnote reference"/>
    <w:semiHidden/>
    <w:rsid w:val="0066167C"/>
    <w:rPr>
      <w:vertAlign w:val="superscript"/>
    </w:rPr>
  </w:style>
  <w:style w:type="paragraph" w:styleId="NormalWeb">
    <w:name w:val="Normal (Web)"/>
    <w:basedOn w:val="Normal"/>
    <w:rsid w:val="0066167C"/>
    <w:pPr>
      <w:spacing w:before="100" w:beforeAutospacing="1" w:after="100" w:afterAutospacing="1" w:line="240" w:lineRule="auto"/>
    </w:pPr>
    <w:rPr>
      <w:rFonts w:ascii="Arial" w:eastAsia="Times New Roman" w:hAnsi="Arial" w:cs="Arial"/>
      <w:sz w:val="24"/>
      <w:szCs w:val="24"/>
      <w:lang w:eastAsia="en-GB"/>
    </w:rPr>
  </w:style>
  <w:style w:type="paragraph" w:customStyle="1" w:styleId="T1">
    <w:name w:val="T1"/>
    <w:basedOn w:val="Normal"/>
    <w:rsid w:val="0066167C"/>
    <w:pPr>
      <w:spacing w:before="160" w:after="0" w:line="220" w:lineRule="atLeast"/>
      <w:jc w:val="both"/>
    </w:pPr>
    <w:rPr>
      <w:rFonts w:ascii="Times New Roman" w:eastAsia="Times New Roman" w:hAnsi="Times New Roman" w:cs="Times New Roman"/>
      <w:sz w:val="21"/>
      <w:szCs w:val="20"/>
    </w:rPr>
  </w:style>
  <w:style w:type="paragraph" w:styleId="Header">
    <w:name w:val="header"/>
    <w:basedOn w:val="Normal"/>
    <w:link w:val="HeaderChar"/>
    <w:uiPriority w:val="99"/>
    <w:unhideWhenUsed/>
    <w:rsid w:val="00EB4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8FD"/>
  </w:style>
  <w:style w:type="paragraph" w:styleId="Footer">
    <w:name w:val="footer"/>
    <w:basedOn w:val="Normal"/>
    <w:link w:val="FooterChar"/>
    <w:uiPriority w:val="99"/>
    <w:unhideWhenUsed/>
    <w:rsid w:val="00EB4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8FD"/>
  </w:style>
  <w:style w:type="paragraph" w:styleId="ListParagraph">
    <w:name w:val="List Paragraph"/>
    <w:basedOn w:val="Normal"/>
    <w:uiPriority w:val="34"/>
    <w:qFormat/>
    <w:rsid w:val="007F1306"/>
    <w:pPr>
      <w:ind w:left="720"/>
      <w:contextualSpacing/>
    </w:pPr>
    <w:rPr>
      <w:rFonts w:ascii="Arial" w:hAnsi="Arial" w:cs="Arial"/>
      <w:sz w:val="24"/>
    </w:rPr>
  </w:style>
  <w:style w:type="table" w:styleId="TableGrid">
    <w:name w:val="Table Grid"/>
    <w:basedOn w:val="TableNormal"/>
    <w:uiPriority w:val="59"/>
    <w:rsid w:val="007F1306"/>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3B47E0"/>
    <w:pPr>
      <w:spacing w:after="0" w:line="240" w:lineRule="auto"/>
    </w:pPr>
    <w:rPr>
      <w:rFonts w:ascii="Arial" w:hAnsi="Arial"/>
    </w:rPr>
    <w:tblPr>
      <w:tblStyleRowBandSize w:val="1"/>
      <w:tblStyleColBandSize w:val="1"/>
      <w:tblBorders>
        <w:top w:val="single" w:sz="8" w:space="0" w:color="97BE0D"/>
        <w:left w:val="single" w:sz="8" w:space="0" w:color="97BE0D"/>
        <w:bottom w:val="single" w:sz="8" w:space="0" w:color="97BE0D"/>
        <w:right w:val="single" w:sz="8" w:space="0" w:color="97BE0D"/>
      </w:tblBorders>
    </w:tblPr>
    <w:tblStylePr w:type="firstRow">
      <w:pPr>
        <w:spacing w:before="0" w:after="0" w:line="240" w:lineRule="auto"/>
      </w:pPr>
      <w:rPr>
        <w:b/>
        <w:bCs/>
        <w:color w:val="FFFFFF"/>
      </w:rPr>
      <w:tblPr/>
      <w:tcPr>
        <w:shd w:val="clear" w:color="auto" w:fill="97BE0D"/>
      </w:tcPr>
    </w:tblStylePr>
    <w:tblStylePr w:type="lastRow">
      <w:pPr>
        <w:spacing w:before="0" w:after="0" w:line="240" w:lineRule="auto"/>
      </w:pPr>
      <w:rPr>
        <w:b/>
        <w:bCs/>
      </w:rPr>
      <w:tblPr/>
      <w:tcPr>
        <w:tcBorders>
          <w:top w:val="double" w:sz="6" w:space="0" w:color="97BE0D"/>
          <w:left w:val="single" w:sz="8" w:space="0" w:color="97BE0D"/>
          <w:bottom w:val="single" w:sz="8" w:space="0" w:color="97BE0D"/>
          <w:right w:val="single" w:sz="8" w:space="0" w:color="97BE0D"/>
        </w:tcBorders>
      </w:tcPr>
    </w:tblStylePr>
    <w:tblStylePr w:type="firstCol">
      <w:rPr>
        <w:b/>
        <w:bCs/>
      </w:rPr>
    </w:tblStylePr>
    <w:tblStylePr w:type="lastCol">
      <w:rPr>
        <w:b/>
        <w:bCs/>
      </w:rPr>
    </w:tblStylePr>
    <w:tblStylePr w:type="band1Vert">
      <w:tblPr/>
      <w:tcPr>
        <w:tcBorders>
          <w:top w:val="single" w:sz="8" w:space="0" w:color="97BE0D"/>
          <w:left w:val="single" w:sz="8" w:space="0" w:color="97BE0D"/>
          <w:bottom w:val="single" w:sz="8" w:space="0" w:color="97BE0D"/>
          <w:right w:val="single" w:sz="8" w:space="0" w:color="97BE0D"/>
        </w:tcBorders>
      </w:tcPr>
    </w:tblStylePr>
    <w:tblStylePr w:type="band1Horz">
      <w:tblPr/>
      <w:tcPr>
        <w:tcBorders>
          <w:top w:val="single" w:sz="8" w:space="0" w:color="97BE0D"/>
          <w:left w:val="single" w:sz="8" w:space="0" w:color="97BE0D"/>
          <w:bottom w:val="single" w:sz="8" w:space="0" w:color="97BE0D"/>
          <w:right w:val="single" w:sz="8" w:space="0" w:color="97BE0D"/>
        </w:tcBorders>
      </w:tcPr>
    </w:tblStylePr>
  </w:style>
  <w:style w:type="table" w:styleId="LightList-Accent2">
    <w:name w:val="Light List Accent 2"/>
    <w:basedOn w:val="TableNormal"/>
    <w:uiPriority w:val="61"/>
    <w:rsid w:val="003B47E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0C7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71BAA-CC72-4AFE-AF75-55EA236D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793CF0F3</Template>
  <TotalTime>0</TotalTime>
  <Pages>5</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Sixth Form Admissions</vt:lpstr>
    </vt:vector>
  </TitlesOfParts>
  <Company>Brixham College</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Sixth Form Admissions</dc:title>
  <dc:subject>For September 2020</dc:subject>
  <dc:creator>Steve Clarke</dc:creator>
  <cp:lastModifiedBy>Mrs D GLOVER</cp:lastModifiedBy>
  <cp:revision>3</cp:revision>
  <cp:lastPrinted>2018-05-18T10:45:00Z</cp:lastPrinted>
  <dcterms:created xsi:type="dcterms:W3CDTF">2019-03-14T14:28:00Z</dcterms:created>
  <dcterms:modified xsi:type="dcterms:W3CDTF">2019-03-14T14:28:00Z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740964584</vt:i4>
  </property>
  <property fmtid="{D5CDD505-2E9C-101B-9397-08002B2CF9AE}" pid="3" name="_NewReviewCycle">
    <vt:lpwstr/>
  </property>
  <property fmtid="{D5CDD505-2E9C-101B-9397-08002B2CF9AE}" pid="4" name="_EmailSubject">
    <vt:lpwstr>Web changes</vt:lpwstr>
  </property>
  <property fmtid="{D5CDD505-2E9C-101B-9397-08002B2CF9AE}" pid="5" name="_AuthorEmail">
    <vt:lpwstr>Elizabeth.Smale@torbay.gov.uk</vt:lpwstr>
  </property>
  <property fmtid="{D5CDD505-2E9C-101B-9397-08002B2CF9AE}" pid="6" name="_AuthorEmailDisplayName">
    <vt:lpwstr>Smale, Elizabeth</vt:lpwstr>
  </property>
</Properties>
</file>