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801" w:rsidRPr="00125027" w:rsidRDefault="00B12801" w:rsidP="002273EB">
      <w:pPr>
        <w:shd w:val="clear" w:color="auto" w:fill="FFFFFF"/>
        <w:spacing w:after="0" w:line="300" w:lineRule="atLeast"/>
        <w:rPr>
          <w:rFonts w:ascii="Helvetica" w:eastAsia="Times New Roman" w:hAnsi="Helvetica" w:cs="Helvetica"/>
          <w:b/>
          <w:iCs/>
          <w:sz w:val="24"/>
          <w:szCs w:val="21"/>
          <w:u w:val="single"/>
          <w:lang w:eastAsia="en-GB"/>
        </w:rPr>
      </w:pPr>
      <w:bookmarkStart w:id="0" w:name="_GoBack"/>
      <w:bookmarkEnd w:id="0"/>
      <w:r w:rsidRPr="00125027">
        <w:rPr>
          <w:rFonts w:ascii="Helvetica" w:eastAsia="Times New Roman" w:hAnsi="Helvetica" w:cs="Helvetica"/>
          <w:b/>
          <w:iCs/>
          <w:sz w:val="24"/>
          <w:szCs w:val="21"/>
          <w:u w:val="single"/>
          <w:lang w:eastAsia="en-GB"/>
        </w:rPr>
        <w:t>Waste guidance</w:t>
      </w:r>
    </w:p>
    <w:p w:rsidR="00B12801" w:rsidRPr="00B12801" w:rsidRDefault="00B12801" w:rsidP="002273EB">
      <w:pPr>
        <w:shd w:val="clear" w:color="auto" w:fill="FFFFFF"/>
        <w:spacing w:after="0" w:line="300" w:lineRule="atLeast"/>
        <w:rPr>
          <w:rFonts w:ascii="Helvetica" w:eastAsia="Times New Roman" w:hAnsi="Helvetica" w:cs="Helvetica"/>
          <w:iCs/>
          <w:szCs w:val="21"/>
          <w:lang w:eastAsia="en-GB"/>
        </w:rPr>
      </w:pPr>
    </w:p>
    <w:p w:rsidR="002273EB" w:rsidRPr="00125027" w:rsidRDefault="002273EB" w:rsidP="00125027">
      <w:pPr>
        <w:rPr>
          <w:lang w:eastAsia="en-GB"/>
        </w:rPr>
      </w:pPr>
      <w:r w:rsidRPr="00125027">
        <w:rPr>
          <w:lang w:eastAsia="en-GB"/>
        </w:rPr>
        <w:t>1. The Licence holder shall comply with the Council’s scheme which relates to the storage and disposal of household waste. The licence holder shall ensure so far as is reasonably practicable that the occupiers make arrangements for the collection of waste in accordance with these provisions and, when the property is un</w:t>
      </w:r>
      <w:r w:rsidR="00293A9A" w:rsidRPr="00125027">
        <w:rPr>
          <w:lang w:eastAsia="en-GB"/>
        </w:rPr>
        <w:t>occupied, or the occupiers fail</w:t>
      </w:r>
      <w:r w:rsidRPr="00125027">
        <w:rPr>
          <w:lang w:eastAsia="en-GB"/>
        </w:rPr>
        <w:t xml:space="preserve"> to do so the licence holder adhere </w:t>
      </w:r>
      <w:r w:rsidR="00293A9A" w:rsidRPr="00125027">
        <w:rPr>
          <w:lang w:eastAsia="en-GB"/>
        </w:rPr>
        <w:t>to these provisions themselves.</w:t>
      </w:r>
    </w:p>
    <w:p w:rsidR="002273EB" w:rsidRPr="00125027" w:rsidRDefault="002273EB" w:rsidP="00125027">
      <w:pPr>
        <w:rPr>
          <w:lang w:eastAsia="en-GB"/>
        </w:rPr>
      </w:pPr>
    </w:p>
    <w:p w:rsidR="002273EB" w:rsidRPr="00125027" w:rsidRDefault="002273EB" w:rsidP="00125027">
      <w:pPr>
        <w:rPr>
          <w:lang w:eastAsia="en-GB"/>
        </w:rPr>
      </w:pPr>
      <w:r w:rsidRPr="00125027">
        <w:rPr>
          <w:lang w:eastAsia="en-GB"/>
        </w:rPr>
        <w:t>2. The licence holder shall at the beginning of a tenancy, provide written information to the occupiers of the property indicating:</w:t>
      </w:r>
    </w:p>
    <w:p w:rsidR="002273EB" w:rsidRPr="00125027" w:rsidRDefault="002273EB" w:rsidP="00125027">
      <w:pPr>
        <w:rPr>
          <w:lang w:eastAsia="en-GB"/>
        </w:rPr>
      </w:pPr>
      <w:r w:rsidRPr="00125027">
        <w:rPr>
          <w:lang w:eastAsia="en-GB"/>
        </w:rPr>
        <w:t>a) which day refuse collections will take place; </w:t>
      </w:r>
    </w:p>
    <w:p w:rsidR="002273EB" w:rsidRPr="00125027" w:rsidRDefault="002273EB" w:rsidP="00125027">
      <w:pPr>
        <w:rPr>
          <w:lang w:eastAsia="en-GB"/>
        </w:rPr>
      </w:pPr>
      <w:r w:rsidRPr="00125027">
        <w:rPr>
          <w:lang w:eastAsia="en-GB"/>
        </w:rPr>
        <w:t>b) what type of bins to use for household and recycling waste; </w:t>
      </w:r>
    </w:p>
    <w:p w:rsidR="002273EB" w:rsidRPr="00125027" w:rsidRDefault="002273EB" w:rsidP="00125027">
      <w:pPr>
        <w:rPr>
          <w:lang w:eastAsia="en-GB"/>
        </w:rPr>
      </w:pPr>
      <w:r w:rsidRPr="00125027">
        <w:rPr>
          <w:lang w:eastAsia="en-GB"/>
        </w:rPr>
        <w:t>c) details of the Council’s bulky waste collection service;</w:t>
      </w:r>
    </w:p>
    <w:p w:rsidR="002273EB" w:rsidRPr="00125027" w:rsidRDefault="002273EB" w:rsidP="00125027">
      <w:pPr>
        <w:rPr>
          <w:lang w:eastAsia="en-GB"/>
        </w:rPr>
      </w:pPr>
      <w:r w:rsidRPr="00125027">
        <w:rPr>
          <w:lang w:eastAsia="en-GB"/>
        </w:rPr>
        <w:t>d) details of the Council’s missed bin collection service;</w:t>
      </w:r>
    </w:p>
    <w:p w:rsidR="002273EB" w:rsidRPr="00125027" w:rsidRDefault="002273EB" w:rsidP="00125027">
      <w:pPr>
        <w:rPr>
          <w:lang w:eastAsia="en-GB"/>
        </w:rPr>
      </w:pPr>
      <w:r w:rsidRPr="00125027">
        <w:rPr>
          <w:lang w:eastAsia="en-GB"/>
        </w:rPr>
        <w:t>e) the occupiers responsibility to put recycling boxes, food bin and wheeled bin or seagull proof bag at the boundary of the property so easily accessible</w:t>
      </w:r>
      <w:r w:rsidR="00293A9A" w:rsidRPr="00125027">
        <w:rPr>
          <w:lang w:eastAsia="en-GB"/>
        </w:rPr>
        <w:t xml:space="preserve"> from the highway by 6am on the</w:t>
      </w:r>
      <w:r w:rsidRPr="00125027">
        <w:rPr>
          <w:lang w:eastAsia="en-GB"/>
        </w:rPr>
        <w:t xml:space="preserve"> collection day</w:t>
      </w:r>
    </w:p>
    <w:p w:rsidR="002273EB" w:rsidRPr="00125027" w:rsidRDefault="002273EB" w:rsidP="00125027">
      <w:pPr>
        <w:rPr>
          <w:lang w:eastAsia="en-GB"/>
        </w:rPr>
      </w:pPr>
      <w:r w:rsidRPr="00125027">
        <w:rPr>
          <w:lang w:eastAsia="en-GB"/>
        </w:rPr>
        <w:t xml:space="preserve">f) </w:t>
      </w:r>
      <w:r w:rsidR="00293A9A" w:rsidRPr="00125027">
        <w:t xml:space="preserve">that occupiers should make arrangements for any extra rubbish that cannot fit in the bins to be collected within </w:t>
      </w:r>
      <w:r w:rsidR="00C34DE1" w:rsidRPr="00125027">
        <w:t>48 hours</w:t>
      </w:r>
      <w:r w:rsidR="00293A9A" w:rsidRPr="00125027">
        <w:t xml:space="preserve"> and/or disposed of as soon as is reasonably practicable and ensure that such rubbish, where possible, is stored within the boundary of the property until collection/disposal</w:t>
      </w:r>
      <w:r w:rsidR="00C34DE1" w:rsidRPr="00125027">
        <w:t>. Occupiers should ensure the receptacle is kept locked at all times to prevent access by seagulls and/or vermin and members of the public to potentially unsafe waste.</w:t>
      </w:r>
    </w:p>
    <w:p w:rsidR="002273EB" w:rsidRPr="00125027" w:rsidRDefault="002273EB" w:rsidP="00125027">
      <w:pPr>
        <w:rPr>
          <w:lang w:eastAsia="en-GB"/>
        </w:rPr>
      </w:pPr>
    </w:p>
    <w:p w:rsidR="002273EB" w:rsidRPr="00125027" w:rsidRDefault="002273EB" w:rsidP="00125027">
      <w:pPr>
        <w:rPr>
          <w:lang w:eastAsia="en-GB"/>
        </w:rPr>
      </w:pPr>
      <w:r w:rsidRPr="00125027">
        <w:rPr>
          <w:lang w:eastAsia="en-GB"/>
        </w:rPr>
        <w:t>3. The licence holder shall ensure that suitable and adequate provision for refuse storage and collection is provided at the house. This shall include a closa</w:t>
      </w:r>
      <w:r w:rsidR="00B12801" w:rsidRPr="00125027">
        <w:rPr>
          <w:lang w:eastAsia="en-GB"/>
        </w:rPr>
        <w:t>ble bin(s)</w:t>
      </w:r>
      <w:r w:rsidRPr="00125027">
        <w:rPr>
          <w:lang w:eastAsia="en-GB"/>
        </w:rPr>
        <w:t xml:space="preserve"> kept in good working order and of suitable capacity as specified by the Council. </w:t>
      </w:r>
    </w:p>
    <w:p w:rsidR="002273EB" w:rsidRPr="00125027" w:rsidRDefault="002273EB" w:rsidP="00125027">
      <w:pPr>
        <w:rPr>
          <w:lang w:eastAsia="en-GB"/>
        </w:rPr>
      </w:pPr>
    </w:p>
    <w:p w:rsidR="002273EB" w:rsidRPr="00125027" w:rsidRDefault="002273EB" w:rsidP="00125027">
      <w:pPr>
        <w:rPr>
          <w:lang w:eastAsia="en-GB"/>
        </w:rPr>
      </w:pPr>
      <w:r w:rsidRPr="00125027">
        <w:rPr>
          <w:lang w:eastAsia="en-GB"/>
        </w:rPr>
        <w:t>4. The licence holder shall ensure that commercial and/or trade rubbish/waste is not disposed of in the domestic household bins. Any trade rubbish/waste shall be disposed of as soon as is reasonably practicable and ensure that such rubbish/waste, where practicable, is stored within the boundary of the property. The licence holder shall make adequate arrangements for the collection and disposal of commercial waste and must use a licenced waste carrier.</w:t>
      </w:r>
    </w:p>
    <w:p w:rsidR="00144D56" w:rsidRPr="00125027" w:rsidRDefault="00144D56" w:rsidP="00125027">
      <w:pPr>
        <w:rPr>
          <w:lang w:eastAsia="en-GB"/>
        </w:rPr>
      </w:pPr>
    </w:p>
    <w:p w:rsidR="00144D56" w:rsidRPr="00125027" w:rsidRDefault="00144D56" w:rsidP="00125027">
      <w:pPr>
        <w:rPr>
          <w:lang w:eastAsia="en-GB"/>
        </w:rPr>
      </w:pPr>
      <w:r w:rsidRPr="00125027">
        <w:rPr>
          <w:lang w:eastAsia="en-GB"/>
        </w:rPr>
        <w:t xml:space="preserve">5. Residents will need to separate their food waste and recycling from their residual waste.  For further details of how waste should be separated please see </w:t>
      </w:r>
      <w:hyperlink r:id="rId4" w:history="1">
        <w:r w:rsidRPr="00125027">
          <w:rPr>
            <w:color w:val="002060"/>
            <w:u w:val="single"/>
            <w:lang w:eastAsia="en-GB"/>
          </w:rPr>
          <w:t>www.torbay.gov.uk/recycling/what-goes-in-my-bin</w:t>
        </w:r>
      </w:hyperlink>
    </w:p>
    <w:p w:rsidR="00293A9A" w:rsidRPr="00125027" w:rsidRDefault="00293A9A" w:rsidP="00125027">
      <w:pPr>
        <w:rPr>
          <w:lang w:eastAsia="en-GB"/>
        </w:rPr>
      </w:pPr>
    </w:p>
    <w:p w:rsidR="00293A9A" w:rsidRPr="00125027" w:rsidRDefault="00144D56" w:rsidP="00125027">
      <w:pPr>
        <w:rPr>
          <w:lang w:eastAsia="en-GB"/>
        </w:rPr>
      </w:pPr>
      <w:r w:rsidRPr="00125027">
        <w:rPr>
          <w:lang w:eastAsia="en-GB"/>
        </w:rPr>
        <w:t>6</w:t>
      </w:r>
      <w:r w:rsidR="00293A9A" w:rsidRPr="00125027">
        <w:rPr>
          <w:lang w:eastAsia="en-GB"/>
        </w:rPr>
        <w:t xml:space="preserve">. Torbay Council will supply one set of </w:t>
      </w:r>
      <w:r w:rsidR="0072601F" w:rsidRPr="00125027">
        <w:rPr>
          <w:lang w:eastAsia="en-GB"/>
        </w:rPr>
        <w:t xml:space="preserve">waste and recycling </w:t>
      </w:r>
      <w:r w:rsidR="00293A9A" w:rsidRPr="00125027">
        <w:rPr>
          <w:lang w:eastAsia="en-GB"/>
        </w:rPr>
        <w:t xml:space="preserve">containers per council tax account </w:t>
      </w:r>
      <w:r w:rsidR="0072601F" w:rsidRPr="00125027">
        <w:rPr>
          <w:lang w:eastAsia="en-GB"/>
        </w:rPr>
        <w:t xml:space="preserve">as per the Environmental Protection Act 1990, </w:t>
      </w:r>
      <w:r w:rsidR="00293A9A" w:rsidRPr="00125027">
        <w:rPr>
          <w:lang w:eastAsia="en-GB"/>
        </w:rPr>
        <w:t>and provide a comprehensive and frequent waste collection for these containers.</w:t>
      </w:r>
    </w:p>
    <w:p w:rsidR="002A4177" w:rsidRPr="00125027" w:rsidRDefault="002A4177" w:rsidP="00125027"/>
    <w:sectPr w:rsidR="002A4177" w:rsidRPr="001250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EB"/>
    <w:rsid w:val="00125027"/>
    <w:rsid w:val="00144D56"/>
    <w:rsid w:val="001A6E24"/>
    <w:rsid w:val="002273EB"/>
    <w:rsid w:val="00293A9A"/>
    <w:rsid w:val="002A4177"/>
    <w:rsid w:val="005939E3"/>
    <w:rsid w:val="0072601F"/>
    <w:rsid w:val="00B12801"/>
    <w:rsid w:val="00C34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0C3E3-DAF0-4F61-A115-0B982440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01F"/>
    <w:rPr>
      <w:rFonts w:ascii="Segoe UI" w:hAnsi="Segoe UI" w:cs="Segoe UI"/>
      <w:sz w:val="18"/>
      <w:szCs w:val="18"/>
    </w:rPr>
  </w:style>
  <w:style w:type="character" w:styleId="Hyperlink">
    <w:name w:val="Hyperlink"/>
    <w:basedOn w:val="DefaultParagraphFont"/>
    <w:uiPriority w:val="99"/>
    <w:semiHidden/>
    <w:unhideWhenUsed/>
    <w:rsid w:val="00144D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798140">
      <w:bodyDiv w:val="1"/>
      <w:marLeft w:val="0"/>
      <w:marRight w:val="0"/>
      <w:marTop w:val="0"/>
      <w:marBottom w:val="0"/>
      <w:divBdr>
        <w:top w:val="none" w:sz="0" w:space="0" w:color="auto"/>
        <w:left w:val="none" w:sz="0" w:space="0" w:color="auto"/>
        <w:bottom w:val="none" w:sz="0" w:space="0" w:color="auto"/>
        <w:right w:val="none" w:sz="0" w:space="0" w:color="auto"/>
      </w:divBdr>
      <w:divsChild>
        <w:div w:id="1610351491">
          <w:marLeft w:val="0"/>
          <w:marRight w:val="0"/>
          <w:marTop w:val="0"/>
          <w:marBottom w:val="0"/>
          <w:divBdr>
            <w:top w:val="none" w:sz="0" w:space="0" w:color="auto"/>
            <w:left w:val="none" w:sz="0" w:space="0" w:color="auto"/>
            <w:bottom w:val="none" w:sz="0" w:space="0" w:color="auto"/>
            <w:right w:val="none" w:sz="0" w:space="0" w:color="auto"/>
          </w:divBdr>
          <w:divsChild>
            <w:div w:id="2111197863">
              <w:marLeft w:val="0"/>
              <w:marRight w:val="0"/>
              <w:marTop w:val="0"/>
              <w:marBottom w:val="0"/>
              <w:divBdr>
                <w:top w:val="none" w:sz="0" w:space="0" w:color="auto"/>
                <w:left w:val="none" w:sz="0" w:space="0" w:color="auto"/>
                <w:bottom w:val="none" w:sz="0" w:space="0" w:color="auto"/>
                <w:right w:val="none" w:sz="0" w:space="0" w:color="auto"/>
              </w:divBdr>
              <w:divsChild>
                <w:div w:id="208416227">
                  <w:marLeft w:val="0"/>
                  <w:marRight w:val="0"/>
                  <w:marTop w:val="0"/>
                  <w:marBottom w:val="0"/>
                  <w:divBdr>
                    <w:top w:val="none" w:sz="0" w:space="0" w:color="auto"/>
                    <w:left w:val="none" w:sz="0" w:space="0" w:color="auto"/>
                    <w:bottom w:val="none" w:sz="0" w:space="0" w:color="auto"/>
                    <w:right w:val="none" w:sz="0" w:space="0" w:color="auto"/>
                  </w:divBdr>
                  <w:divsChild>
                    <w:div w:id="2119135854">
                      <w:marLeft w:val="0"/>
                      <w:marRight w:val="0"/>
                      <w:marTop w:val="0"/>
                      <w:marBottom w:val="0"/>
                      <w:divBdr>
                        <w:top w:val="none" w:sz="0" w:space="0" w:color="auto"/>
                        <w:left w:val="none" w:sz="0" w:space="0" w:color="auto"/>
                        <w:bottom w:val="none" w:sz="0" w:space="0" w:color="auto"/>
                        <w:right w:val="none" w:sz="0" w:space="0" w:color="auto"/>
                      </w:divBdr>
                      <w:divsChild>
                        <w:div w:id="1055743373">
                          <w:marLeft w:val="0"/>
                          <w:marRight w:val="0"/>
                          <w:marTop w:val="0"/>
                          <w:marBottom w:val="0"/>
                          <w:divBdr>
                            <w:top w:val="none" w:sz="0" w:space="0" w:color="auto"/>
                            <w:left w:val="none" w:sz="0" w:space="0" w:color="auto"/>
                            <w:bottom w:val="none" w:sz="0" w:space="0" w:color="auto"/>
                            <w:right w:val="none" w:sz="0" w:space="0" w:color="auto"/>
                          </w:divBdr>
                          <w:divsChild>
                            <w:div w:id="686255874">
                              <w:marLeft w:val="0"/>
                              <w:marRight w:val="0"/>
                              <w:marTop w:val="0"/>
                              <w:marBottom w:val="0"/>
                              <w:divBdr>
                                <w:top w:val="none" w:sz="0" w:space="0" w:color="auto"/>
                                <w:left w:val="none" w:sz="0" w:space="0" w:color="auto"/>
                                <w:bottom w:val="none" w:sz="0" w:space="0" w:color="auto"/>
                                <w:right w:val="none" w:sz="0" w:space="0" w:color="auto"/>
                              </w:divBdr>
                              <w:divsChild>
                                <w:div w:id="2080325484">
                                  <w:marLeft w:val="0"/>
                                  <w:marRight w:val="0"/>
                                  <w:marTop w:val="0"/>
                                  <w:marBottom w:val="0"/>
                                  <w:divBdr>
                                    <w:top w:val="none" w:sz="0" w:space="0" w:color="auto"/>
                                    <w:left w:val="none" w:sz="0" w:space="0" w:color="auto"/>
                                    <w:bottom w:val="none" w:sz="0" w:space="0" w:color="auto"/>
                                    <w:right w:val="none" w:sz="0" w:space="0" w:color="auto"/>
                                  </w:divBdr>
                                  <w:divsChild>
                                    <w:div w:id="1873227946">
                                      <w:marLeft w:val="0"/>
                                      <w:marRight w:val="0"/>
                                      <w:marTop w:val="0"/>
                                      <w:marBottom w:val="0"/>
                                      <w:divBdr>
                                        <w:top w:val="none" w:sz="0" w:space="0" w:color="auto"/>
                                        <w:left w:val="none" w:sz="0" w:space="0" w:color="auto"/>
                                        <w:bottom w:val="none" w:sz="0" w:space="0" w:color="auto"/>
                                        <w:right w:val="none" w:sz="0" w:space="0" w:color="auto"/>
                                      </w:divBdr>
                                      <w:divsChild>
                                        <w:div w:id="874849525">
                                          <w:marLeft w:val="0"/>
                                          <w:marRight w:val="0"/>
                                          <w:marTop w:val="0"/>
                                          <w:marBottom w:val="0"/>
                                          <w:divBdr>
                                            <w:top w:val="none" w:sz="0" w:space="0" w:color="auto"/>
                                            <w:left w:val="none" w:sz="0" w:space="0" w:color="auto"/>
                                            <w:bottom w:val="none" w:sz="0" w:space="0" w:color="auto"/>
                                            <w:right w:val="none" w:sz="0" w:space="0" w:color="auto"/>
                                          </w:divBdr>
                                          <w:divsChild>
                                            <w:div w:id="2079358259">
                                              <w:marLeft w:val="0"/>
                                              <w:marRight w:val="0"/>
                                              <w:marTop w:val="0"/>
                                              <w:marBottom w:val="0"/>
                                              <w:divBdr>
                                                <w:top w:val="none" w:sz="0" w:space="0" w:color="auto"/>
                                                <w:left w:val="none" w:sz="0" w:space="0" w:color="auto"/>
                                                <w:bottom w:val="none" w:sz="0" w:space="0" w:color="auto"/>
                                                <w:right w:val="none" w:sz="0" w:space="0" w:color="auto"/>
                                              </w:divBdr>
                                              <w:divsChild>
                                                <w:div w:id="719019805">
                                                  <w:marLeft w:val="0"/>
                                                  <w:marRight w:val="0"/>
                                                  <w:marTop w:val="0"/>
                                                  <w:marBottom w:val="0"/>
                                                  <w:divBdr>
                                                    <w:top w:val="single" w:sz="48" w:space="12" w:color="EFEFEF"/>
                                                    <w:left w:val="none" w:sz="0" w:space="0" w:color="auto"/>
                                                    <w:bottom w:val="none" w:sz="0" w:space="0" w:color="auto"/>
                                                    <w:right w:val="none" w:sz="0" w:space="0" w:color="auto"/>
                                                  </w:divBdr>
                                                  <w:divsChild>
                                                    <w:div w:id="885141525">
                                                      <w:marLeft w:val="0"/>
                                                      <w:marRight w:val="0"/>
                                                      <w:marTop w:val="0"/>
                                                      <w:marBottom w:val="0"/>
                                                      <w:divBdr>
                                                        <w:top w:val="none" w:sz="0" w:space="0" w:color="auto"/>
                                                        <w:left w:val="none" w:sz="0" w:space="0" w:color="auto"/>
                                                        <w:bottom w:val="none" w:sz="0" w:space="0" w:color="auto"/>
                                                        <w:right w:val="none" w:sz="0" w:space="0" w:color="auto"/>
                                                      </w:divBdr>
                                                      <w:divsChild>
                                                        <w:div w:id="5198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bay.gov.uk/recycling/what-goes-in-my-b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Guthrie, Magenta</dc:creator>
  <cp:keywords/>
  <dc:description/>
  <cp:lastModifiedBy>Weymouth, Maria</cp:lastModifiedBy>
  <cp:revision>4</cp:revision>
  <cp:lastPrinted>2018-11-15T12:00:00Z</cp:lastPrinted>
  <dcterms:created xsi:type="dcterms:W3CDTF">2019-01-11T09:37:00Z</dcterms:created>
  <dcterms:modified xsi:type="dcterms:W3CDTF">2019-01-11T09:37:00Z</dcterms:modified>
</cp:coreProperties>
</file>