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98F378" w14:textId="77777777" w:rsidR="00BD7FE4" w:rsidRDefault="00D968B2">
      <w:pPr>
        <w:pStyle w:val="Header"/>
      </w:pPr>
      <w:r>
        <w:rPr>
          <w:noProof/>
          <w:lang w:val="en-GB"/>
        </w:rPr>
        <mc:AlternateContent>
          <mc:Choice Requires="wps">
            <w:drawing>
              <wp:anchor distT="0" distB="0" distL="0" distR="0" simplePos="0" relativeHeight="251659264" behindDoc="0" locked="0" layoutInCell="1" allowOverlap="1" wp14:anchorId="3A97F053" wp14:editId="71EB6EE6">
                <wp:simplePos x="0" y="0"/>
                <wp:positionH relativeFrom="column">
                  <wp:posOffset>-231775</wp:posOffset>
                </wp:positionH>
                <wp:positionV relativeFrom="line">
                  <wp:posOffset>-204469</wp:posOffset>
                </wp:positionV>
                <wp:extent cx="1122045" cy="299085"/>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1122045" cy="299085"/>
                        </a:xfrm>
                        <a:prstGeom prst="rect">
                          <a:avLst/>
                        </a:prstGeom>
                        <a:solidFill>
                          <a:srgbClr val="FFFFFF"/>
                        </a:solidFill>
                        <a:ln w="9525" cap="flat">
                          <a:solidFill>
                            <a:srgbClr val="FFFFFF"/>
                          </a:solidFill>
                          <a:prstDash val="solid"/>
                          <a:miter lim="800000"/>
                        </a:ln>
                        <a:effectLst/>
                      </wps:spPr>
                      <wps:bodyPr/>
                    </wps:wsp>
                  </a:graphicData>
                </a:graphic>
              </wp:anchor>
            </w:drawing>
          </mc:Choice>
          <mc:Fallback>
            <w:pict>
              <v:rect id="_x0000_s1026" style="visibility:visible;position:absolute;margin-left:-18.2pt;margin-top:-16.1pt;width:88.3pt;height:23.5pt;z-index:251659264;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FFFFFF" opacity="100.0%" weight="0.8pt" dashstyle="solid" endcap="flat" miterlimit="800.0%" joinstyle="miter" linestyle="single" startarrow="none" startarrowwidth="medium" startarrowlength="medium" endarrow="none" endarrowwidth="medium" endarrowlength="medium"/>
                <w10:wrap type="none" side="bothSides" anchorx="text"/>
              </v:rect>
            </w:pict>
          </mc:Fallback>
        </mc:AlternateContent>
      </w:r>
    </w:p>
    <w:p w14:paraId="33C10475" w14:textId="77777777" w:rsidR="00BD7FE4" w:rsidRDefault="00D968B2">
      <w:pPr>
        <w:pStyle w:val="Body"/>
        <w:jc w:val="center"/>
        <w:rPr>
          <w:b/>
          <w:bCs/>
          <w:sz w:val="28"/>
          <w:szCs w:val="28"/>
        </w:rPr>
      </w:pPr>
      <w:r>
        <w:rPr>
          <w:b/>
          <w:bCs/>
          <w:sz w:val="28"/>
          <w:szCs w:val="28"/>
        </w:rPr>
        <w:t xml:space="preserve">DRAFT - </w:t>
      </w:r>
      <w:r>
        <w:rPr>
          <w:b/>
          <w:bCs/>
          <w:sz w:val="28"/>
          <w:szCs w:val="28"/>
          <w:lang w:val="en-US"/>
        </w:rPr>
        <w:t>Supporting Information and Impact Assessment</w:t>
      </w:r>
    </w:p>
    <w:p w14:paraId="0ED4C962" w14:textId="77777777" w:rsidR="00BD7FE4" w:rsidRDefault="00BD7FE4">
      <w:pPr>
        <w:pStyle w:val="Body"/>
        <w:jc w:val="right"/>
        <w:rPr>
          <w:sz w:val="28"/>
          <w:szCs w:val="28"/>
        </w:rPr>
      </w:pPr>
    </w:p>
    <w:tbl>
      <w:tblPr>
        <w:tblW w:w="9626" w:type="dxa"/>
        <w:jc w:val="righ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585"/>
        <w:gridCol w:w="6041"/>
      </w:tblGrid>
      <w:tr w:rsidR="00BD7FE4" w14:paraId="77BFF83D" w14:textId="77777777">
        <w:trPr>
          <w:trHeight w:val="562"/>
          <w:jc w:val="right"/>
        </w:trPr>
        <w:tc>
          <w:tcPr>
            <w:tcW w:w="3585"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vAlign w:val="center"/>
          </w:tcPr>
          <w:p w14:paraId="143E7604" w14:textId="77777777" w:rsidR="00BD7FE4" w:rsidRDefault="00D968B2">
            <w:pPr>
              <w:pStyle w:val="Body"/>
              <w:jc w:val="right"/>
            </w:pPr>
            <w:r>
              <w:rPr>
                <w:lang w:val="en-US"/>
              </w:rPr>
              <w:t>Service / Policy:</w:t>
            </w:r>
          </w:p>
        </w:tc>
        <w:tc>
          <w:tcPr>
            <w:tcW w:w="6041"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14:paraId="3B4240E2" w14:textId="77777777" w:rsidR="00BD7FE4" w:rsidRDefault="00D968B2">
            <w:pPr>
              <w:pStyle w:val="Body"/>
            </w:pPr>
            <w:r>
              <w:rPr>
                <w:lang w:val="en-US"/>
              </w:rPr>
              <w:t>Council Tax, Removal of 100% Empty and Unfurnished Discount.</w:t>
            </w:r>
          </w:p>
        </w:tc>
      </w:tr>
      <w:tr w:rsidR="00BD7FE4" w14:paraId="5B7B5BDC" w14:textId="77777777">
        <w:trPr>
          <w:trHeight w:val="282"/>
          <w:jc w:val="right"/>
        </w:trPr>
        <w:tc>
          <w:tcPr>
            <w:tcW w:w="3585"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vAlign w:val="center"/>
          </w:tcPr>
          <w:p w14:paraId="1AA329B5" w14:textId="77777777" w:rsidR="00BD7FE4" w:rsidRDefault="00D968B2">
            <w:pPr>
              <w:pStyle w:val="Body"/>
              <w:jc w:val="right"/>
            </w:pPr>
            <w:r>
              <w:rPr>
                <w:lang w:val="en-US"/>
              </w:rPr>
              <w:t>Executive Lead:</w:t>
            </w:r>
          </w:p>
        </w:tc>
        <w:tc>
          <w:tcPr>
            <w:tcW w:w="6041"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14:paraId="0083CDD0" w14:textId="77777777" w:rsidR="00BD7FE4" w:rsidRDefault="00BD7FE4"/>
        </w:tc>
      </w:tr>
      <w:tr w:rsidR="00BD7FE4" w14:paraId="2E878A5A" w14:textId="77777777">
        <w:trPr>
          <w:trHeight w:val="282"/>
          <w:jc w:val="right"/>
        </w:trPr>
        <w:tc>
          <w:tcPr>
            <w:tcW w:w="3585"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vAlign w:val="center"/>
          </w:tcPr>
          <w:p w14:paraId="267FE2B6" w14:textId="77777777" w:rsidR="00BD7FE4" w:rsidRDefault="00D968B2">
            <w:pPr>
              <w:pStyle w:val="Body"/>
              <w:jc w:val="right"/>
            </w:pPr>
            <w:r>
              <w:rPr>
                <w:lang w:val="en-US"/>
              </w:rPr>
              <w:t>Director / Assistant Director:</w:t>
            </w:r>
          </w:p>
        </w:tc>
        <w:tc>
          <w:tcPr>
            <w:tcW w:w="6041"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14:paraId="1329329E" w14:textId="77777777" w:rsidR="00BD7FE4" w:rsidRDefault="00D968B2">
            <w:pPr>
              <w:pStyle w:val="Body"/>
            </w:pPr>
            <w:r>
              <w:rPr>
                <w:lang w:val="en-US"/>
              </w:rPr>
              <w:t xml:space="preserve">Anne-Marie Bond </w:t>
            </w:r>
          </w:p>
        </w:tc>
      </w:tr>
    </w:tbl>
    <w:p w14:paraId="20D365F4" w14:textId="77777777" w:rsidR="00BD7FE4" w:rsidRDefault="00BD7FE4">
      <w:pPr>
        <w:pStyle w:val="Body"/>
        <w:widowControl w:val="0"/>
        <w:jc w:val="right"/>
        <w:rPr>
          <w:sz w:val="28"/>
          <w:szCs w:val="28"/>
        </w:rPr>
      </w:pPr>
    </w:p>
    <w:p w14:paraId="68FB1183" w14:textId="77777777" w:rsidR="00BD7FE4" w:rsidRDefault="00BD7FE4">
      <w:pPr>
        <w:pStyle w:val="Body"/>
      </w:pPr>
    </w:p>
    <w:tbl>
      <w:tblPr>
        <w:tblW w:w="959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100"/>
        <w:gridCol w:w="898"/>
        <w:gridCol w:w="963"/>
        <w:gridCol w:w="1889"/>
        <w:gridCol w:w="1113"/>
        <w:gridCol w:w="3629"/>
      </w:tblGrid>
      <w:tr w:rsidR="00BD7FE4" w14:paraId="59E3BAF9" w14:textId="77777777">
        <w:trPr>
          <w:trHeight w:val="282"/>
        </w:trPr>
        <w:tc>
          <w:tcPr>
            <w:tcW w:w="1100"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14:paraId="02DBC08F" w14:textId="77777777" w:rsidR="00BD7FE4" w:rsidRDefault="00D968B2">
            <w:pPr>
              <w:pStyle w:val="Body"/>
            </w:pPr>
            <w:r>
              <w:rPr>
                <w:lang w:val="en-US"/>
              </w:rPr>
              <w:t>Version:</w:t>
            </w:r>
          </w:p>
        </w:tc>
        <w:tc>
          <w:tcPr>
            <w:tcW w:w="898"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14:paraId="4376EBFD" w14:textId="77777777" w:rsidR="00BD7FE4" w:rsidRDefault="00D968B2">
            <w:pPr>
              <w:pStyle w:val="Body"/>
            </w:pPr>
            <w:r>
              <w:rPr>
                <w:lang w:val="en-US"/>
              </w:rPr>
              <w:t>1</w:t>
            </w:r>
          </w:p>
        </w:tc>
        <w:tc>
          <w:tcPr>
            <w:tcW w:w="963"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14:paraId="44483209" w14:textId="77777777" w:rsidR="00BD7FE4" w:rsidRDefault="00D968B2">
            <w:pPr>
              <w:pStyle w:val="Body"/>
            </w:pPr>
            <w:r>
              <w:rPr>
                <w:lang w:val="en-US"/>
              </w:rPr>
              <w:t>Date:</w:t>
            </w:r>
          </w:p>
        </w:tc>
        <w:tc>
          <w:tcPr>
            <w:tcW w:w="1889"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14:paraId="20B46E0B" w14:textId="77777777" w:rsidR="00BD7FE4" w:rsidRDefault="00D968B2">
            <w:pPr>
              <w:pStyle w:val="Body"/>
            </w:pPr>
            <w:r>
              <w:rPr>
                <w:lang w:val="en-US"/>
              </w:rPr>
              <w:t xml:space="preserve">November 2018 </w:t>
            </w:r>
          </w:p>
        </w:tc>
        <w:tc>
          <w:tcPr>
            <w:tcW w:w="1113"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14:paraId="44EE6F9E" w14:textId="77777777" w:rsidR="00BD7FE4" w:rsidRDefault="00D968B2">
            <w:pPr>
              <w:pStyle w:val="Body"/>
              <w:jc w:val="right"/>
            </w:pPr>
            <w:r>
              <w:rPr>
                <w:lang w:val="en-US"/>
              </w:rPr>
              <w:t>Author:</w:t>
            </w:r>
          </w:p>
        </w:tc>
        <w:tc>
          <w:tcPr>
            <w:tcW w:w="3629"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14:paraId="0A3CCF27" w14:textId="77777777" w:rsidR="00BD7FE4" w:rsidRDefault="00D968B2">
            <w:pPr>
              <w:pStyle w:val="Body"/>
            </w:pPr>
            <w:r>
              <w:rPr>
                <w:lang w:val="en-US"/>
              </w:rPr>
              <w:t>Darryl Jones</w:t>
            </w:r>
          </w:p>
        </w:tc>
      </w:tr>
    </w:tbl>
    <w:p w14:paraId="1088B7F4" w14:textId="77777777" w:rsidR="00BD7FE4" w:rsidRDefault="00BD7FE4">
      <w:pPr>
        <w:pStyle w:val="Body"/>
        <w:widowControl w:val="0"/>
      </w:pPr>
    </w:p>
    <w:p w14:paraId="6805C8C8" w14:textId="77777777" w:rsidR="00BD7FE4" w:rsidRDefault="00BD7FE4">
      <w:pPr>
        <w:pStyle w:val="Body"/>
        <w:rPr>
          <w:b/>
          <w:bCs/>
        </w:rPr>
      </w:pPr>
    </w:p>
    <w:tbl>
      <w:tblPr>
        <w:tblW w:w="9574" w:type="dxa"/>
        <w:tblInd w:w="12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161"/>
        <w:gridCol w:w="8413"/>
      </w:tblGrid>
      <w:tr w:rsidR="00BD7FE4" w14:paraId="72C7D157" w14:textId="77777777">
        <w:trPr>
          <w:trHeight w:val="722"/>
        </w:trPr>
        <w:tc>
          <w:tcPr>
            <w:tcW w:w="9574"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40F482E3" w14:textId="77777777" w:rsidR="00BD7FE4" w:rsidRDefault="00BD7FE4">
            <w:pPr>
              <w:pStyle w:val="Body"/>
              <w:jc w:val="center"/>
              <w:rPr>
                <w:b/>
                <w:bCs/>
                <w:sz w:val="23"/>
                <w:szCs w:val="23"/>
                <w:lang w:val="en-US"/>
              </w:rPr>
            </w:pPr>
          </w:p>
          <w:p w14:paraId="7F4E1D52" w14:textId="77777777" w:rsidR="00BD7FE4" w:rsidRDefault="00D968B2">
            <w:pPr>
              <w:pStyle w:val="Body"/>
            </w:pPr>
            <w:r>
              <w:rPr>
                <w:b/>
                <w:bCs/>
                <w:sz w:val="23"/>
                <w:szCs w:val="23"/>
                <w:lang w:val="en-US"/>
              </w:rPr>
              <w:t>Section 1:  Background Information</w:t>
            </w:r>
          </w:p>
        </w:tc>
      </w:tr>
      <w:tr w:rsidR="00BD7FE4" w14:paraId="05FEF6A9" w14:textId="77777777">
        <w:trPr>
          <w:trHeight w:val="2402"/>
        </w:trPr>
        <w:tc>
          <w:tcPr>
            <w:tcW w:w="11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B6EEDD" w14:textId="77777777" w:rsidR="00BD7FE4" w:rsidRDefault="00BD7FE4">
            <w:pPr>
              <w:pStyle w:val="Body"/>
              <w:rPr>
                <w:b/>
                <w:bCs/>
                <w:sz w:val="23"/>
                <w:szCs w:val="23"/>
                <w:lang w:val="en-US"/>
              </w:rPr>
            </w:pPr>
          </w:p>
          <w:p w14:paraId="62F682A7" w14:textId="77777777" w:rsidR="00BD7FE4" w:rsidRDefault="00D968B2">
            <w:pPr>
              <w:pStyle w:val="Body"/>
            </w:pPr>
            <w:r>
              <w:rPr>
                <w:b/>
                <w:bCs/>
                <w:sz w:val="23"/>
                <w:szCs w:val="23"/>
                <w:lang w:val="en-US"/>
              </w:rPr>
              <w:t>1.</w:t>
            </w:r>
          </w:p>
        </w:tc>
        <w:tc>
          <w:tcPr>
            <w:tcW w:w="84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FF2FF0" w14:textId="77777777" w:rsidR="00BD7FE4" w:rsidRDefault="00BD7FE4">
            <w:pPr>
              <w:pStyle w:val="Body"/>
              <w:rPr>
                <w:b/>
                <w:bCs/>
                <w:sz w:val="23"/>
                <w:szCs w:val="23"/>
                <w:lang w:val="en-US"/>
              </w:rPr>
            </w:pPr>
          </w:p>
          <w:p w14:paraId="49DED9E9" w14:textId="77777777" w:rsidR="00BD7FE4" w:rsidRDefault="00D968B2">
            <w:pPr>
              <w:pStyle w:val="Body"/>
              <w:rPr>
                <w:b/>
                <w:bCs/>
                <w:sz w:val="23"/>
                <w:szCs w:val="23"/>
              </w:rPr>
            </w:pPr>
            <w:r>
              <w:rPr>
                <w:b/>
                <w:bCs/>
                <w:sz w:val="23"/>
                <w:szCs w:val="23"/>
                <w:lang w:val="en-US"/>
              </w:rPr>
              <w:t>What is the proposal / issue?</w:t>
            </w:r>
          </w:p>
          <w:p w14:paraId="055AA3AD" w14:textId="77777777" w:rsidR="00BD7FE4" w:rsidRDefault="00BD7FE4">
            <w:pPr>
              <w:pStyle w:val="Body"/>
              <w:rPr>
                <w:sz w:val="23"/>
                <w:szCs w:val="23"/>
                <w:lang w:val="en-US"/>
              </w:rPr>
            </w:pPr>
          </w:p>
          <w:p w14:paraId="0145EA22" w14:textId="77777777" w:rsidR="00BD7FE4" w:rsidRDefault="00D968B2">
            <w:pPr>
              <w:pStyle w:val="Body"/>
              <w:rPr>
                <w:sz w:val="23"/>
                <w:szCs w:val="23"/>
              </w:rPr>
            </w:pPr>
            <w:r>
              <w:rPr>
                <w:sz w:val="23"/>
                <w:szCs w:val="23"/>
                <w:lang w:val="en-US"/>
              </w:rPr>
              <w:t xml:space="preserve">Currently, the Council awards a discretionary 100% discount for one month for properties which become unoccupied and unfurnished. The discount does not apply to properties that are furnished. </w:t>
            </w:r>
          </w:p>
          <w:p w14:paraId="7233DC5C" w14:textId="77777777" w:rsidR="00BD7FE4" w:rsidRDefault="00BD7FE4">
            <w:pPr>
              <w:pStyle w:val="Body"/>
              <w:rPr>
                <w:sz w:val="23"/>
                <w:szCs w:val="23"/>
                <w:lang w:val="en-US"/>
              </w:rPr>
            </w:pPr>
          </w:p>
          <w:p w14:paraId="4A99B699" w14:textId="77777777" w:rsidR="00BD7FE4" w:rsidRDefault="00D968B2" w:rsidP="00AD6742">
            <w:pPr>
              <w:pStyle w:val="Body"/>
            </w:pPr>
            <w:r>
              <w:rPr>
                <w:sz w:val="23"/>
                <w:szCs w:val="23"/>
                <w:lang w:val="en-US"/>
              </w:rPr>
              <w:t xml:space="preserve">The proposal is to remove this discretionary discount with effect from 1 April 2019. </w:t>
            </w:r>
          </w:p>
        </w:tc>
      </w:tr>
      <w:tr w:rsidR="00BD7FE4" w14:paraId="789706F8" w14:textId="77777777" w:rsidTr="001B7D63">
        <w:trPr>
          <w:trHeight w:val="619"/>
        </w:trPr>
        <w:tc>
          <w:tcPr>
            <w:tcW w:w="11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49542A" w14:textId="77777777" w:rsidR="00BD7FE4" w:rsidRDefault="00BD7FE4">
            <w:pPr>
              <w:pStyle w:val="Body"/>
              <w:rPr>
                <w:b/>
                <w:bCs/>
                <w:sz w:val="23"/>
                <w:szCs w:val="23"/>
                <w:lang w:val="en-US"/>
              </w:rPr>
            </w:pPr>
          </w:p>
          <w:p w14:paraId="152E8D87" w14:textId="77777777" w:rsidR="00BD7FE4" w:rsidRDefault="00D968B2">
            <w:pPr>
              <w:pStyle w:val="Body"/>
            </w:pPr>
            <w:r>
              <w:rPr>
                <w:b/>
                <w:bCs/>
                <w:sz w:val="23"/>
                <w:szCs w:val="23"/>
                <w:lang w:val="en-US"/>
              </w:rPr>
              <w:t xml:space="preserve">2.  </w:t>
            </w:r>
          </w:p>
        </w:tc>
        <w:tc>
          <w:tcPr>
            <w:tcW w:w="84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F82559" w14:textId="77777777" w:rsidR="00BD7FE4" w:rsidRDefault="00BD7FE4">
            <w:pPr>
              <w:pStyle w:val="Body"/>
              <w:rPr>
                <w:b/>
                <w:bCs/>
                <w:sz w:val="23"/>
                <w:szCs w:val="23"/>
                <w:lang w:val="en-US"/>
              </w:rPr>
            </w:pPr>
          </w:p>
          <w:p w14:paraId="0BBD8EBE" w14:textId="77777777" w:rsidR="00BD7FE4" w:rsidRDefault="00D968B2">
            <w:pPr>
              <w:pStyle w:val="Body"/>
              <w:rPr>
                <w:b/>
                <w:bCs/>
                <w:sz w:val="23"/>
                <w:szCs w:val="23"/>
              </w:rPr>
            </w:pPr>
            <w:r>
              <w:rPr>
                <w:b/>
                <w:bCs/>
                <w:sz w:val="23"/>
                <w:szCs w:val="23"/>
                <w:lang w:val="en-US"/>
              </w:rPr>
              <w:t>What is the current situation?</w:t>
            </w:r>
          </w:p>
          <w:p w14:paraId="0219C679" w14:textId="77777777" w:rsidR="00BD7FE4" w:rsidRDefault="00BD7FE4">
            <w:pPr>
              <w:pStyle w:val="Body"/>
              <w:rPr>
                <w:sz w:val="23"/>
                <w:szCs w:val="23"/>
                <w:lang w:val="en-US"/>
              </w:rPr>
            </w:pPr>
          </w:p>
          <w:p w14:paraId="31DFD352" w14:textId="3ED78886" w:rsidR="00BD7FE4" w:rsidRDefault="00D968B2">
            <w:pPr>
              <w:pStyle w:val="Body"/>
              <w:rPr>
                <w:sz w:val="23"/>
                <w:szCs w:val="23"/>
                <w:lang w:val="en-US"/>
              </w:rPr>
            </w:pPr>
            <w:r>
              <w:rPr>
                <w:sz w:val="23"/>
                <w:szCs w:val="23"/>
                <w:lang w:val="en-US"/>
              </w:rPr>
              <w:t xml:space="preserve">Currently, </w:t>
            </w:r>
            <w:r w:rsidR="00097B64">
              <w:rPr>
                <w:sz w:val="23"/>
                <w:szCs w:val="23"/>
                <w:lang w:val="en-US"/>
              </w:rPr>
              <w:t xml:space="preserve">if a resident is liable for council tax on a property and this property is or becomes unoccupied </w:t>
            </w:r>
            <w:r w:rsidR="00097B64" w:rsidRPr="00097B64">
              <w:rPr>
                <w:sz w:val="23"/>
                <w:szCs w:val="23"/>
                <w:u w:val="single"/>
                <w:lang w:val="en-US"/>
              </w:rPr>
              <w:t>and</w:t>
            </w:r>
            <w:r w:rsidR="00097B64">
              <w:rPr>
                <w:sz w:val="23"/>
                <w:szCs w:val="23"/>
                <w:lang w:val="en-US"/>
              </w:rPr>
              <w:t xml:space="preserve"> unfurnished, then for one month only the Council can apply a 100% discount for council tax, meaning the person liable does not pay council tax against that property for a month. This is a discretionary discount, and under The Local Government Finance Act 2012 Local Authorities have the power to set the level and period of discount for unoccupied and unfurnished properties. </w:t>
            </w:r>
          </w:p>
          <w:p w14:paraId="39D5BCDA" w14:textId="77777777" w:rsidR="009E319A" w:rsidRDefault="009E319A">
            <w:pPr>
              <w:pStyle w:val="Body"/>
              <w:rPr>
                <w:sz w:val="23"/>
                <w:szCs w:val="23"/>
                <w:lang w:val="en-US"/>
              </w:rPr>
            </w:pPr>
          </w:p>
          <w:p w14:paraId="3AAE507F" w14:textId="18D32BBA" w:rsidR="00F75FA9" w:rsidRDefault="009E319A" w:rsidP="00F75FA9">
            <w:pPr>
              <w:pStyle w:val="Body"/>
              <w:rPr>
                <w:sz w:val="23"/>
                <w:szCs w:val="23"/>
              </w:rPr>
            </w:pPr>
            <w:r>
              <w:rPr>
                <w:sz w:val="23"/>
                <w:szCs w:val="23"/>
                <w:lang w:val="en-US"/>
              </w:rPr>
              <w:t>Other discounts</w:t>
            </w:r>
            <w:r w:rsidR="00F75FA9">
              <w:rPr>
                <w:sz w:val="23"/>
                <w:szCs w:val="23"/>
                <w:lang w:val="en-US"/>
              </w:rPr>
              <w:t>, reductions</w:t>
            </w:r>
            <w:r>
              <w:rPr>
                <w:sz w:val="23"/>
                <w:szCs w:val="23"/>
                <w:lang w:val="en-US"/>
              </w:rPr>
              <w:t xml:space="preserve"> and exemptions available will be unaffected by this change. </w:t>
            </w:r>
          </w:p>
          <w:p w14:paraId="72BAAF94" w14:textId="77777777" w:rsidR="00BD7FE4" w:rsidRDefault="00BD7FE4">
            <w:pPr>
              <w:pStyle w:val="Body"/>
              <w:rPr>
                <w:sz w:val="23"/>
                <w:szCs w:val="23"/>
                <w:lang w:val="en-US"/>
              </w:rPr>
            </w:pPr>
          </w:p>
          <w:p w14:paraId="28A7DC0E" w14:textId="008B9C9B" w:rsidR="00097B64" w:rsidRDefault="009E319A">
            <w:pPr>
              <w:pStyle w:val="Body"/>
              <w:rPr>
                <w:sz w:val="23"/>
                <w:szCs w:val="23"/>
                <w:lang w:val="en-US"/>
              </w:rPr>
            </w:pPr>
            <w:r>
              <w:rPr>
                <w:sz w:val="23"/>
                <w:szCs w:val="23"/>
                <w:lang w:val="en-US"/>
              </w:rPr>
              <w:t>T</w:t>
            </w:r>
            <w:r w:rsidR="001B7D63">
              <w:rPr>
                <w:sz w:val="23"/>
                <w:szCs w:val="23"/>
                <w:lang w:val="en-US"/>
              </w:rPr>
              <w:t xml:space="preserve">he number of unique accounts which were awarded this discounted in 2017/18 was 6,225, this reflected changed in liability on 5,410 addresses. </w:t>
            </w:r>
            <w:r w:rsidR="001B7D63" w:rsidDel="001B7D63">
              <w:rPr>
                <w:rStyle w:val="CommentReference"/>
                <w:rFonts w:ascii="Times New Roman" w:hAnsi="Times New Roman" w:cs="Times New Roman"/>
                <w:color w:val="auto"/>
                <w:lang w:val="en-US" w:eastAsia="en-US"/>
              </w:rPr>
              <w:t xml:space="preserve"> </w:t>
            </w:r>
          </w:p>
          <w:p w14:paraId="4AB1DD0D" w14:textId="77777777" w:rsidR="00BD7FE4" w:rsidRDefault="00BD7FE4">
            <w:pPr>
              <w:pStyle w:val="Body"/>
              <w:rPr>
                <w:sz w:val="23"/>
                <w:szCs w:val="23"/>
                <w:lang w:val="en-US"/>
              </w:rPr>
            </w:pPr>
          </w:p>
          <w:p w14:paraId="247A1F01" w14:textId="77777777" w:rsidR="00BD7FE4" w:rsidRDefault="00D968B2">
            <w:pPr>
              <w:pStyle w:val="Body"/>
              <w:rPr>
                <w:sz w:val="23"/>
                <w:szCs w:val="23"/>
              </w:rPr>
            </w:pPr>
            <w:r>
              <w:rPr>
                <w:sz w:val="23"/>
                <w:szCs w:val="23"/>
                <w:lang w:val="en-US"/>
              </w:rPr>
              <w:t xml:space="preserve">The removal of this discretionary discount is expected to </w:t>
            </w:r>
            <w:r w:rsidR="00AD6742">
              <w:rPr>
                <w:sz w:val="23"/>
                <w:szCs w:val="23"/>
                <w:lang w:val="en-US"/>
              </w:rPr>
              <w:t xml:space="preserve">raise £200k each year </w:t>
            </w:r>
            <w:r>
              <w:rPr>
                <w:sz w:val="23"/>
                <w:szCs w:val="23"/>
                <w:lang w:val="en-US"/>
              </w:rPr>
              <w:t xml:space="preserve">in Council Tax revenue for the Council. </w:t>
            </w:r>
          </w:p>
          <w:p w14:paraId="7C0436B0" w14:textId="77777777" w:rsidR="00BD7FE4" w:rsidRDefault="00BD7FE4">
            <w:pPr>
              <w:pStyle w:val="Body"/>
              <w:rPr>
                <w:sz w:val="23"/>
                <w:szCs w:val="23"/>
                <w:lang w:val="en-US"/>
              </w:rPr>
            </w:pPr>
          </w:p>
          <w:p w14:paraId="12B3036C" w14:textId="4813FFA7" w:rsidR="00BD7FE4" w:rsidRPr="001B7D63" w:rsidRDefault="00D968B2">
            <w:pPr>
              <w:pStyle w:val="Body"/>
              <w:rPr>
                <w:sz w:val="23"/>
                <w:szCs w:val="23"/>
              </w:rPr>
            </w:pPr>
            <w:r>
              <w:rPr>
                <w:sz w:val="23"/>
                <w:szCs w:val="23"/>
                <w:lang w:val="en-US"/>
              </w:rPr>
              <w:t xml:space="preserve">There will no significant implementation costs associated with this proposal. </w:t>
            </w:r>
          </w:p>
        </w:tc>
      </w:tr>
      <w:tr w:rsidR="00BD7FE4" w14:paraId="55450241" w14:textId="77777777">
        <w:trPr>
          <w:trHeight w:val="1722"/>
        </w:trPr>
        <w:tc>
          <w:tcPr>
            <w:tcW w:w="11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F355E6" w14:textId="77777777" w:rsidR="00BD7FE4" w:rsidRDefault="00BD7FE4">
            <w:pPr>
              <w:pStyle w:val="Body"/>
              <w:rPr>
                <w:b/>
                <w:bCs/>
                <w:sz w:val="23"/>
                <w:szCs w:val="23"/>
                <w:lang w:val="en-US"/>
              </w:rPr>
            </w:pPr>
          </w:p>
          <w:p w14:paraId="1633317F" w14:textId="77777777" w:rsidR="00BD7FE4" w:rsidRDefault="00D968B2">
            <w:pPr>
              <w:pStyle w:val="Body"/>
            </w:pPr>
            <w:r>
              <w:rPr>
                <w:b/>
                <w:bCs/>
                <w:sz w:val="23"/>
                <w:szCs w:val="23"/>
                <w:lang w:val="en-US"/>
              </w:rPr>
              <w:t>3.</w:t>
            </w:r>
          </w:p>
        </w:tc>
        <w:tc>
          <w:tcPr>
            <w:tcW w:w="84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FE9FEA" w14:textId="77777777" w:rsidR="00BD7FE4" w:rsidRDefault="00BD7FE4">
            <w:pPr>
              <w:pStyle w:val="Body"/>
              <w:rPr>
                <w:b/>
                <w:bCs/>
                <w:sz w:val="23"/>
                <w:szCs w:val="23"/>
                <w:lang w:val="en-US"/>
              </w:rPr>
            </w:pPr>
          </w:p>
          <w:p w14:paraId="7749B87C" w14:textId="77777777" w:rsidR="00BD7FE4" w:rsidRDefault="00D968B2">
            <w:pPr>
              <w:pStyle w:val="Body"/>
              <w:rPr>
                <w:b/>
                <w:bCs/>
                <w:sz w:val="23"/>
                <w:szCs w:val="23"/>
              </w:rPr>
            </w:pPr>
            <w:r>
              <w:rPr>
                <w:b/>
                <w:bCs/>
                <w:sz w:val="23"/>
                <w:szCs w:val="23"/>
                <w:lang w:val="en-US"/>
              </w:rPr>
              <w:t>What options have been considered?</w:t>
            </w:r>
          </w:p>
          <w:p w14:paraId="62375D23" w14:textId="77777777" w:rsidR="00BD7FE4" w:rsidRDefault="00BD7FE4">
            <w:pPr>
              <w:pStyle w:val="Body"/>
              <w:rPr>
                <w:sz w:val="23"/>
                <w:szCs w:val="23"/>
                <w:lang w:val="en-US"/>
              </w:rPr>
            </w:pPr>
          </w:p>
          <w:p w14:paraId="00FCFDBB" w14:textId="77777777" w:rsidR="00BD7FE4" w:rsidRDefault="00D968B2">
            <w:pPr>
              <w:pStyle w:val="Body"/>
              <w:rPr>
                <w:sz w:val="23"/>
                <w:szCs w:val="23"/>
              </w:rPr>
            </w:pPr>
            <w:r>
              <w:rPr>
                <w:sz w:val="23"/>
                <w:szCs w:val="23"/>
                <w:lang w:val="en-US"/>
              </w:rPr>
              <w:t>Keeping the discount in place, or removing it as proposed have been considered.</w:t>
            </w:r>
          </w:p>
          <w:p w14:paraId="049EA5A3" w14:textId="77777777" w:rsidR="00BD7FE4" w:rsidRDefault="00BD7FE4">
            <w:pPr>
              <w:pStyle w:val="Body"/>
            </w:pPr>
          </w:p>
        </w:tc>
      </w:tr>
      <w:tr w:rsidR="00BD7FE4" w14:paraId="627867CF" w14:textId="77777777">
        <w:trPr>
          <w:trHeight w:val="2162"/>
        </w:trPr>
        <w:tc>
          <w:tcPr>
            <w:tcW w:w="11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746B1C" w14:textId="77777777" w:rsidR="00BD7FE4" w:rsidRDefault="00BD7FE4">
            <w:pPr>
              <w:pStyle w:val="Body"/>
              <w:rPr>
                <w:b/>
                <w:bCs/>
                <w:sz w:val="23"/>
                <w:szCs w:val="23"/>
                <w:lang w:val="en-US"/>
              </w:rPr>
            </w:pPr>
          </w:p>
          <w:p w14:paraId="343DF68D" w14:textId="77777777" w:rsidR="00BD7FE4" w:rsidRDefault="00D968B2">
            <w:pPr>
              <w:pStyle w:val="Body"/>
            </w:pPr>
            <w:r>
              <w:rPr>
                <w:b/>
                <w:bCs/>
                <w:sz w:val="23"/>
                <w:szCs w:val="23"/>
                <w:lang w:val="en-US"/>
              </w:rPr>
              <w:t>4.</w:t>
            </w:r>
          </w:p>
        </w:tc>
        <w:tc>
          <w:tcPr>
            <w:tcW w:w="84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284FD8" w14:textId="77777777" w:rsidR="00BD7FE4" w:rsidRDefault="00BD7FE4">
            <w:pPr>
              <w:pStyle w:val="Body"/>
              <w:rPr>
                <w:b/>
                <w:bCs/>
                <w:sz w:val="23"/>
                <w:szCs w:val="23"/>
                <w:lang w:val="en-US"/>
              </w:rPr>
            </w:pPr>
          </w:p>
          <w:p w14:paraId="4D8BFC64" w14:textId="77777777" w:rsidR="00BD7FE4" w:rsidRDefault="00D968B2">
            <w:pPr>
              <w:pStyle w:val="Body"/>
              <w:rPr>
                <w:b/>
                <w:bCs/>
                <w:sz w:val="23"/>
                <w:szCs w:val="23"/>
              </w:rPr>
            </w:pPr>
            <w:r>
              <w:rPr>
                <w:b/>
                <w:bCs/>
                <w:sz w:val="23"/>
                <w:szCs w:val="23"/>
                <w:lang w:val="en-US"/>
              </w:rPr>
              <w:t>How does this proposal support the ambitions and principles of the Corporate Plan 2015-19?</w:t>
            </w:r>
          </w:p>
          <w:p w14:paraId="0E5E69E3" w14:textId="77777777" w:rsidR="00BD7FE4" w:rsidRDefault="00BD7FE4">
            <w:pPr>
              <w:pStyle w:val="Body"/>
              <w:rPr>
                <w:b/>
                <w:bCs/>
                <w:sz w:val="23"/>
                <w:szCs w:val="23"/>
                <w:lang w:val="en-US"/>
              </w:rPr>
            </w:pPr>
          </w:p>
          <w:p w14:paraId="5710EFF9" w14:textId="77777777" w:rsidR="00BD7FE4" w:rsidRDefault="00D968B2">
            <w:pPr>
              <w:pStyle w:val="Body"/>
              <w:rPr>
                <w:sz w:val="23"/>
                <w:szCs w:val="23"/>
              </w:rPr>
            </w:pPr>
            <w:r>
              <w:rPr>
                <w:sz w:val="23"/>
                <w:szCs w:val="23"/>
                <w:lang w:val="en-US"/>
              </w:rPr>
              <w:t xml:space="preserve">This proposal supports the corporate plan principal of using resources to best effect. </w:t>
            </w:r>
          </w:p>
          <w:p w14:paraId="3FD2FA60" w14:textId="77777777" w:rsidR="00BD7FE4" w:rsidRDefault="00BD7FE4">
            <w:pPr>
              <w:pStyle w:val="Body"/>
              <w:rPr>
                <w:sz w:val="23"/>
                <w:szCs w:val="23"/>
                <w:lang w:val="en-US"/>
              </w:rPr>
            </w:pPr>
          </w:p>
          <w:p w14:paraId="1BDC0354" w14:textId="77777777" w:rsidR="00BD7FE4" w:rsidRDefault="00BD7FE4">
            <w:pPr>
              <w:pStyle w:val="Body"/>
            </w:pPr>
          </w:p>
        </w:tc>
      </w:tr>
      <w:tr w:rsidR="00BD7FE4" w14:paraId="1C2A9052" w14:textId="77777777">
        <w:trPr>
          <w:trHeight w:val="2402"/>
        </w:trPr>
        <w:tc>
          <w:tcPr>
            <w:tcW w:w="11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33562D" w14:textId="77777777" w:rsidR="00BD7FE4" w:rsidRDefault="00BD7FE4">
            <w:pPr>
              <w:pStyle w:val="Body"/>
              <w:rPr>
                <w:b/>
                <w:bCs/>
                <w:sz w:val="23"/>
                <w:szCs w:val="23"/>
                <w:lang w:val="en-US"/>
              </w:rPr>
            </w:pPr>
          </w:p>
          <w:p w14:paraId="0C7DDE5B" w14:textId="77777777" w:rsidR="00BD7FE4" w:rsidRDefault="00D968B2">
            <w:pPr>
              <w:pStyle w:val="Body"/>
            </w:pPr>
            <w:r>
              <w:rPr>
                <w:b/>
                <w:bCs/>
                <w:sz w:val="23"/>
                <w:szCs w:val="23"/>
                <w:lang w:val="en-US"/>
              </w:rPr>
              <w:t>5.</w:t>
            </w:r>
          </w:p>
        </w:tc>
        <w:tc>
          <w:tcPr>
            <w:tcW w:w="84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C81303" w14:textId="77777777" w:rsidR="00BD7FE4" w:rsidRDefault="00BD7FE4">
            <w:pPr>
              <w:pStyle w:val="Body"/>
              <w:rPr>
                <w:b/>
                <w:bCs/>
                <w:sz w:val="23"/>
                <w:szCs w:val="23"/>
                <w:lang w:val="en-US"/>
              </w:rPr>
            </w:pPr>
          </w:p>
          <w:p w14:paraId="3D8E3EA5" w14:textId="77777777" w:rsidR="00BD7FE4" w:rsidRDefault="00D968B2">
            <w:pPr>
              <w:pStyle w:val="Body"/>
              <w:rPr>
                <w:b/>
                <w:bCs/>
                <w:sz w:val="23"/>
                <w:szCs w:val="23"/>
              </w:rPr>
            </w:pPr>
            <w:r>
              <w:rPr>
                <w:b/>
                <w:bCs/>
                <w:sz w:val="23"/>
                <w:szCs w:val="23"/>
                <w:lang w:val="en-US"/>
              </w:rPr>
              <w:t>Who will be affected by this proposal and who do you need to consult with?</w:t>
            </w:r>
          </w:p>
          <w:p w14:paraId="150610A4" w14:textId="77777777" w:rsidR="00BD7FE4" w:rsidRDefault="00BD7FE4">
            <w:pPr>
              <w:pStyle w:val="Body"/>
              <w:rPr>
                <w:sz w:val="23"/>
                <w:szCs w:val="23"/>
                <w:lang w:val="en-US"/>
              </w:rPr>
            </w:pPr>
          </w:p>
          <w:p w14:paraId="2305671E" w14:textId="77777777" w:rsidR="00E8487A" w:rsidRDefault="00D968B2">
            <w:pPr>
              <w:pStyle w:val="Body"/>
              <w:rPr>
                <w:sz w:val="23"/>
                <w:szCs w:val="23"/>
                <w:lang w:val="en-US"/>
              </w:rPr>
            </w:pPr>
            <w:r>
              <w:rPr>
                <w:sz w:val="23"/>
                <w:szCs w:val="23"/>
                <w:lang w:val="en-US"/>
              </w:rPr>
              <w:t xml:space="preserve">This proposal would affect Council Tax payers within Torbay who would have otherwise been entitled to this discount. </w:t>
            </w:r>
          </w:p>
          <w:p w14:paraId="57F1A54A" w14:textId="77777777" w:rsidR="00E8487A" w:rsidRDefault="00E8487A">
            <w:pPr>
              <w:pStyle w:val="Body"/>
              <w:rPr>
                <w:sz w:val="23"/>
                <w:szCs w:val="23"/>
                <w:lang w:val="en-US"/>
              </w:rPr>
            </w:pPr>
          </w:p>
          <w:p w14:paraId="24B92F1C" w14:textId="2151BDF8" w:rsidR="00BD7FE4" w:rsidRDefault="001B7D63">
            <w:pPr>
              <w:pStyle w:val="Body"/>
              <w:rPr>
                <w:sz w:val="23"/>
                <w:szCs w:val="23"/>
              </w:rPr>
            </w:pPr>
            <w:r>
              <w:rPr>
                <w:sz w:val="23"/>
                <w:szCs w:val="23"/>
                <w:lang w:val="en-US"/>
              </w:rPr>
              <w:t>In 2017/18 6,225 unique accounts were awarded this discretionary discount, reflecting changes in 5,410 properties.</w:t>
            </w:r>
            <w:bookmarkStart w:id="0" w:name="_GoBack"/>
            <w:bookmarkEnd w:id="0"/>
          </w:p>
          <w:p w14:paraId="6F50FC3E" w14:textId="77777777" w:rsidR="00BD7FE4" w:rsidRDefault="00BD7FE4">
            <w:pPr>
              <w:pStyle w:val="Body"/>
              <w:rPr>
                <w:sz w:val="23"/>
                <w:szCs w:val="23"/>
                <w:lang w:val="en-US"/>
              </w:rPr>
            </w:pPr>
          </w:p>
          <w:p w14:paraId="10E9C3C6" w14:textId="754420DA" w:rsidR="00BD7FE4" w:rsidRDefault="00E8487A">
            <w:pPr>
              <w:pStyle w:val="Body"/>
              <w:rPr>
                <w:sz w:val="23"/>
                <w:szCs w:val="23"/>
                <w:lang w:val="en-US"/>
              </w:rPr>
            </w:pPr>
            <w:r>
              <w:rPr>
                <w:sz w:val="23"/>
                <w:szCs w:val="23"/>
                <w:lang w:val="en-US"/>
              </w:rPr>
              <w:t xml:space="preserve">Examples of the main groups who could be affected by this proposal are landlords when their properties become vacant and people who are selling properties they have already moved out of, or are buying properties which are not habitable immediately. </w:t>
            </w:r>
          </w:p>
          <w:p w14:paraId="37D08F5D" w14:textId="77777777" w:rsidR="00BD7FE4" w:rsidRDefault="00BD7FE4">
            <w:pPr>
              <w:pStyle w:val="Body"/>
            </w:pPr>
          </w:p>
          <w:p w14:paraId="5718B056" w14:textId="42994D4E" w:rsidR="009E319A" w:rsidRDefault="009E319A">
            <w:pPr>
              <w:pStyle w:val="Body"/>
              <w:rPr>
                <w:sz w:val="23"/>
                <w:szCs w:val="23"/>
                <w:lang w:val="en-US"/>
              </w:rPr>
            </w:pPr>
            <w:r w:rsidRPr="009E319A">
              <w:rPr>
                <w:sz w:val="23"/>
                <w:szCs w:val="23"/>
                <w:lang w:val="en-US"/>
              </w:rPr>
              <w:t xml:space="preserve">The removal of this discount will not affect other </w:t>
            </w:r>
            <w:r w:rsidR="00F75FA9">
              <w:rPr>
                <w:sz w:val="23"/>
                <w:szCs w:val="23"/>
                <w:lang w:val="en-US"/>
              </w:rPr>
              <w:t xml:space="preserve">discounts, reductions and </w:t>
            </w:r>
            <w:r w:rsidRPr="009E319A">
              <w:rPr>
                <w:sz w:val="23"/>
                <w:szCs w:val="23"/>
                <w:lang w:val="en-US"/>
              </w:rPr>
              <w:t>exemptions which may apply to Council Tax</w:t>
            </w:r>
            <w:r w:rsidR="00F75FA9">
              <w:rPr>
                <w:sz w:val="23"/>
                <w:szCs w:val="23"/>
                <w:lang w:val="en-US"/>
              </w:rPr>
              <w:t>. These include:</w:t>
            </w:r>
          </w:p>
          <w:p w14:paraId="39689FAB" w14:textId="794A10C3" w:rsidR="00F75FA9" w:rsidRDefault="00F75FA9" w:rsidP="00F75FA9">
            <w:pPr>
              <w:pStyle w:val="Body"/>
              <w:numPr>
                <w:ilvl w:val="0"/>
                <w:numId w:val="1"/>
              </w:numPr>
              <w:rPr>
                <w:sz w:val="23"/>
                <w:szCs w:val="23"/>
                <w:lang w:val="en-US"/>
              </w:rPr>
            </w:pPr>
            <w:r>
              <w:rPr>
                <w:sz w:val="23"/>
                <w:szCs w:val="23"/>
                <w:lang w:val="en-US"/>
              </w:rPr>
              <w:t>Local Council Tax Support</w:t>
            </w:r>
            <w:r w:rsidR="005748C7">
              <w:rPr>
                <w:sz w:val="23"/>
                <w:szCs w:val="23"/>
                <w:lang w:val="en-US"/>
              </w:rPr>
              <w:t>, for residents on low income</w:t>
            </w:r>
          </w:p>
          <w:p w14:paraId="646C21E0" w14:textId="77777777" w:rsidR="00F75FA9" w:rsidRDefault="00F75FA9" w:rsidP="00F75FA9">
            <w:pPr>
              <w:pStyle w:val="Body"/>
              <w:numPr>
                <w:ilvl w:val="0"/>
                <w:numId w:val="1"/>
              </w:numPr>
              <w:rPr>
                <w:sz w:val="23"/>
                <w:szCs w:val="23"/>
                <w:lang w:val="en-US"/>
              </w:rPr>
            </w:pPr>
            <w:r>
              <w:rPr>
                <w:sz w:val="23"/>
                <w:szCs w:val="23"/>
                <w:lang w:val="en-US"/>
              </w:rPr>
              <w:t>Single Person Discount</w:t>
            </w:r>
          </w:p>
          <w:p w14:paraId="2D27BFDC" w14:textId="10693B16" w:rsidR="00F75FA9" w:rsidRDefault="00F75FA9" w:rsidP="00F75FA9">
            <w:pPr>
              <w:pStyle w:val="Body"/>
              <w:numPr>
                <w:ilvl w:val="0"/>
                <w:numId w:val="1"/>
              </w:numPr>
              <w:rPr>
                <w:sz w:val="23"/>
                <w:szCs w:val="23"/>
                <w:lang w:val="en-US"/>
              </w:rPr>
            </w:pPr>
            <w:r>
              <w:rPr>
                <w:sz w:val="23"/>
                <w:szCs w:val="23"/>
                <w:lang w:val="en-US"/>
              </w:rPr>
              <w:t xml:space="preserve">Exemption from Council Tax where the sole occupier </w:t>
            </w:r>
            <w:r w:rsidR="005748C7">
              <w:rPr>
                <w:sz w:val="23"/>
                <w:szCs w:val="23"/>
                <w:lang w:val="en-US"/>
              </w:rPr>
              <w:t>deceased, or the property is awaiting</w:t>
            </w:r>
            <w:r>
              <w:rPr>
                <w:sz w:val="23"/>
                <w:szCs w:val="23"/>
                <w:lang w:val="en-US"/>
              </w:rPr>
              <w:t xml:space="preserve"> the grant of probate</w:t>
            </w:r>
          </w:p>
          <w:p w14:paraId="78414659" w14:textId="0FB3A192" w:rsidR="00F75FA9" w:rsidRPr="009E319A" w:rsidRDefault="00F75FA9" w:rsidP="00F75FA9">
            <w:pPr>
              <w:pStyle w:val="Body"/>
              <w:numPr>
                <w:ilvl w:val="0"/>
                <w:numId w:val="1"/>
              </w:numPr>
              <w:rPr>
                <w:sz w:val="23"/>
                <w:szCs w:val="23"/>
                <w:lang w:val="en-US"/>
              </w:rPr>
            </w:pPr>
            <w:r>
              <w:rPr>
                <w:sz w:val="23"/>
                <w:szCs w:val="23"/>
                <w:lang w:val="en-US"/>
              </w:rPr>
              <w:t>Exemption from Council Tax where the sole resident has vacated the property and is living elsewhere to receive care due to old age, illness, disablement, or past o</w:t>
            </w:r>
            <w:r w:rsidR="005748C7">
              <w:rPr>
                <w:sz w:val="23"/>
                <w:szCs w:val="23"/>
                <w:lang w:val="en-US"/>
              </w:rPr>
              <w:t>r</w:t>
            </w:r>
            <w:r>
              <w:rPr>
                <w:sz w:val="23"/>
                <w:szCs w:val="23"/>
                <w:lang w:val="en-US"/>
              </w:rPr>
              <w:t xml:space="preserve"> present drug o</w:t>
            </w:r>
            <w:r w:rsidR="005748C7">
              <w:rPr>
                <w:sz w:val="23"/>
                <w:szCs w:val="23"/>
                <w:lang w:val="en-US"/>
              </w:rPr>
              <w:t>r</w:t>
            </w:r>
            <w:r>
              <w:rPr>
                <w:sz w:val="23"/>
                <w:szCs w:val="23"/>
                <w:lang w:val="en-US"/>
              </w:rPr>
              <w:t xml:space="preserve"> alcohol dependence. </w:t>
            </w:r>
          </w:p>
          <w:p w14:paraId="7308301C" w14:textId="77777777" w:rsidR="009E319A" w:rsidRDefault="009E319A">
            <w:pPr>
              <w:pStyle w:val="Body"/>
            </w:pPr>
          </w:p>
        </w:tc>
      </w:tr>
      <w:tr w:rsidR="00BD7FE4" w14:paraId="1E0E8436" w14:textId="77777777">
        <w:trPr>
          <w:trHeight w:val="1442"/>
        </w:trPr>
        <w:tc>
          <w:tcPr>
            <w:tcW w:w="11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EF4DDE" w14:textId="7B34C4FB" w:rsidR="00BD7FE4" w:rsidRDefault="00D968B2">
            <w:pPr>
              <w:pStyle w:val="Body"/>
            </w:pPr>
            <w:r>
              <w:rPr>
                <w:b/>
                <w:bCs/>
                <w:sz w:val="23"/>
                <w:szCs w:val="23"/>
                <w:lang w:val="en-US"/>
              </w:rPr>
              <w:t>6.</w:t>
            </w:r>
          </w:p>
        </w:tc>
        <w:tc>
          <w:tcPr>
            <w:tcW w:w="84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8AFA58" w14:textId="77777777" w:rsidR="00BD7FE4" w:rsidRDefault="00D968B2">
            <w:pPr>
              <w:pStyle w:val="Body"/>
              <w:rPr>
                <w:b/>
                <w:bCs/>
                <w:sz w:val="23"/>
                <w:szCs w:val="23"/>
              </w:rPr>
            </w:pPr>
            <w:r>
              <w:rPr>
                <w:b/>
                <w:bCs/>
                <w:sz w:val="23"/>
                <w:szCs w:val="23"/>
                <w:lang w:val="en-US"/>
              </w:rPr>
              <w:t>How will you propose to consult?</w:t>
            </w:r>
          </w:p>
          <w:p w14:paraId="48B2BA64" w14:textId="77777777" w:rsidR="00BD7FE4" w:rsidRDefault="00BD7FE4">
            <w:pPr>
              <w:pStyle w:val="Body"/>
              <w:rPr>
                <w:sz w:val="23"/>
                <w:szCs w:val="23"/>
                <w:lang w:val="en-US"/>
              </w:rPr>
            </w:pPr>
          </w:p>
          <w:p w14:paraId="0BA55F8E" w14:textId="3296AA05" w:rsidR="00BD7FE4" w:rsidRDefault="00D968B2">
            <w:pPr>
              <w:pStyle w:val="Body"/>
              <w:rPr>
                <w:sz w:val="23"/>
                <w:szCs w:val="23"/>
                <w:lang w:val="en-US"/>
              </w:rPr>
            </w:pPr>
            <w:r>
              <w:rPr>
                <w:sz w:val="23"/>
                <w:szCs w:val="23"/>
                <w:lang w:val="en-US"/>
              </w:rPr>
              <w:t>We will consult via an online consultation survey as part of the 2019/2020 Budget Consultation</w:t>
            </w:r>
            <w:r w:rsidR="00E8487A">
              <w:rPr>
                <w:sz w:val="23"/>
                <w:szCs w:val="23"/>
                <w:lang w:val="en-US"/>
              </w:rPr>
              <w:t xml:space="preserve"> for 6 weeks</w:t>
            </w:r>
            <w:r>
              <w:rPr>
                <w:sz w:val="23"/>
                <w:szCs w:val="23"/>
                <w:lang w:val="en-US"/>
              </w:rPr>
              <w:t>. This will be made available via Torbay Council’s website</w:t>
            </w:r>
            <w:r w:rsidR="009E319A">
              <w:rPr>
                <w:sz w:val="23"/>
                <w:szCs w:val="23"/>
                <w:lang w:val="en-US"/>
              </w:rPr>
              <w:t>.</w:t>
            </w:r>
          </w:p>
          <w:p w14:paraId="4480627C" w14:textId="77777777" w:rsidR="009E319A" w:rsidRDefault="009E319A">
            <w:pPr>
              <w:pStyle w:val="Body"/>
              <w:rPr>
                <w:sz w:val="23"/>
                <w:szCs w:val="23"/>
                <w:lang w:val="en-US"/>
              </w:rPr>
            </w:pPr>
          </w:p>
          <w:p w14:paraId="5025D1DA" w14:textId="329A6FED" w:rsidR="009E319A" w:rsidRDefault="009E319A">
            <w:pPr>
              <w:pStyle w:val="Body"/>
              <w:rPr>
                <w:sz w:val="23"/>
                <w:szCs w:val="23"/>
                <w:lang w:val="en-US"/>
              </w:rPr>
            </w:pPr>
            <w:r>
              <w:rPr>
                <w:sz w:val="23"/>
                <w:szCs w:val="23"/>
                <w:lang w:val="en-US"/>
              </w:rPr>
              <w:t xml:space="preserve">We will promote the consultation through social media communications, as well as through landlord associations.   </w:t>
            </w:r>
          </w:p>
          <w:p w14:paraId="624F7A2A" w14:textId="77777777" w:rsidR="00BD7FE4" w:rsidRDefault="00BD7FE4">
            <w:pPr>
              <w:pStyle w:val="Body"/>
            </w:pPr>
          </w:p>
        </w:tc>
      </w:tr>
    </w:tbl>
    <w:p w14:paraId="2DF2D520" w14:textId="0C4F1002" w:rsidR="00BD7FE4" w:rsidRDefault="00BD7FE4">
      <w:pPr>
        <w:pStyle w:val="Body"/>
        <w:widowControl w:val="0"/>
        <w:ind w:left="18" w:hanging="18"/>
        <w:rPr>
          <w:b/>
          <w:bCs/>
        </w:rPr>
      </w:pPr>
    </w:p>
    <w:p w14:paraId="57E6E75E" w14:textId="77777777" w:rsidR="00BD7FE4" w:rsidRDefault="00BD7FE4">
      <w:pPr>
        <w:pStyle w:val="Body"/>
        <w:ind w:firstLine="720"/>
        <w:rPr>
          <w:b/>
          <w:bCs/>
        </w:rPr>
      </w:pPr>
    </w:p>
    <w:p w14:paraId="5046EA92" w14:textId="77777777" w:rsidR="00BD7FE4" w:rsidRDefault="00D968B2">
      <w:pPr>
        <w:pStyle w:val="Body"/>
      </w:pPr>
      <w:r>
        <w:rPr>
          <w:rFonts w:ascii="Arial Unicode MS" w:hAnsi="Arial Unicode MS"/>
          <w:sz w:val="22"/>
          <w:szCs w:val="22"/>
        </w:rPr>
        <w:br w:type="page"/>
      </w:r>
    </w:p>
    <w:tbl>
      <w:tblPr>
        <w:tblW w:w="9574" w:type="dxa"/>
        <w:tblInd w:w="12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151"/>
        <w:gridCol w:w="8423"/>
      </w:tblGrid>
      <w:tr w:rsidR="00BD7FE4" w14:paraId="4B2D54B7" w14:textId="77777777">
        <w:trPr>
          <w:trHeight w:val="722"/>
        </w:trPr>
        <w:tc>
          <w:tcPr>
            <w:tcW w:w="9574"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4BA1D2AF" w14:textId="77777777" w:rsidR="00BD7FE4" w:rsidRDefault="00BD7FE4">
            <w:pPr>
              <w:pStyle w:val="Body"/>
              <w:jc w:val="center"/>
              <w:rPr>
                <w:b/>
                <w:bCs/>
                <w:sz w:val="23"/>
                <w:szCs w:val="23"/>
                <w:lang w:val="en-US"/>
              </w:rPr>
            </w:pPr>
          </w:p>
          <w:p w14:paraId="1A1C4FC7" w14:textId="77777777" w:rsidR="00BD7FE4" w:rsidRDefault="00D968B2">
            <w:pPr>
              <w:pStyle w:val="Body"/>
            </w:pPr>
            <w:r>
              <w:rPr>
                <w:b/>
                <w:bCs/>
                <w:sz w:val="23"/>
                <w:szCs w:val="23"/>
                <w:lang w:val="en-US"/>
              </w:rPr>
              <w:t>Section 2:  Implications and Impact Assessment</w:t>
            </w:r>
          </w:p>
        </w:tc>
      </w:tr>
      <w:tr w:rsidR="00BD7FE4" w14:paraId="09751CAA" w14:textId="77777777">
        <w:trPr>
          <w:trHeight w:val="2162"/>
        </w:trPr>
        <w:tc>
          <w:tcPr>
            <w:tcW w:w="11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17DF00" w14:textId="77777777" w:rsidR="00BD7FE4" w:rsidRDefault="00BD7FE4">
            <w:pPr>
              <w:pStyle w:val="Body"/>
              <w:rPr>
                <w:b/>
                <w:bCs/>
                <w:sz w:val="23"/>
                <w:szCs w:val="23"/>
                <w:lang w:val="en-US"/>
              </w:rPr>
            </w:pPr>
          </w:p>
          <w:p w14:paraId="1FD2D9C5" w14:textId="77777777" w:rsidR="00BD7FE4" w:rsidRDefault="00D968B2">
            <w:pPr>
              <w:pStyle w:val="Body"/>
            </w:pPr>
            <w:r>
              <w:rPr>
                <w:b/>
                <w:bCs/>
                <w:sz w:val="23"/>
                <w:szCs w:val="23"/>
                <w:lang w:val="en-US"/>
              </w:rPr>
              <w:t>7.</w:t>
            </w:r>
          </w:p>
        </w:tc>
        <w:tc>
          <w:tcPr>
            <w:tcW w:w="84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F91B14" w14:textId="77777777" w:rsidR="00BD7FE4" w:rsidRDefault="00BD7FE4">
            <w:pPr>
              <w:pStyle w:val="Body"/>
              <w:rPr>
                <w:b/>
                <w:bCs/>
                <w:sz w:val="23"/>
                <w:szCs w:val="23"/>
                <w:lang w:val="en-US"/>
              </w:rPr>
            </w:pPr>
          </w:p>
          <w:p w14:paraId="4D90B72A" w14:textId="77777777" w:rsidR="00BD7FE4" w:rsidRDefault="00D968B2">
            <w:pPr>
              <w:pStyle w:val="Body"/>
              <w:rPr>
                <w:b/>
                <w:bCs/>
                <w:sz w:val="23"/>
                <w:szCs w:val="23"/>
              </w:rPr>
            </w:pPr>
            <w:r>
              <w:rPr>
                <w:b/>
                <w:bCs/>
                <w:sz w:val="23"/>
                <w:szCs w:val="23"/>
                <w:lang w:val="en-US"/>
              </w:rPr>
              <w:t>What are the financial and legal implications?</w:t>
            </w:r>
          </w:p>
          <w:p w14:paraId="43CFAB7C" w14:textId="77777777" w:rsidR="00BD7FE4" w:rsidRDefault="00BD7FE4">
            <w:pPr>
              <w:pStyle w:val="Body"/>
              <w:rPr>
                <w:sz w:val="23"/>
                <w:szCs w:val="23"/>
                <w:lang w:val="en-US"/>
              </w:rPr>
            </w:pPr>
          </w:p>
          <w:p w14:paraId="10F29D19" w14:textId="77777777" w:rsidR="00097B64" w:rsidRDefault="00097B64">
            <w:pPr>
              <w:pStyle w:val="Body"/>
              <w:rPr>
                <w:sz w:val="23"/>
                <w:szCs w:val="23"/>
                <w:lang w:val="en-US"/>
              </w:rPr>
            </w:pPr>
            <w:r>
              <w:rPr>
                <w:sz w:val="23"/>
                <w:szCs w:val="23"/>
                <w:lang w:val="en-US"/>
              </w:rPr>
              <w:t xml:space="preserve">The removal of this discount is expected to raise £200K per year. </w:t>
            </w:r>
          </w:p>
          <w:p w14:paraId="468194E2" w14:textId="77777777" w:rsidR="00097B64" w:rsidRDefault="00097B64">
            <w:pPr>
              <w:pStyle w:val="Body"/>
              <w:rPr>
                <w:sz w:val="23"/>
                <w:szCs w:val="23"/>
                <w:lang w:val="en-US"/>
              </w:rPr>
            </w:pPr>
          </w:p>
          <w:p w14:paraId="743982E8" w14:textId="77777777" w:rsidR="00BD7FE4" w:rsidRDefault="00D968B2">
            <w:pPr>
              <w:pStyle w:val="Body"/>
              <w:rPr>
                <w:sz w:val="23"/>
                <w:szCs w:val="23"/>
              </w:rPr>
            </w:pPr>
            <w:r>
              <w:rPr>
                <w:sz w:val="23"/>
                <w:szCs w:val="23"/>
                <w:lang w:val="en-US"/>
              </w:rPr>
              <w:t xml:space="preserve">The Local Government Finance Act 2012 grants Local Authorities the power to set the level and period of discount for unoccupied and unfurnished properties. </w:t>
            </w:r>
          </w:p>
          <w:p w14:paraId="5D5FF232" w14:textId="77777777" w:rsidR="00BD7FE4" w:rsidRDefault="00BD7FE4">
            <w:pPr>
              <w:pStyle w:val="Body"/>
              <w:rPr>
                <w:sz w:val="23"/>
                <w:szCs w:val="23"/>
                <w:lang w:val="en-US"/>
              </w:rPr>
            </w:pPr>
          </w:p>
          <w:p w14:paraId="44DB4201" w14:textId="77777777" w:rsidR="00BD7FE4" w:rsidRDefault="00D968B2">
            <w:pPr>
              <w:pStyle w:val="Body"/>
              <w:rPr>
                <w:sz w:val="23"/>
                <w:szCs w:val="23"/>
              </w:rPr>
            </w:pPr>
            <w:r>
              <w:rPr>
                <w:sz w:val="23"/>
                <w:szCs w:val="23"/>
                <w:lang w:val="en-US"/>
              </w:rPr>
              <w:t xml:space="preserve">There are no significant costs associated with implementing this change. </w:t>
            </w:r>
          </w:p>
          <w:p w14:paraId="2A7FF209" w14:textId="77777777" w:rsidR="00BD7FE4" w:rsidRDefault="00BD7FE4">
            <w:pPr>
              <w:pStyle w:val="Body"/>
            </w:pPr>
          </w:p>
        </w:tc>
      </w:tr>
      <w:tr w:rsidR="00BD7FE4" w14:paraId="12C9FE89" w14:textId="77777777">
        <w:trPr>
          <w:trHeight w:val="1922"/>
        </w:trPr>
        <w:tc>
          <w:tcPr>
            <w:tcW w:w="11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D94D9E" w14:textId="77777777" w:rsidR="00BD7FE4" w:rsidRDefault="00BD7FE4">
            <w:pPr>
              <w:pStyle w:val="Body"/>
              <w:rPr>
                <w:b/>
                <w:bCs/>
                <w:sz w:val="23"/>
                <w:szCs w:val="23"/>
                <w:lang w:val="en-US"/>
              </w:rPr>
            </w:pPr>
          </w:p>
          <w:p w14:paraId="67839883" w14:textId="77777777" w:rsidR="00BD7FE4" w:rsidRDefault="00D968B2">
            <w:pPr>
              <w:pStyle w:val="Body"/>
            </w:pPr>
            <w:r>
              <w:rPr>
                <w:b/>
                <w:bCs/>
                <w:sz w:val="23"/>
                <w:szCs w:val="23"/>
                <w:lang w:val="en-US"/>
              </w:rPr>
              <w:t xml:space="preserve">8.  </w:t>
            </w:r>
          </w:p>
        </w:tc>
        <w:tc>
          <w:tcPr>
            <w:tcW w:w="84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7ECC01" w14:textId="77777777" w:rsidR="00BD7FE4" w:rsidRDefault="00BD7FE4">
            <w:pPr>
              <w:pStyle w:val="Body"/>
              <w:rPr>
                <w:b/>
                <w:bCs/>
                <w:sz w:val="23"/>
                <w:szCs w:val="23"/>
                <w:lang w:val="en-US"/>
              </w:rPr>
            </w:pPr>
          </w:p>
          <w:p w14:paraId="21652A37" w14:textId="69C4A3E6" w:rsidR="00BD7FE4" w:rsidRDefault="00D968B2">
            <w:pPr>
              <w:pStyle w:val="Body"/>
              <w:rPr>
                <w:b/>
                <w:bCs/>
                <w:sz w:val="23"/>
                <w:szCs w:val="23"/>
              </w:rPr>
            </w:pPr>
            <w:r>
              <w:rPr>
                <w:b/>
                <w:bCs/>
                <w:sz w:val="23"/>
                <w:szCs w:val="23"/>
                <w:lang w:val="en-US"/>
              </w:rPr>
              <w:t>What are the risks?</w:t>
            </w:r>
          </w:p>
          <w:p w14:paraId="41115061" w14:textId="77777777" w:rsidR="00BD7FE4" w:rsidRDefault="00BD7FE4">
            <w:pPr>
              <w:pStyle w:val="Body"/>
              <w:rPr>
                <w:sz w:val="23"/>
                <w:szCs w:val="23"/>
                <w:shd w:val="clear" w:color="auto" w:fill="FFFF00"/>
                <w:lang w:val="en-US"/>
              </w:rPr>
            </w:pPr>
          </w:p>
          <w:p w14:paraId="50456F41" w14:textId="77777777" w:rsidR="00BD7FE4" w:rsidRDefault="00D968B2">
            <w:pPr>
              <w:pStyle w:val="Body"/>
            </w:pPr>
            <w:r>
              <w:rPr>
                <w:sz w:val="23"/>
                <w:szCs w:val="23"/>
                <w:lang w:val="en-US"/>
              </w:rPr>
              <w:t xml:space="preserve">If this proposal is not approved and the discretionary discount continues to be applied budget reductions totalling £200k would have to be made elsewhere within the Council budget. </w:t>
            </w:r>
          </w:p>
        </w:tc>
      </w:tr>
      <w:tr w:rsidR="00BD7FE4" w14:paraId="2C6DA932" w14:textId="77777777">
        <w:trPr>
          <w:trHeight w:val="1442"/>
        </w:trPr>
        <w:tc>
          <w:tcPr>
            <w:tcW w:w="11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369327" w14:textId="77777777" w:rsidR="00BD7FE4" w:rsidRDefault="00BD7FE4">
            <w:pPr>
              <w:pStyle w:val="Body"/>
              <w:rPr>
                <w:b/>
                <w:bCs/>
                <w:sz w:val="23"/>
                <w:szCs w:val="23"/>
                <w:lang w:val="en-US"/>
              </w:rPr>
            </w:pPr>
          </w:p>
          <w:p w14:paraId="4AB820A6" w14:textId="77777777" w:rsidR="00BD7FE4" w:rsidRDefault="00D968B2">
            <w:pPr>
              <w:pStyle w:val="Body"/>
            </w:pPr>
            <w:r>
              <w:rPr>
                <w:b/>
                <w:bCs/>
                <w:sz w:val="23"/>
                <w:szCs w:val="23"/>
                <w:lang w:val="en-US"/>
              </w:rPr>
              <w:t>9.</w:t>
            </w:r>
          </w:p>
        </w:tc>
        <w:tc>
          <w:tcPr>
            <w:tcW w:w="84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C96636" w14:textId="77777777" w:rsidR="00BD7FE4" w:rsidRDefault="00BD7FE4">
            <w:pPr>
              <w:pStyle w:val="Body"/>
              <w:rPr>
                <w:b/>
                <w:bCs/>
                <w:sz w:val="23"/>
                <w:szCs w:val="23"/>
                <w:lang w:val="en-US"/>
              </w:rPr>
            </w:pPr>
          </w:p>
          <w:p w14:paraId="0D62DA4C" w14:textId="77777777" w:rsidR="00BD7FE4" w:rsidRDefault="00D968B2">
            <w:pPr>
              <w:pStyle w:val="Body"/>
              <w:rPr>
                <w:b/>
                <w:bCs/>
                <w:sz w:val="23"/>
                <w:szCs w:val="23"/>
              </w:rPr>
            </w:pPr>
            <w:r>
              <w:rPr>
                <w:b/>
                <w:bCs/>
                <w:sz w:val="23"/>
                <w:szCs w:val="23"/>
                <w:lang w:val="en-US"/>
              </w:rPr>
              <w:t>Public Services Value  (Social Value) Act 2012</w:t>
            </w:r>
            <w:r>
              <w:rPr>
                <w:i/>
                <w:iCs/>
                <w:sz w:val="23"/>
                <w:szCs w:val="23"/>
                <w:lang w:val="en-US"/>
              </w:rPr>
              <w:t xml:space="preserve"> </w:t>
            </w:r>
          </w:p>
          <w:p w14:paraId="245D3D53" w14:textId="77777777" w:rsidR="00BD7FE4" w:rsidRDefault="00BD7FE4">
            <w:pPr>
              <w:pStyle w:val="Body"/>
              <w:rPr>
                <w:sz w:val="23"/>
                <w:szCs w:val="23"/>
                <w:lang w:val="en-US"/>
              </w:rPr>
            </w:pPr>
          </w:p>
          <w:p w14:paraId="280656F8" w14:textId="77777777" w:rsidR="00BD7FE4" w:rsidRDefault="00D968B2">
            <w:pPr>
              <w:pStyle w:val="Body"/>
              <w:rPr>
                <w:sz w:val="23"/>
                <w:szCs w:val="23"/>
              </w:rPr>
            </w:pPr>
            <w:r>
              <w:rPr>
                <w:sz w:val="23"/>
                <w:szCs w:val="23"/>
                <w:lang w:val="en-US"/>
              </w:rPr>
              <w:t xml:space="preserve">Not applicable. </w:t>
            </w:r>
          </w:p>
          <w:p w14:paraId="16433C51" w14:textId="77777777" w:rsidR="00BD7FE4" w:rsidRDefault="00BD7FE4">
            <w:pPr>
              <w:pStyle w:val="Body"/>
            </w:pPr>
          </w:p>
        </w:tc>
      </w:tr>
      <w:tr w:rsidR="00BD7FE4" w14:paraId="58AC1F67" w14:textId="77777777">
        <w:trPr>
          <w:trHeight w:val="2402"/>
        </w:trPr>
        <w:tc>
          <w:tcPr>
            <w:tcW w:w="11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00BEBB" w14:textId="77777777" w:rsidR="00BD7FE4" w:rsidRDefault="00BD7FE4">
            <w:pPr>
              <w:pStyle w:val="Body"/>
              <w:rPr>
                <w:b/>
                <w:bCs/>
                <w:sz w:val="23"/>
                <w:szCs w:val="23"/>
                <w:lang w:val="en-US"/>
              </w:rPr>
            </w:pPr>
          </w:p>
          <w:p w14:paraId="65A1BE0F" w14:textId="77777777" w:rsidR="00BD7FE4" w:rsidRDefault="00D968B2">
            <w:pPr>
              <w:pStyle w:val="Body"/>
            </w:pPr>
            <w:r>
              <w:rPr>
                <w:b/>
                <w:bCs/>
                <w:sz w:val="23"/>
                <w:szCs w:val="23"/>
                <w:lang w:val="en-US"/>
              </w:rPr>
              <w:t>10.</w:t>
            </w:r>
          </w:p>
        </w:tc>
        <w:tc>
          <w:tcPr>
            <w:tcW w:w="84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053326" w14:textId="77777777" w:rsidR="00BD7FE4" w:rsidRDefault="00BD7FE4">
            <w:pPr>
              <w:pStyle w:val="Body"/>
              <w:rPr>
                <w:b/>
                <w:bCs/>
                <w:sz w:val="23"/>
                <w:szCs w:val="23"/>
                <w:lang w:val="en-US"/>
              </w:rPr>
            </w:pPr>
          </w:p>
          <w:p w14:paraId="2787E949" w14:textId="77777777" w:rsidR="00BD7FE4" w:rsidRDefault="00D968B2">
            <w:pPr>
              <w:pStyle w:val="Body"/>
              <w:rPr>
                <w:sz w:val="23"/>
                <w:szCs w:val="23"/>
              </w:rPr>
            </w:pPr>
            <w:r>
              <w:rPr>
                <w:b/>
                <w:bCs/>
                <w:sz w:val="23"/>
                <w:szCs w:val="23"/>
                <w:lang w:val="en-US"/>
              </w:rPr>
              <w:t>What evidence / data / research have you gathered in relation to this proposal?</w:t>
            </w:r>
          </w:p>
          <w:p w14:paraId="240D5D01" w14:textId="77777777" w:rsidR="00BD7FE4" w:rsidRDefault="00BD7FE4">
            <w:pPr>
              <w:pStyle w:val="Body"/>
              <w:rPr>
                <w:sz w:val="23"/>
                <w:szCs w:val="23"/>
                <w:lang w:val="en-US"/>
              </w:rPr>
            </w:pPr>
          </w:p>
          <w:p w14:paraId="2FB5ADC8" w14:textId="15EFF8B6" w:rsidR="00BD7FE4" w:rsidRDefault="00D968B2">
            <w:pPr>
              <w:pStyle w:val="Body"/>
              <w:rPr>
                <w:sz w:val="23"/>
                <w:szCs w:val="23"/>
              </w:rPr>
            </w:pPr>
            <w:r>
              <w:rPr>
                <w:sz w:val="23"/>
                <w:szCs w:val="23"/>
                <w:lang w:val="en-US"/>
              </w:rPr>
              <w:t xml:space="preserve">Analysis of the value of discount awarded in previous years. </w:t>
            </w:r>
            <w:r w:rsidR="0042261D">
              <w:rPr>
                <w:sz w:val="23"/>
                <w:szCs w:val="23"/>
                <w:lang w:val="en-US"/>
              </w:rPr>
              <w:t>In 2017/18 6,225 unique accounts were awarded this discretionary discount, reflecting changes in 5,410 properties.</w:t>
            </w:r>
          </w:p>
          <w:p w14:paraId="67D890E5" w14:textId="77777777" w:rsidR="00BD7FE4" w:rsidRDefault="00BD7FE4">
            <w:pPr>
              <w:pStyle w:val="Body"/>
              <w:rPr>
                <w:sz w:val="23"/>
                <w:szCs w:val="23"/>
                <w:lang w:val="en-US"/>
              </w:rPr>
            </w:pPr>
          </w:p>
          <w:p w14:paraId="7A3B86B7" w14:textId="77777777" w:rsidR="00BD7FE4" w:rsidRDefault="00D968B2">
            <w:pPr>
              <w:pStyle w:val="Body"/>
            </w:pPr>
            <w:r>
              <w:rPr>
                <w:sz w:val="23"/>
                <w:szCs w:val="23"/>
                <w:lang w:val="en-US"/>
              </w:rPr>
              <w:t>Research of other comparable Local Authorities identified examples where no discount is awarded for this class of property. Examples include Bournemouth and Bath &amp; North East Somerset.</w:t>
            </w:r>
          </w:p>
        </w:tc>
      </w:tr>
      <w:tr w:rsidR="00BD7FE4" w14:paraId="7DF6BF2C" w14:textId="77777777">
        <w:trPr>
          <w:trHeight w:val="1442"/>
        </w:trPr>
        <w:tc>
          <w:tcPr>
            <w:tcW w:w="11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3D953F" w14:textId="77777777" w:rsidR="00BD7FE4" w:rsidRDefault="00BD7FE4">
            <w:pPr>
              <w:pStyle w:val="Body"/>
              <w:rPr>
                <w:b/>
                <w:bCs/>
                <w:sz w:val="23"/>
                <w:szCs w:val="23"/>
                <w:lang w:val="en-US"/>
              </w:rPr>
            </w:pPr>
          </w:p>
          <w:p w14:paraId="7B938220" w14:textId="77777777" w:rsidR="00BD7FE4" w:rsidRDefault="00D968B2">
            <w:pPr>
              <w:pStyle w:val="Body"/>
            </w:pPr>
            <w:r>
              <w:rPr>
                <w:b/>
                <w:bCs/>
                <w:sz w:val="23"/>
                <w:szCs w:val="23"/>
                <w:lang w:val="en-US"/>
              </w:rPr>
              <w:t>11.</w:t>
            </w:r>
          </w:p>
        </w:tc>
        <w:tc>
          <w:tcPr>
            <w:tcW w:w="84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F40992" w14:textId="77777777" w:rsidR="00BD7FE4" w:rsidRDefault="00BD7FE4">
            <w:pPr>
              <w:pStyle w:val="Body"/>
              <w:rPr>
                <w:b/>
                <w:bCs/>
                <w:sz w:val="23"/>
                <w:szCs w:val="23"/>
                <w:lang w:val="en-US"/>
              </w:rPr>
            </w:pPr>
          </w:p>
          <w:p w14:paraId="0120214D" w14:textId="77777777" w:rsidR="00BD7FE4" w:rsidRDefault="00D968B2">
            <w:pPr>
              <w:pStyle w:val="Body"/>
              <w:rPr>
                <w:b/>
                <w:bCs/>
                <w:sz w:val="23"/>
                <w:szCs w:val="23"/>
              </w:rPr>
            </w:pPr>
            <w:r>
              <w:rPr>
                <w:b/>
                <w:bCs/>
                <w:sz w:val="23"/>
                <w:szCs w:val="23"/>
                <w:lang w:val="en-US"/>
              </w:rPr>
              <w:t>What are key findings from the consultation you have carried out?</w:t>
            </w:r>
          </w:p>
          <w:p w14:paraId="48AA32BB" w14:textId="77777777" w:rsidR="00BD7FE4" w:rsidRDefault="00BD7FE4">
            <w:pPr>
              <w:pStyle w:val="Body"/>
              <w:rPr>
                <w:sz w:val="23"/>
                <w:szCs w:val="23"/>
                <w:lang w:val="en-US"/>
              </w:rPr>
            </w:pPr>
          </w:p>
          <w:p w14:paraId="44690CC5" w14:textId="77777777" w:rsidR="00BD7FE4" w:rsidRDefault="00D968B2">
            <w:pPr>
              <w:pStyle w:val="Body"/>
              <w:rPr>
                <w:sz w:val="23"/>
                <w:szCs w:val="23"/>
              </w:rPr>
            </w:pPr>
            <w:r>
              <w:rPr>
                <w:sz w:val="23"/>
                <w:szCs w:val="23"/>
                <w:lang w:val="en-US"/>
              </w:rPr>
              <w:t xml:space="preserve">To be completed following consultation </w:t>
            </w:r>
          </w:p>
          <w:p w14:paraId="0D1BC8E5" w14:textId="77777777" w:rsidR="00BD7FE4" w:rsidRDefault="00BD7FE4">
            <w:pPr>
              <w:pStyle w:val="Body"/>
            </w:pPr>
          </w:p>
        </w:tc>
      </w:tr>
      <w:tr w:rsidR="00BD7FE4" w14:paraId="073232E2" w14:textId="77777777">
        <w:trPr>
          <w:trHeight w:val="1682"/>
        </w:trPr>
        <w:tc>
          <w:tcPr>
            <w:tcW w:w="11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10EDD9" w14:textId="77777777" w:rsidR="00BD7FE4" w:rsidRDefault="00BD7FE4">
            <w:pPr>
              <w:pStyle w:val="Body"/>
              <w:rPr>
                <w:b/>
                <w:bCs/>
                <w:sz w:val="23"/>
                <w:szCs w:val="23"/>
                <w:lang w:val="en-US"/>
              </w:rPr>
            </w:pPr>
          </w:p>
          <w:p w14:paraId="6A818934" w14:textId="77777777" w:rsidR="00BD7FE4" w:rsidRDefault="00D968B2">
            <w:pPr>
              <w:pStyle w:val="Body"/>
            </w:pPr>
            <w:r>
              <w:rPr>
                <w:b/>
                <w:bCs/>
                <w:sz w:val="23"/>
                <w:szCs w:val="23"/>
                <w:lang w:val="en-US"/>
              </w:rPr>
              <w:t>12.</w:t>
            </w:r>
          </w:p>
        </w:tc>
        <w:tc>
          <w:tcPr>
            <w:tcW w:w="84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7974F9" w14:textId="77777777" w:rsidR="00BD7FE4" w:rsidRDefault="00BD7FE4">
            <w:pPr>
              <w:pStyle w:val="Body"/>
              <w:rPr>
                <w:b/>
                <w:bCs/>
                <w:sz w:val="23"/>
                <w:szCs w:val="23"/>
                <w:lang w:val="en-US"/>
              </w:rPr>
            </w:pPr>
          </w:p>
          <w:p w14:paraId="7C892934" w14:textId="77777777" w:rsidR="00BD7FE4" w:rsidRDefault="00D968B2">
            <w:pPr>
              <w:pStyle w:val="Body"/>
              <w:rPr>
                <w:b/>
                <w:bCs/>
                <w:sz w:val="23"/>
                <w:szCs w:val="23"/>
              </w:rPr>
            </w:pPr>
            <w:r>
              <w:rPr>
                <w:b/>
                <w:bCs/>
                <w:sz w:val="23"/>
                <w:szCs w:val="23"/>
                <w:lang w:val="en-US"/>
              </w:rPr>
              <w:t>Amendments to Proposal / Mitigating Actions</w:t>
            </w:r>
          </w:p>
          <w:p w14:paraId="34FEAB4C" w14:textId="77777777" w:rsidR="00BD7FE4" w:rsidRDefault="00BD7FE4">
            <w:pPr>
              <w:pStyle w:val="Body"/>
              <w:rPr>
                <w:b/>
                <w:bCs/>
                <w:sz w:val="23"/>
                <w:szCs w:val="23"/>
                <w:lang w:val="en-US"/>
              </w:rPr>
            </w:pPr>
          </w:p>
          <w:p w14:paraId="28FE62BE" w14:textId="77777777" w:rsidR="00BD7FE4" w:rsidRDefault="00D968B2">
            <w:pPr>
              <w:pStyle w:val="Body"/>
              <w:rPr>
                <w:sz w:val="23"/>
                <w:szCs w:val="23"/>
              </w:rPr>
            </w:pPr>
            <w:r>
              <w:rPr>
                <w:sz w:val="23"/>
                <w:szCs w:val="23"/>
                <w:lang w:val="en-US"/>
              </w:rPr>
              <w:t xml:space="preserve">To be completed following consultation </w:t>
            </w:r>
          </w:p>
          <w:p w14:paraId="421EEE96" w14:textId="77777777" w:rsidR="00BD7FE4" w:rsidRDefault="00BD7FE4">
            <w:pPr>
              <w:pStyle w:val="Body"/>
              <w:rPr>
                <w:b/>
                <w:bCs/>
                <w:sz w:val="23"/>
                <w:szCs w:val="23"/>
                <w:lang w:val="en-US"/>
              </w:rPr>
            </w:pPr>
          </w:p>
          <w:p w14:paraId="37B3C8FC" w14:textId="77777777" w:rsidR="00BD7FE4" w:rsidRDefault="00BD7FE4">
            <w:pPr>
              <w:pStyle w:val="Default"/>
            </w:pPr>
          </w:p>
        </w:tc>
      </w:tr>
    </w:tbl>
    <w:p w14:paraId="2BD6B895" w14:textId="77777777" w:rsidR="00BD7FE4" w:rsidRDefault="00BD7FE4">
      <w:pPr>
        <w:pStyle w:val="Body"/>
        <w:widowControl w:val="0"/>
        <w:ind w:left="18" w:hanging="18"/>
        <w:rPr>
          <w:i/>
          <w:iCs/>
          <w:sz w:val="22"/>
          <w:szCs w:val="22"/>
        </w:rPr>
      </w:pPr>
    </w:p>
    <w:p w14:paraId="637A57C4" w14:textId="77777777" w:rsidR="00AD6742" w:rsidRDefault="00AD6742">
      <w:pPr>
        <w:pStyle w:val="Body"/>
        <w:sectPr w:rsidR="00AD6742">
          <w:footerReference w:type="default" r:id="rId8"/>
          <w:pgSz w:w="11900" w:h="16840"/>
          <w:pgMar w:top="1152" w:right="1152" w:bottom="1152" w:left="1152" w:header="706" w:footer="706" w:gutter="0"/>
          <w:cols w:space="720"/>
        </w:sectPr>
      </w:pPr>
    </w:p>
    <w:p w14:paraId="6785D8D6" w14:textId="77777777" w:rsidR="00BD7FE4" w:rsidRDefault="00BD7FE4">
      <w:pPr>
        <w:pStyle w:val="Body"/>
        <w:rPr>
          <w:b/>
          <w:bCs/>
        </w:rPr>
      </w:pPr>
    </w:p>
    <w:p w14:paraId="14DC7365" w14:textId="77777777" w:rsidR="00BD7FE4" w:rsidRDefault="00BD7FE4">
      <w:pPr>
        <w:pStyle w:val="Body"/>
        <w:rPr>
          <w:b/>
          <w:bCs/>
        </w:rPr>
      </w:pPr>
    </w:p>
    <w:p w14:paraId="6843A183" w14:textId="77777777" w:rsidR="00BD7FE4" w:rsidRDefault="00D968B2">
      <w:pPr>
        <w:pStyle w:val="Body"/>
        <w:ind w:left="1080" w:hanging="1080"/>
        <w:rPr>
          <w:b/>
          <w:bCs/>
        </w:rPr>
      </w:pPr>
      <w:r>
        <w:rPr>
          <w:b/>
          <w:bCs/>
          <w:lang w:val="en-US"/>
        </w:rPr>
        <w:t xml:space="preserve">Equality Impacts </w:t>
      </w:r>
    </w:p>
    <w:p w14:paraId="059804CC" w14:textId="77777777" w:rsidR="00BD7FE4" w:rsidRDefault="00BD7FE4">
      <w:pPr>
        <w:pStyle w:val="Body"/>
        <w:rPr>
          <w:sz w:val="4"/>
          <w:szCs w:val="4"/>
        </w:rPr>
      </w:pPr>
    </w:p>
    <w:tbl>
      <w:tblPr>
        <w:tblW w:w="14580" w:type="dxa"/>
        <w:tblInd w:w="12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10"/>
        <w:gridCol w:w="2970"/>
        <w:gridCol w:w="3600"/>
        <w:gridCol w:w="3600"/>
        <w:gridCol w:w="3600"/>
      </w:tblGrid>
      <w:tr w:rsidR="00BD7FE4" w14:paraId="3714B735" w14:textId="77777777">
        <w:trPr>
          <w:trHeight w:val="522"/>
        </w:trPr>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FCB04C" w14:textId="77777777" w:rsidR="00BD7FE4" w:rsidRDefault="00D968B2">
            <w:pPr>
              <w:pStyle w:val="Body"/>
            </w:pPr>
            <w:r>
              <w:rPr>
                <w:b/>
                <w:bCs/>
                <w:lang w:val="en-US"/>
              </w:rPr>
              <w:t>13</w:t>
            </w:r>
          </w:p>
        </w:tc>
        <w:tc>
          <w:tcPr>
            <w:tcW w:w="137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41134" w14:textId="77777777" w:rsidR="00BD7FE4" w:rsidRDefault="00D968B2">
            <w:pPr>
              <w:pStyle w:val="Body"/>
            </w:pPr>
            <w:r>
              <w:rPr>
                <w:b/>
                <w:bCs/>
                <w:sz w:val="22"/>
                <w:szCs w:val="22"/>
                <w:lang w:val="en-US"/>
              </w:rPr>
              <w:t>Identify the potential positive and negative impacts on specific groups</w:t>
            </w:r>
          </w:p>
        </w:tc>
      </w:tr>
      <w:tr w:rsidR="00BD7FE4" w14:paraId="08F46019" w14:textId="77777777">
        <w:trPr>
          <w:trHeight w:val="483"/>
        </w:trPr>
        <w:tc>
          <w:tcPr>
            <w:tcW w:w="810" w:type="dxa"/>
            <w:tcBorders>
              <w:top w:val="single" w:sz="4" w:space="0" w:color="000000"/>
              <w:left w:val="nil"/>
              <w:bottom w:val="nil"/>
              <w:right w:val="single" w:sz="4" w:space="0" w:color="000000"/>
            </w:tcBorders>
            <w:shd w:val="clear" w:color="auto" w:fill="auto"/>
            <w:tcMar>
              <w:top w:w="80" w:type="dxa"/>
              <w:left w:w="80" w:type="dxa"/>
              <w:bottom w:w="80" w:type="dxa"/>
              <w:right w:w="80" w:type="dxa"/>
            </w:tcMar>
          </w:tcPr>
          <w:p w14:paraId="30C53264" w14:textId="77777777" w:rsidR="00BD7FE4" w:rsidRDefault="00BD7FE4"/>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14:paraId="182AE845" w14:textId="77777777" w:rsidR="00BD7FE4" w:rsidRDefault="00BD7FE4"/>
        </w:tc>
        <w:tc>
          <w:tcPr>
            <w:tcW w:w="360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411D4C8C" w14:textId="77777777" w:rsidR="00BD7FE4" w:rsidRDefault="00D968B2">
            <w:pPr>
              <w:pStyle w:val="Body"/>
              <w:jc w:val="center"/>
            </w:pPr>
            <w:r>
              <w:rPr>
                <w:b/>
                <w:bCs/>
                <w:sz w:val="22"/>
                <w:szCs w:val="22"/>
                <w:lang w:val="en-US"/>
              </w:rPr>
              <w:t>Positive Impact</w:t>
            </w:r>
          </w:p>
        </w:tc>
        <w:tc>
          <w:tcPr>
            <w:tcW w:w="360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1C0E7A84" w14:textId="77777777" w:rsidR="00BD7FE4" w:rsidRDefault="00D968B2">
            <w:pPr>
              <w:pStyle w:val="Body"/>
              <w:jc w:val="center"/>
            </w:pPr>
            <w:r>
              <w:rPr>
                <w:b/>
                <w:bCs/>
                <w:sz w:val="22"/>
                <w:szCs w:val="22"/>
                <w:lang w:val="en-US"/>
              </w:rPr>
              <w:t>Negative Impact &amp; Mitigating Actions</w:t>
            </w:r>
          </w:p>
        </w:tc>
        <w:tc>
          <w:tcPr>
            <w:tcW w:w="360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727EE3C1" w14:textId="77777777" w:rsidR="00BD7FE4" w:rsidRDefault="00D968B2">
            <w:pPr>
              <w:pStyle w:val="Body"/>
              <w:jc w:val="center"/>
            </w:pPr>
            <w:r>
              <w:rPr>
                <w:b/>
                <w:bCs/>
                <w:sz w:val="22"/>
                <w:szCs w:val="22"/>
                <w:lang w:val="en-US"/>
              </w:rPr>
              <w:t>Neutral Impact</w:t>
            </w:r>
          </w:p>
        </w:tc>
      </w:tr>
      <w:tr w:rsidR="00BD7FE4" w14:paraId="0341AE69" w14:textId="77777777">
        <w:trPr>
          <w:trHeight w:val="1443"/>
        </w:trPr>
        <w:tc>
          <w:tcPr>
            <w:tcW w:w="810" w:type="dxa"/>
            <w:tcBorders>
              <w:top w:val="nil"/>
              <w:left w:val="nil"/>
              <w:bottom w:val="nil"/>
              <w:right w:val="single" w:sz="4" w:space="0" w:color="000000"/>
            </w:tcBorders>
            <w:shd w:val="clear" w:color="auto" w:fill="auto"/>
            <w:tcMar>
              <w:top w:w="80" w:type="dxa"/>
              <w:left w:w="80" w:type="dxa"/>
              <w:bottom w:w="80" w:type="dxa"/>
              <w:right w:w="80" w:type="dxa"/>
            </w:tcMar>
          </w:tcPr>
          <w:p w14:paraId="221751A9" w14:textId="77777777" w:rsidR="00BD7FE4" w:rsidRDefault="00BD7FE4"/>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A48B2C" w14:textId="77777777" w:rsidR="00BD7FE4" w:rsidRDefault="00D968B2">
            <w:pPr>
              <w:pStyle w:val="Body"/>
            </w:pPr>
            <w:r>
              <w:rPr>
                <w:sz w:val="22"/>
                <w:szCs w:val="22"/>
                <w:lang w:val="en-US"/>
              </w:rPr>
              <w:t>Older or younger people</w:t>
            </w: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7BFB78" w14:textId="77777777" w:rsidR="00BD7FE4" w:rsidRDefault="00BD7FE4"/>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6ACE09" w14:textId="77777777" w:rsidR="00BD7FE4" w:rsidRDefault="00BD7FE4"/>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6F05E4" w14:textId="77777777" w:rsidR="00BD7FE4" w:rsidRDefault="00D968B2">
            <w:pPr>
              <w:pStyle w:val="Body"/>
            </w:pPr>
            <w:r>
              <w:rPr>
                <w:sz w:val="22"/>
                <w:szCs w:val="22"/>
                <w:lang w:val="en-US"/>
              </w:rPr>
              <w:t>Under 18s and students are exempt from paying Council Tax, so they will not be affected by this proposal.</w:t>
            </w:r>
          </w:p>
        </w:tc>
      </w:tr>
      <w:tr w:rsidR="00BD7FE4" w14:paraId="4B24D343" w14:textId="77777777">
        <w:trPr>
          <w:trHeight w:val="1002"/>
        </w:trPr>
        <w:tc>
          <w:tcPr>
            <w:tcW w:w="810" w:type="dxa"/>
            <w:tcBorders>
              <w:top w:val="nil"/>
              <w:left w:val="nil"/>
              <w:bottom w:val="nil"/>
              <w:right w:val="single" w:sz="4" w:space="0" w:color="000000"/>
            </w:tcBorders>
            <w:shd w:val="clear" w:color="auto" w:fill="auto"/>
            <w:tcMar>
              <w:top w:w="80" w:type="dxa"/>
              <w:left w:w="80" w:type="dxa"/>
              <w:bottom w:w="80" w:type="dxa"/>
              <w:right w:w="80" w:type="dxa"/>
            </w:tcMar>
          </w:tcPr>
          <w:p w14:paraId="09CC9690" w14:textId="77777777" w:rsidR="00BD7FE4" w:rsidRDefault="00BD7FE4"/>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B8D06F" w14:textId="77777777" w:rsidR="00BD7FE4" w:rsidRDefault="00D968B2">
            <w:pPr>
              <w:pStyle w:val="Body"/>
            </w:pPr>
            <w:r>
              <w:rPr>
                <w:sz w:val="22"/>
                <w:szCs w:val="22"/>
                <w:lang w:val="en-US"/>
              </w:rPr>
              <w:t>People with caring Responsibilities</w:t>
            </w:r>
          </w:p>
        </w:tc>
        <w:tc>
          <w:tcPr>
            <w:tcW w:w="1080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20ECAF" w14:textId="77777777" w:rsidR="00BD7FE4" w:rsidRDefault="00D968B2">
            <w:pPr>
              <w:pStyle w:val="Body"/>
            </w:pPr>
            <w:r>
              <w:rPr>
                <w:sz w:val="22"/>
                <w:szCs w:val="22"/>
                <w:lang w:val="en-US"/>
              </w:rPr>
              <w:t xml:space="preserve">No differential impact </w:t>
            </w:r>
          </w:p>
        </w:tc>
      </w:tr>
      <w:tr w:rsidR="00BD7FE4" w14:paraId="20060CFF" w14:textId="77777777">
        <w:trPr>
          <w:trHeight w:val="762"/>
        </w:trPr>
        <w:tc>
          <w:tcPr>
            <w:tcW w:w="810" w:type="dxa"/>
            <w:tcBorders>
              <w:top w:val="nil"/>
              <w:left w:val="nil"/>
              <w:bottom w:val="nil"/>
              <w:right w:val="single" w:sz="4" w:space="0" w:color="000000"/>
            </w:tcBorders>
            <w:shd w:val="clear" w:color="auto" w:fill="auto"/>
            <w:tcMar>
              <w:top w:w="80" w:type="dxa"/>
              <w:left w:w="80" w:type="dxa"/>
              <w:bottom w:w="80" w:type="dxa"/>
              <w:right w:w="80" w:type="dxa"/>
            </w:tcMar>
          </w:tcPr>
          <w:p w14:paraId="5EC9948B" w14:textId="77777777" w:rsidR="00BD7FE4" w:rsidRDefault="00BD7FE4"/>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548537" w14:textId="77777777" w:rsidR="00BD7FE4" w:rsidRDefault="00D968B2">
            <w:pPr>
              <w:pStyle w:val="Body"/>
            </w:pPr>
            <w:r>
              <w:rPr>
                <w:sz w:val="22"/>
                <w:szCs w:val="22"/>
                <w:lang w:val="en-US"/>
              </w:rPr>
              <w:t>People with a disability</w:t>
            </w:r>
          </w:p>
        </w:tc>
        <w:tc>
          <w:tcPr>
            <w:tcW w:w="1080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877E53" w14:textId="77777777" w:rsidR="00BD7FE4" w:rsidRDefault="00D968B2">
            <w:pPr>
              <w:pStyle w:val="Body"/>
            </w:pPr>
            <w:r>
              <w:rPr>
                <w:sz w:val="22"/>
                <w:szCs w:val="22"/>
                <w:lang w:val="en-US"/>
              </w:rPr>
              <w:t>No differential impact</w:t>
            </w:r>
          </w:p>
        </w:tc>
      </w:tr>
      <w:tr w:rsidR="00BD7FE4" w14:paraId="7B54E84D" w14:textId="77777777">
        <w:trPr>
          <w:trHeight w:val="522"/>
        </w:trPr>
        <w:tc>
          <w:tcPr>
            <w:tcW w:w="810" w:type="dxa"/>
            <w:tcBorders>
              <w:top w:val="nil"/>
              <w:left w:val="nil"/>
              <w:bottom w:val="nil"/>
              <w:right w:val="single" w:sz="4" w:space="0" w:color="000000"/>
            </w:tcBorders>
            <w:shd w:val="clear" w:color="auto" w:fill="auto"/>
            <w:tcMar>
              <w:top w:w="80" w:type="dxa"/>
              <w:left w:w="80" w:type="dxa"/>
              <w:bottom w:w="80" w:type="dxa"/>
              <w:right w:w="80" w:type="dxa"/>
            </w:tcMar>
          </w:tcPr>
          <w:p w14:paraId="232D5A1F" w14:textId="77777777" w:rsidR="00BD7FE4" w:rsidRDefault="00BD7FE4"/>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E715AE" w14:textId="77777777" w:rsidR="00BD7FE4" w:rsidRDefault="00D968B2">
            <w:pPr>
              <w:pStyle w:val="Body"/>
            </w:pPr>
            <w:r>
              <w:rPr>
                <w:sz w:val="22"/>
                <w:szCs w:val="22"/>
                <w:lang w:val="en-US"/>
              </w:rPr>
              <w:t>Women or men</w:t>
            </w:r>
          </w:p>
        </w:tc>
        <w:tc>
          <w:tcPr>
            <w:tcW w:w="1080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377373" w14:textId="77777777" w:rsidR="00BD7FE4" w:rsidRDefault="00D968B2">
            <w:pPr>
              <w:pStyle w:val="Body"/>
            </w:pPr>
            <w:r>
              <w:rPr>
                <w:sz w:val="22"/>
                <w:szCs w:val="22"/>
                <w:lang w:val="en-US"/>
              </w:rPr>
              <w:t>No differential impact</w:t>
            </w:r>
          </w:p>
        </w:tc>
      </w:tr>
      <w:tr w:rsidR="00BD7FE4" w14:paraId="0EB00F0A" w14:textId="77777777">
        <w:trPr>
          <w:trHeight w:val="2142"/>
        </w:trPr>
        <w:tc>
          <w:tcPr>
            <w:tcW w:w="810" w:type="dxa"/>
            <w:tcBorders>
              <w:top w:val="nil"/>
              <w:left w:val="nil"/>
              <w:bottom w:val="nil"/>
              <w:right w:val="single" w:sz="4" w:space="0" w:color="000000"/>
            </w:tcBorders>
            <w:shd w:val="clear" w:color="auto" w:fill="auto"/>
            <w:tcMar>
              <w:top w:w="80" w:type="dxa"/>
              <w:left w:w="80" w:type="dxa"/>
              <w:bottom w:w="80" w:type="dxa"/>
              <w:right w:w="80" w:type="dxa"/>
            </w:tcMar>
          </w:tcPr>
          <w:p w14:paraId="0360D6E6" w14:textId="77777777" w:rsidR="00BD7FE4" w:rsidRDefault="00BD7FE4"/>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20F206" w14:textId="77777777" w:rsidR="00BD7FE4" w:rsidRDefault="00D968B2">
            <w:pPr>
              <w:pStyle w:val="Body"/>
            </w:pPr>
            <w:r>
              <w:rPr>
                <w:sz w:val="22"/>
                <w:szCs w:val="22"/>
                <w:lang w:val="en-US"/>
              </w:rPr>
              <w:t xml:space="preserve">People who are black or from a minority ethnic background (BME) </w:t>
            </w:r>
            <w:r>
              <w:rPr>
                <w:i/>
                <w:iCs/>
                <w:sz w:val="20"/>
                <w:szCs w:val="20"/>
                <w:lang w:val="en-US"/>
              </w:rPr>
              <w:t>(Please note Gypsies / Roma are within this community)</w:t>
            </w:r>
          </w:p>
        </w:tc>
        <w:tc>
          <w:tcPr>
            <w:tcW w:w="1080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F19A0F" w14:textId="77777777" w:rsidR="00BD7FE4" w:rsidRDefault="00D968B2">
            <w:pPr>
              <w:pStyle w:val="Body"/>
            </w:pPr>
            <w:r>
              <w:rPr>
                <w:sz w:val="22"/>
                <w:szCs w:val="22"/>
                <w:lang w:val="en-US"/>
              </w:rPr>
              <w:t>No differential impact</w:t>
            </w:r>
          </w:p>
        </w:tc>
      </w:tr>
      <w:tr w:rsidR="00BD7FE4" w14:paraId="3C425C90" w14:textId="77777777">
        <w:trPr>
          <w:trHeight w:val="1002"/>
        </w:trPr>
        <w:tc>
          <w:tcPr>
            <w:tcW w:w="810" w:type="dxa"/>
            <w:tcBorders>
              <w:top w:val="nil"/>
              <w:left w:val="nil"/>
              <w:bottom w:val="nil"/>
              <w:right w:val="single" w:sz="4" w:space="0" w:color="000000"/>
            </w:tcBorders>
            <w:shd w:val="clear" w:color="auto" w:fill="auto"/>
            <w:tcMar>
              <w:top w:w="80" w:type="dxa"/>
              <w:left w:w="80" w:type="dxa"/>
              <w:bottom w:w="80" w:type="dxa"/>
              <w:right w:w="80" w:type="dxa"/>
            </w:tcMar>
          </w:tcPr>
          <w:p w14:paraId="133DA117" w14:textId="77777777" w:rsidR="00BD7FE4" w:rsidRDefault="00BD7FE4"/>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59BA82" w14:textId="77777777" w:rsidR="00BD7FE4" w:rsidRDefault="00D968B2">
            <w:pPr>
              <w:pStyle w:val="Body"/>
            </w:pPr>
            <w:r>
              <w:rPr>
                <w:sz w:val="22"/>
                <w:szCs w:val="22"/>
                <w:lang w:val="en-US"/>
              </w:rPr>
              <w:t>Religion or belief (including lack of belief)</w:t>
            </w:r>
          </w:p>
        </w:tc>
        <w:tc>
          <w:tcPr>
            <w:tcW w:w="1080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54EE30" w14:textId="77777777" w:rsidR="00BD7FE4" w:rsidRDefault="00D968B2">
            <w:pPr>
              <w:pStyle w:val="Body"/>
            </w:pPr>
            <w:r>
              <w:rPr>
                <w:sz w:val="22"/>
                <w:szCs w:val="22"/>
                <w:lang w:val="en-US"/>
              </w:rPr>
              <w:t>No differential impact</w:t>
            </w:r>
          </w:p>
        </w:tc>
      </w:tr>
      <w:tr w:rsidR="00BD7FE4" w14:paraId="59272FDB" w14:textId="77777777">
        <w:trPr>
          <w:trHeight w:val="1002"/>
        </w:trPr>
        <w:tc>
          <w:tcPr>
            <w:tcW w:w="810" w:type="dxa"/>
            <w:tcBorders>
              <w:top w:val="nil"/>
              <w:left w:val="nil"/>
              <w:bottom w:val="nil"/>
              <w:right w:val="single" w:sz="4" w:space="0" w:color="000000"/>
            </w:tcBorders>
            <w:shd w:val="clear" w:color="auto" w:fill="auto"/>
            <w:tcMar>
              <w:top w:w="80" w:type="dxa"/>
              <w:left w:w="80" w:type="dxa"/>
              <w:bottom w:w="80" w:type="dxa"/>
              <w:right w:w="80" w:type="dxa"/>
            </w:tcMar>
          </w:tcPr>
          <w:p w14:paraId="58E5D1D5" w14:textId="77777777" w:rsidR="00BD7FE4" w:rsidRDefault="00BD7FE4"/>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AFCA33" w14:textId="77777777" w:rsidR="00BD7FE4" w:rsidRDefault="00D968B2">
            <w:pPr>
              <w:pStyle w:val="Body"/>
            </w:pPr>
            <w:r>
              <w:rPr>
                <w:sz w:val="22"/>
                <w:szCs w:val="22"/>
                <w:lang w:val="en-US"/>
              </w:rPr>
              <w:t>People who are lesbian, gay or bisexual</w:t>
            </w:r>
          </w:p>
        </w:tc>
        <w:tc>
          <w:tcPr>
            <w:tcW w:w="1080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ECB6A3" w14:textId="77777777" w:rsidR="00BD7FE4" w:rsidRDefault="00D968B2">
            <w:pPr>
              <w:pStyle w:val="Body"/>
            </w:pPr>
            <w:r>
              <w:rPr>
                <w:sz w:val="22"/>
                <w:szCs w:val="22"/>
                <w:lang w:val="en-US"/>
              </w:rPr>
              <w:t>No differential impact</w:t>
            </w:r>
          </w:p>
        </w:tc>
      </w:tr>
      <w:tr w:rsidR="00BD7FE4" w14:paraId="59D12124" w14:textId="77777777">
        <w:trPr>
          <w:trHeight w:val="762"/>
        </w:trPr>
        <w:tc>
          <w:tcPr>
            <w:tcW w:w="810" w:type="dxa"/>
            <w:tcBorders>
              <w:top w:val="nil"/>
              <w:left w:val="nil"/>
              <w:bottom w:val="nil"/>
              <w:right w:val="single" w:sz="4" w:space="0" w:color="000000"/>
            </w:tcBorders>
            <w:shd w:val="clear" w:color="auto" w:fill="auto"/>
            <w:tcMar>
              <w:top w:w="80" w:type="dxa"/>
              <w:left w:w="80" w:type="dxa"/>
              <w:bottom w:w="80" w:type="dxa"/>
              <w:right w:w="80" w:type="dxa"/>
            </w:tcMar>
          </w:tcPr>
          <w:p w14:paraId="4F63B794" w14:textId="77777777" w:rsidR="00BD7FE4" w:rsidRDefault="00BD7FE4"/>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868C7F" w14:textId="77777777" w:rsidR="00BD7FE4" w:rsidRDefault="00D968B2">
            <w:pPr>
              <w:pStyle w:val="Body"/>
            </w:pPr>
            <w:r>
              <w:rPr>
                <w:sz w:val="22"/>
                <w:szCs w:val="22"/>
                <w:lang w:val="en-US"/>
              </w:rPr>
              <w:t>People who are transgendered</w:t>
            </w:r>
          </w:p>
        </w:tc>
        <w:tc>
          <w:tcPr>
            <w:tcW w:w="1080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C8B4E9" w14:textId="77777777" w:rsidR="00BD7FE4" w:rsidRDefault="00D968B2">
            <w:pPr>
              <w:pStyle w:val="Body"/>
            </w:pPr>
            <w:r>
              <w:rPr>
                <w:sz w:val="22"/>
                <w:szCs w:val="22"/>
                <w:lang w:val="en-US"/>
              </w:rPr>
              <w:t>No differential impact</w:t>
            </w:r>
          </w:p>
        </w:tc>
      </w:tr>
      <w:tr w:rsidR="00BD7FE4" w14:paraId="7F4DCDC4" w14:textId="77777777">
        <w:trPr>
          <w:trHeight w:val="1002"/>
        </w:trPr>
        <w:tc>
          <w:tcPr>
            <w:tcW w:w="810" w:type="dxa"/>
            <w:tcBorders>
              <w:top w:val="nil"/>
              <w:left w:val="nil"/>
              <w:bottom w:val="nil"/>
              <w:right w:val="single" w:sz="4" w:space="0" w:color="000000"/>
            </w:tcBorders>
            <w:shd w:val="clear" w:color="auto" w:fill="auto"/>
            <w:tcMar>
              <w:top w:w="80" w:type="dxa"/>
              <w:left w:w="80" w:type="dxa"/>
              <w:bottom w:w="80" w:type="dxa"/>
              <w:right w:w="80" w:type="dxa"/>
            </w:tcMar>
          </w:tcPr>
          <w:p w14:paraId="46F13B64" w14:textId="77777777" w:rsidR="00BD7FE4" w:rsidRDefault="00BD7FE4"/>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8058F3" w14:textId="77777777" w:rsidR="00BD7FE4" w:rsidRDefault="00D968B2">
            <w:pPr>
              <w:pStyle w:val="Body"/>
            </w:pPr>
            <w:r>
              <w:rPr>
                <w:sz w:val="22"/>
                <w:szCs w:val="22"/>
                <w:lang w:val="en-US"/>
              </w:rPr>
              <w:t>People who are in a marriage or civil partnership</w:t>
            </w:r>
          </w:p>
        </w:tc>
        <w:tc>
          <w:tcPr>
            <w:tcW w:w="1080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E13226" w14:textId="77777777" w:rsidR="00BD7FE4" w:rsidRDefault="00D968B2">
            <w:pPr>
              <w:pStyle w:val="Body"/>
            </w:pPr>
            <w:r>
              <w:rPr>
                <w:sz w:val="22"/>
                <w:szCs w:val="22"/>
                <w:lang w:val="en-US"/>
              </w:rPr>
              <w:t>No differential impact</w:t>
            </w:r>
          </w:p>
        </w:tc>
      </w:tr>
      <w:tr w:rsidR="00BD7FE4" w14:paraId="2849E239" w14:textId="77777777">
        <w:trPr>
          <w:trHeight w:val="1002"/>
        </w:trPr>
        <w:tc>
          <w:tcPr>
            <w:tcW w:w="810" w:type="dxa"/>
            <w:tcBorders>
              <w:top w:val="nil"/>
              <w:left w:val="nil"/>
              <w:bottom w:val="nil"/>
              <w:right w:val="single" w:sz="4" w:space="0" w:color="000000"/>
            </w:tcBorders>
            <w:shd w:val="clear" w:color="auto" w:fill="auto"/>
            <w:tcMar>
              <w:top w:w="80" w:type="dxa"/>
              <w:left w:w="80" w:type="dxa"/>
              <w:bottom w:w="80" w:type="dxa"/>
              <w:right w:w="80" w:type="dxa"/>
            </w:tcMar>
          </w:tcPr>
          <w:p w14:paraId="66DBE2F8" w14:textId="77777777" w:rsidR="00BD7FE4" w:rsidRDefault="00BD7FE4"/>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9F2D38" w14:textId="77777777" w:rsidR="00BD7FE4" w:rsidRDefault="00D968B2">
            <w:pPr>
              <w:pStyle w:val="Body"/>
            </w:pPr>
            <w:r>
              <w:rPr>
                <w:sz w:val="22"/>
                <w:szCs w:val="22"/>
                <w:lang w:val="en-US"/>
              </w:rPr>
              <w:t>Women who are pregnant / on maternity leave</w:t>
            </w:r>
          </w:p>
        </w:tc>
        <w:tc>
          <w:tcPr>
            <w:tcW w:w="1080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96911E" w14:textId="77777777" w:rsidR="00BD7FE4" w:rsidRDefault="00D968B2">
            <w:pPr>
              <w:pStyle w:val="Body"/>
            </w:pPr>
            <w:r>
              <w:rPr>
                <w:sz w:val="22"/>
                <w:szCs w:val="22"/>
                <w:lang w:val="en-US"/>
              </w:rPr>
              <w:t>No differential impact</w:t>
            </w:r>
          </w:p>
        </w:tc>
      </w:tr>
      <w:tr w:rsidR="00BD7FE4" w14:paraId="026FAC66" w14:textId="77777777">
        <w:trPr>
          <w:trHeight w:val="2643"/>
        </w:trPr>
        <w:tc>
          <w:tcPr>
            <w:tcW w:w="810" w:type="dxa"/>
            <w:tcBorders>
              <w:top w:val="nil"/>
              <w:left w:val="nil"/>
              <w:bottom w:val="nil"/>
              <w:right w:val="single" w:sz="4" w:space="0" w:color="000000"/>
            </w:tcBorders>
            <w:shd w:val="clear" w:color="auto" w:fill="auto"/>
            <w:tcMar>
              <w:top w:w="80" w:type="dxa"/>
              <w:left w:w="80" w:type="dxa"/>
              <w:bottom w:w="80" w:type="dxa"/>
              <w:right w:w="80" w:type="dxa"/>
            </w:tcMar>
          </w:tcPr>
          <w:p w14:paraId="357872A2" w14:textId="77777777" w:rsidR="00BD7FE4" w:rsidRDefault="00BD7FE4"/>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D28718" w14:textId="77777777" w:rsidR="00BD7FE4" w:rsidRDefault="00D968B2">
            <w:pPr>
              <w:pStyle w:val="Body"/>
            </w:pPr>
            <w:r>
              <w:rPr>
                <w:sz w:val="22"/>
                <w:szCs w:val="22"/>
                <w:lang w:val="en-US"/>
              </w:rPr>
              <w:t>Socio-economic impacts (Including impact on child poverty issues and deprivation)</w:t>
            </w: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95802D" w14:textId="77777777" w:rsidR="00BD7FE4" w:rsidRDefault="00BD7FE4"/>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634418" w14:textId="77777777" w:rsidR="00BD7FE4" w:rsidRDefault="00BD7FE4"/>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382F66" w14:textId="77777777" w:rsidR="00BD7FE4" w:rsidRDefault="00BD7FE4">
            <w:pPr>
              <w:pStyle w:val="Body"/>
              <w:rPr>
                <w:sz w:val="22"/>
                <w:szCs w:val="22"/>
                <w:lang w:val="en-US"/>
              </w:rPr>
            </w:pPr>
          </w:p>
          <w:p w14:paraId="727F3E5C" w14:textId="77777777" w:rsidR="00BD7FE4" w:rsidRDefault="00BD7FE4">
            <w:pPr>
              <w:pStyle w:val="Body"/>
              <w:rPr>
                <w:sz w:val="22"/>
                <w:szCs w:val="22"/>
                <w:lang w:val="en-US"/>
              </w:rPr>
            </w:pPr>
          </w:p>
          <w:p w14:paraId="16883541" w14:textId="77777777" w:rsidR="00BD7FE4" w:rsidRDefault="00D968B2">
            <w:pPr>
              <w:pStyle w:val="Body"/>
            </w:pPr>
            <w:r>
              <w:rPr>
                <w:sz w:val="22"/>
                <w:szCs w:val="22"/>
                <w:lang w:val="en-US"/>
              </w:rPr>
              <w:t xml:space="preserve">This proposal will not impact upon the existing Council Tax Support scheme, the exceptional hardship scheme for Council Tax,  or any other existing Council Tax reductions </w:t>
            </w:r>
          </w:p>
        </w:tc>
      </w:tr>
      <w:tr w:rsidR="00BD7FE4" w14:paraId="6DBC3F00" w14:textId="77777777">
        <w:trPr>
          <w:trHeight w:val="1962"/>
        </w:trPr>
        <w:tc>
          <w:tcPr>
            <w:tcW w:w="810" w:type="dxa"/>
            <w:tcBorders>
              <w:top w:val="nil"/>
              <w:left w:val="nil"/>
              <w:bottom w:val="single" w:sz="4" w:space="0" w:color="000000"/>
              <w:right w:val="single" w:sz="4" w:space="0" w:color="000000"/>
            </w:tcBorders>
            <w:shd w:val="clear" w:color="auto" w:fill="auto"/>
            <w:tcMar>
              <w:top w:w="80" w:type="dxa"/>
              <w:left w:w="80" w:type="dxa"/>
              <w:bottom w:w="80" w:type="dxa"/>
              <w:right w:w="80" w:type="dxa"/>
            </w:tcMar>
          </w:tcPr>
          <w:p w14:paraId="113577DC" w14:textId="77777777" w:rsidR="00BD7FE4" w:rsidRDefault="00BD7FE4"/>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43EC3E" w14:textId="77777777" w:rsidR="00BD7FE4" w:rsidRDefault="00D968B2">
            <w:pPr>
              <w:pStyle w:val="Body"/>
            </w:pPr>
            <w:r>
              <w:rPr>
                <w:sz w:val="22"/>
                <w:szCs w:val="22"/>
                <w:lang w:val="en-US"/>
              </w:rPr>
              <w:t>Public Health impacts (How will your proposal impact on the general health of the population of Torbay)</w:t>
            </w:r>
          </w:p>
        </w:tc>
        <w:tc>
          <w:tcPr>
            <w:tcW w:w="1080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CAF5A5" w14:textId="77777777" w:rsidR="00BD7FE4" w:rsidRDefault="00D968B2">
            <w:pPr>
              <w:pStyle w:val="Body"/>
              <w:rPr>
                <w:sz w:val="22"/>
                <w:szCs w:val="22"/>
              </w:rPr>
            </w:pPr>
            <w:r>
              <w:rPr>
                <w:sz w:val="22"/>
                <w:szCs w:val="22"/>
                <w:lang w:val="en-US"/>
              </w:rPr>
              <w:t xml:space="preserve"> </w:t>
            </w:r>
          </w:p>
          <w:p w14:paraId="103E7CBB" w14:textId="77777777" w:rsidR="00BD7FE4" w:rsidRDefault="00BD7FE4">
            <w:pPr>
              <w:pStyle w:val="Body"/>
              <w:rPr>
                <w:sz w:val="22"/>
                <w:szCs w:val="22"/>
                <w:lang w:val="en-US"/>
              </w:rPr>
            </w:pPr>
          </w:p>
          <w:p w14:paraId="4843D7D7" w14:textId="77777777" w:rsidR="00BD7FE4" w:rsidRDefault="00D968B2">
            <w:pPr>
              <w:pStyle w:val="Body"/>
            </w:pPr>
            <w:r>
              <w:rPr>
                <w:sz w:val="22"/>
                <w:szCs w:val="22"/>
                <w:lang w:val="en-US"/>
              </w:rPr>
              <w:t>No differential impact</w:t>
            </w:r>
          </w:p>
        </w:tc>
      </w:tr>
      <w:tr w:rsidR="00BD7FE4" w14:paraId="5FFB883C" w14:textId="77777777">
        <w:trPr>
          <w:trHeight w:val="2442"/>
        </w:trPr>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C9D26B" w14:textId="77777777" w:rsidR="00BD7FE4" w:rsidRDefault="00D968B2">
            <w:pPr>
              <w:pStyle w:val="Body"/>
            </w:pPr>
            <w:r>
              <w:rPr>
                <w:b/>
                <w:bCs/>
                <w:lang w:val="en-US"/>
              </w:rPr>
              <w:t>14</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9A309A" w14:textId="77777777" w:rsidR="00BD7FE4" w:rsidRDefault="00D968B2">
            <w:pPr>
              <w:pStyle w:val="Body"/>
            </w:pPr>
            <w:r>
              <w:rPr>
                <w:b/>
                <w:bCs/>
                <w:sz w:val="22"/>
                <w:szCs w:val="22"/>
                <w:lang w:val="en-US"/>
              </w:rPr>
              <w:t>Cumulative Impacts – Council wide</w:t>
            </w:r>
            <w:r>
              <w:rPr>
                <w:rFonts w:ascii="Arial Unicode MS" w:hAnsi="Arial Unicode MS"/>
                <w:sz w:val="22"/>
                <w:szCs w:val="22"/>
                <w:lang w:val="en-US"/>
              </w:rPr>
              <w:br/>
            </w:r>
            <w:r>
              <w:rPr>
                <w:sz w:val="22"/>
                <w:szCs w:val="22"/>
                <w:lang w:val="en-US"/>
              </w:rPr>
              <w:t>(proposed changes elsewhere which might worsen the impacts identified above)</w:t>
            </w:r>
          </w:p>
        </w:tc>
        <w:tc>
          <w:tcPr>
            <w:tcW w:w="1080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478D10" w14:textId="77777777" w:rsidR="00BD7FE4" w:rsidRDefault="00D968B2">
            <w:pPr>
              <w:pStyle w:val="Body"/>
            </w:pPr>
            <w:r>
              <w:rPr>
                <w:sz w:val="22"/>
                <w:szCs w:val="22"/>
                <w:lang w:val="en-US"/>
              </w:rPr>
              <w:t xml:space="preserve">As part of the budget consultation Torbay Council is proposing to increase Council Tax by 2.99% from April 2019. </w:t>
            </w:r>
          </w:p>
        </w:tc>
      </w:tr>
      <w:tr w:rsidR="00BD7FE4" w14:paraId="27FE7F85" w14:textId="77777777">
        <w:trPr>
          <w:trHeight w:val="2163"/>
        </w:trPr>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A65584" w14:textId="77777777" w:rsidR="00BD7FE4" w:rsidRDefault="00D968B2">
            <w:pPr>
              <w:pStyle w:val="Body"/>
            </w:pPr>
            <w:r>
              <w:rPr>
                <w:b/>
                <w:bCs/>
                <w:lang w:val="en-US"/>
              </w:rPr>
              <w:t>15</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2B7C20" w14:textId="77777777" w:rsidR="00BD7FE4" w:rsidRDefault="00D968B2">
            <w:pPr>
              <w:pStyle w:val="Body"/>
            </w:pPr>
            <w:r>
              <w:rPr>
                <w:b/>
                <w:bCs/>
                <w:sz w:val="22"/>
                <w:szCs w:val="22"/>
                <w:lang w:val="en-US"/>
              </w:rPr>
              <w:t>Cumulative Impacts – Other public services</w:t>
            </w:r>
            <w:r>
              <w:rPr>
                <w:rFonts w:ascii="Arial Unicode MS" w:hAnsi="Arial Unicode MS"/>
                <w:sz w:val="22"/>
                <w:szCs w:val="22"/>
                <w:lang w:val="en-US"/>
              </w:rPr>
              <w:br/>
            </w:r>
            <w:r>
              <w:rPr>
                <w:sz w:val="22"/>
                <w:szCs w:val="22"/>
                <w:lang w:val="en-US"/>
              </w:rPr>
              <w:t>(proposed changes elsewhere which might worsen the impacts identified above)</w:t>
            </w:r>
          </w:p>
        </w:tc>
        <w:tc>
          <w:tcPr>
            <w:tcW w:w="1080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45A2EE" w14:textId="77777777" w:rsidR="00BD7FE4" w:rsidRDefault="00D968B2">
            <w:pPr>
              <w:pStyle w:val="Body"/>
              <w:rPr>
                <w:sz w:val="22"/>
                <w:szCs w:val="22"/>
              </w:rPr>
            </w:pPr>
            <w:r>
              <w:rPr>
                <w:sz w:val="22"/>
                <w:szCs w:val="22"/>
                <w:lang w:val="en-US"/>
              </w:rPr>
              <w:t xml:space="preserve">None known at this time. </w:t>
            </w:r>
          </w:p>
          <w:p w14:paraId="20884CFE" w14:textId="77777777" w:rsidR="00BD7FE4" w:rsidRDefault="00BD7FE4">
            <w:pPr>
              <w:pStyle w:val="Body"/>
            </w:pPr>
          </w:p>
        </w:tc>
      </w:tr>
    </w:tbl>
    <w:p w14:paraId="696EE396" w14:textId="77777777" w:rsidR="00BD7FE4" w:rsidRDefault="00BD7FE4">
      <w:pPr>
        <w:pStyle w:val="Body"/>
        <w:widowControl w:val="0"/>
        <w:ind w:left="18" w:hanging="18"/>
        <w:rPr>
          <w:sz w:val="4"/>
          <w:szCs w:val="4"/>
        </w:rPr>
      </w:pPr>
    </w:p>
    <w:p w14:paraId="5E1DDC43" w14:textId="77777777" w:rsidR="00BD7FE4" w:rsidRDefault="00BD7FE4">
      <w:pPr>
        <w:pStyle w:val="Body"/>
      </w:pPr>
    </w:p>
    <w:sectPr w:rsidR="00BD7FE4" w:rsidSect="00AD6742">
      <w:pgSz w:w="16840" w:h="11900" w:orient="landscape"/>
      <w:pgMar w:top="1152" w:right="1152" w:bottom="1152" w:left="1152" w:header="706" w:footer="706"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668089" w14:textId="77777777" w:rsidR="00842D0E" w:rsidRDefault="00842D0E">
      <w:r>
        <w:separator/>
      </w:r>
    </w:p>
  </w:endnote>
  <w:endnote w:type="continuationSeparator" w:id="0">
    <w:p w14:paraId="123DDEEA" w14:textId="77777777" w:rsidR="00842D0E" w:rsidRDefault="00842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7BDA81" w14:textId="77777777" w:rsidR="00BD7FE4" w:rsidRDefault="00D968B2">
    <w:pPr>
      <w:pStyle w:val="Footer"/>
      <w:ind w:right="360"/>
      <w:jc w:val="center"/>
    </w:pPr>
    <w:r>
      <w:t xml:space="preserve">- </w:t>
    </w:r>
    <w:r>
      <w:fldChar w:fldCharType="begin"/>
    </w:r>
    <w:r>
      <w:instrText xml:space="preserve"> PAGE </w:instrText>
    </w:r>
    <w:r>
      <w:fldChar w:fldCharType="separate"/>
    </w:r>
    <w:r w:rsidR="00842D0E">
      <w:rPr>
        <w:noProof/>
      </w:rPr>
      <w:t>1</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CEAF02" w14:textId="77777777" w:rsidR="00842D0E" w:rsidRDefault="00842D0E">
      <w:r>
        <w:separator/>
      </w:r>
    </w:p>
  </w:footnote>
  <w:footnote w:type="continuationSeparator" w:id="0">
    <w:p w14:paraId="013641D0" w14:textId="77777777" w:rsidR="00842D0E" w:rsidRDefault="00842D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222E79"/>
    <w:multiLevelType w:val="hybridMultilevel"/>
    <w:tmpl w:val="21AAE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FE4"/>
    <w:rsid w:val="00097B64"/>
    <w:rsid w:val="001B7D63"/>
    <w:rsid w:val="003964B3"/>
    <w:rsid w:val="003A120E"/>
    <w:rsid w:val="00413496"/>
    <w:rsid w:val="0042261D"/>
    <w:rsid w:val="005748C7"/>
    <w:rsid w:val="006D55E3"/>
    <w:rsid w:val="0078263F"/>
    <w:rsid w:val="00842D0E"/>
    <w:rsid w:val="009E319A"/>
    <w:rsid w:val="00AD6742"/>
    <w:rsid w:val="00AE2423"/>
    <w:rsid w:val="00BD7FE4"/>
    <w:rsid w:val="00D968B2"/>
    <w:rsid w:val="00E8487A"/>
    <w:rsid w:val="00F75F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4328D"/>
  <w15:docId w15:val="{CABA031C-F342-4556-8FD0-662774589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tabs>
        <w:tab w:val="center" w:pos="4153"/>
        <w:tab w:val="right" w:pos="8306"/>
      </w:tabs>
    </w:pPr>
    <w:rPr>
      <w:rFonts w:ascii="Arial" w:hAnsi="Arial" w:cs="Arial Unicode MS"/>
      <w:color w:val="000000"/>
      <w:sz w:val="24"/>
      <w:szCs w:val="24"/>
      <w:u w:color="000000"/>
      <w:lang w:val="en-US"/>
    </w:rPr>
  </w:style>
  <w:style w:type="paragraph" w:styleId="Header">
    <w:name w:val="header"/>
    <w:pPr>
      <w:tabs>
        <w:tab w:val="center" w:pos="4153"/>
        <w:tab w:val="right" w:pos="8306"/>
      </w:tabs>
    </w:pPr>
    <w:rPr>
      <w:rFonts w:ascii="Arial" w:eastAsia="Arial" w:hAnsi="Arial" w:cs="Arial"/>
      <w:color w:val="000000"/>
      <w:sz w:val="24"/>
      <w:szCs w:val="24"/>
      <w:u w:color="000000"/>
      <w:lang w:val="en-US"/>
    </w:rPr>
  </w:style>
  <w:style w:type="paragraph" w:customStyle="1" w:styleId="Body">
    <w:name w:val="Body"/>
    <w:rPr>
      <w:rFonts w:ascii="Arial" w:hAnsi="Arial" w:cs="Arial Unicode MS"/>
      <w:color w:val="000000"/>
      <w:sz w:val="24"/>
      <w:szCs w:val="24"/>
      <w:u w:color="000000"/>
      <w:lang w:val="de-DE"/>
    </w:rPr>
  </w:style>
  <w:style w:type="paragraph" w:customStyle="1" w:styleId="Default">
    <w:name w:val="Default"/>
    <w:rPr>
      <w:rFonts w:ascii="Arial" w:eastAsia="Arial" w:hAnsi="Arial" w:cs="Arial"/>
      <w:b/>
      <w:bCs/>
      <w:color w:val="000000"/>
      <w:sz w:val="24"/>
      <w:szCs w:val="24"/>
      <w:u w:color="000000"/>
      <w:lang w:val="en-US"/>
    </w:rPr>
  </w:style>
  <w:style w:type="paragraph" w:styleId="BalloonText">
    <w:name w:val="Balloon Text"/>
    <w:basedOn w:val="Normal"/>
    <w:link w:val="BalloonTextChar"/>
    <w:uiPriority w:val="99"/>
    <w:semiHidden/>
    <w:unhideWhenUsed/>
    <w:rsid w:val="00AD67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6742"/>
    <w:rPr>
      <w:rFonts w:ascii="Segoe UI" w:hAnsi="Segoe UI" w:cs="Segoe UI"/>
      <w:sz w:val="18"/>
      <w:szCs w:val="18"/>
      <w:lang w:val="en-US" w:eastAsia="en-US"/>
    </w:rPr>
  </w:style>
  <w:style w:type="character" w:styleId="CommentReference">
    <w:name w:val="annotation reference"/>
    <w:basedOn w:val="DefaultParagraphFont"/>
    <w:uiPriority w:val="99"/>
    <w:semiHidden/>
    <w:unhideWhenUsed/>
    <w:rsid w:val="00097B64"/>
    <w:rPr>
      <w:sz w:val="16"/>
      <w:szCs w:val="16"/>
    </w:rPr>
  </w:style>
  <w:style w:type="paragraph" w:styleId="CommentText">
    <w:name w:val="annotation text"/>
    <w:basedOn w:val="Normal"/>
    <w:link w:val="CommentTextChar"/>
    <w:uiPriority w:val="99"/>
    <w:semiHidden/>
    <w:unhideWhenUsed/>
    <w:rsid w:val="00097B64"/>
    <w:rPr>
      <w:sz w:val="20"/>
      <w:szCs w:val="20"/>
    </w:rPr>
  </w:style>
  <w:style w:type="character" w:customStyle="1" w:styleId="CommentTextChar">
    <w:name w:val="Comment Text Char"/>
    <w:basedOn w:val="DefaultParagraphFont"/>
    <w:link w:val="CommentText"/>
    <w:uiPriority w:val="99"/>
    <w:semiHidden/>
    <w:rsid w:val="00097B64"/>
    <w:rPr>
      <w:lang w:val="en-US" w:eastAsia="en-US"/>
    </w:rPr>
  </w:style>
  <w:style w:type="paragraph" w:styleId="CommentSubject">
    <w:name w:val="annotation subject"/>
    <w:basedOn w:val="CommentText"/>
    <w:next w:val="CommentText"/>
    <w:link w:val="CommentSubjectChar"/>
    <w:uiPriority w:val="99"/>
    <w:semiHidden/>
    <w:unhideWhenUsed/>
    <w:rsid w:val="00097B64"/>
    <w:rPr>
      <w:b/>
      <w:bCs/>
    </w:rPr>
  </w:style>
  <w:style w:type="character" w:customStyle="1" w:styleId="CommentSubjectChar">
    <w:name w:val="Comment Subject Char"/>
    <w:basedOn w:val="CommentTextChar"/>
    <w:link w:val="CommentSubject"/>
    <w:uiPriority w:val="99"/>
    <w:semiHidden/>
    <w:rsid w:val="00097B64"/>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96AA00-3270-42E3-A2A1-586CA0E5B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950</Words>
  <Characters>5415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Torbay Council</Company>
  <LinksUpToDate>false</LinksUpToDate>
  <CharactersWithSpaces>6353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Jones, Darryl</dc:creator>
  <cp:lastModifiedBy>Jones, Darryl</cp:lastModifiedBy>
  <cp:revision>3</cp:revision>
  <cp:lastPrinted>2018-11-23T09:43:00Z</cp:lastPrinted>
  <dcterms:created xsi:type="dcterms:W3CDTF">2018-11-23T14:33:00Z</dcterms:created>
  <dcterms:modified xsi:type="dcterms:W3CDTF">2018-11-23T14:38:00Z</dcterms:modified>
</cp:coreProperties>
</file>