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037" w:rsidRPr="00D006EE" w:rsidRDefault="00F9298A" w:rsidP="00D006EE">
      <w:pPr>
        <w:rPr>
          <w:rFonts w:ascii="Arial" w:hAnsi="Arial" w:cs="Arial"/>
        </w:rPr>
      </w:pPr>
      <w:bookmarkStart w:id="0" w:name="_GoBack"/>
      <w:bookmarkEnd w:id="0"/>
      <w:r>
        <w:rPr>
          <w:noProof/>
        </w:rPr>
        <w:drawing>
          <wp:inline distT="0" distB="0" distL="0" distR="0">
            <wp:extent cx="3112470" cy="1203158"/>
            <wp:effectExtent l="19050" t="0" r="0" b="0"/>
            <wp:docPr id="1" name="Picture 1" descr="LOGO-COL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new"/>
                    <pic:cNvPicPr>
                      <a:picLocks noChangeAspect="1" noChangeArrowheads="1"/>
                    </pic:cNvPicPr>
                  </pic:nvPicPr>
                  <pic:blipFill>
                    <a:blip r:embed="rId8" r:link="rId9" cstate="print"/>
                    <a:srcRect/>
                    <a:stretch>
                      <a:fillRect/>
                    </a:stretch>
                  </pic:blipFill>
                  <pic:spPr bwMode="auto">
                    <a:xfrm>
                      <a:off x="0" y="0"/>
                      <a:ext cx="3117055" cy="1204931"/>
                    </a:xfrm>
                    <a:prstGeom prst="rect">
                      <a:avLst/>
                    </a:prstGeom>
                    <a:noFill/>
                    <a:ln w="9525">
                      <a:noFill/>
                      <a:miter lim="800000"/>
                      <a:headEnd/>
                      <a:tailEnd/>
                    </a:ln>
                  </pic:spPr>
                </pic:pic>
              </a:graphicData>
            </a:graphic>
          </wp:inline>
        </w:drawing>
      </w:r>
    </w:p>
    <w:p w:rsidR="00913037" w:rsidRPr="00D006EE" w:rsidRDefault="00913037" w:rsidP="00D006EE">
      <w:pPr>
        <w:rPr>
          <w:rFonts w:ascii="Arial" w:hAnsi="Arial" w:cs="Arial"/>
        </w:rPr>
      </w:pPr>
    </w:p>
    <w:p w:rsidR="00913037" w:rsidRPr="00D006EE" w:rsidRDefault="00913037" w:rsidP="00D006EE">
      <w:pPr>
        <w:rPr>
          <w:rFonts w:ascii="Arial" w:hAnsi="Arial" w:cs="Arial"/>
        </w:rPr>
      </w:pPr>
    </w:p>
    <w:p w:rsidR="007553C2" w:rsidRPr="00D006EE" w:rsidRDefault="007553C2" w:rsidP="00D006EE">
      <w:pPr>
        <w:rPr>
          <w:rFonts w:ascii="Arial" w:hAnsi="Arial" w:cs="Arial"/>
        </w:rPr>
      </w:pPr>
    </w:p>
    <w:p w:rsidR="007553C2" w:rsidRPr="00D006EE" w:rsidRDefault="007553C2" w:rsidP="00D006EE">
      <w:pPr>
        <w:rPr>
          <w:rFonts w:ascii="Arial" w:hAnsi="Arial" w:cs="Arial"/>
        </w:rPr>
      </w:pPr>
    </w:p>
    <w:p w:rsidR="00913037" w:rsidRPr="00D006EE" w:rsidRDefault="00913037" w:rsidP="00D006EE">
      <w:pPr>
        <w:rPr>
          <w:rFonts w:ascii="Arial" w:hAnsi="Arial" w:cs="Arial"/>
        </w:rPr>
      </w:pPr>
    </w:p>
    <w:p w:rsidR="00BD1EE2" w:rsidRDefault="00BD1EE2" w:rsidP="00D006EE">
      <w:pPr>
        <w:rPr>
          <w:rFonts w:ascii="Arial" w:hAnsi="Arial" w:cs="Arial"/>
          <w:b/>
          <w:bCs/>
          <w:sz w:val="44"/>
          <w:szCs w:val="44"/>
        </w:rPr>
      </w:pPr>
    </w:p>
    <w:p w:rsidR="00913037" w:rsidRPr="00D006EE" w:rsidRDefault="00D006EE" w:rsidP="00D006EE">
      <w:pPr>
        <w:rPr>
          <w:rFonts w:ascii="Arial" w:hAnsi="Arial" w:cs="Arial"/>
          <w:b/>
          <w:bCs/>
          <w:sz w:val="44"/>
          <w:szCs w:val="44"/>
        </w:rPr>
      </w:pPr>
      <w:r>
        <w:rPr>
          <w:rFonts w:ascii="Arial" w:hAnsi="Arial" w:cs="Arial"/>
          <w:b/>
          <w:bCs/>
          <w:sz w:val="44"/>
          <w:szCs w:val="44"/>
        </w:rPr>
        <w:t xml:space="preserve">Environmental Health </w:t>
      </w:r>
    </w:p>
    <w:p w:rsidR="00913037" w:rsidRPr="00D006EE" w:rsidRDefault="00913037" w:rsidP="00D006EE">
      <w:pPr>
        <w:rPr>
          <w:rFonts w:ascii="Arial" w:hAnsi="Arial" w:cs="Arial"/>
        </w:rPr>
      </w:pPr>
    </w:p>
    <w:p w:rsidR="00913037" w:rsidRPr="00D006EE" w:rsidRDefault="00913037" w:rsidP="00D006EE">
      <w:pPr>
        <w:rPr>
          <w:rFonts w:ascii="Arial" w:hAnsi="Arial" w:cs="Arial"/>
        </w:rPr>
      </w:pPr>
    </w:p>
    <w:p w:rsidR="00913037" w:rsidRPr="00D006EE" w:rsidRDefault="00D006EE" w:rsidP="00D006EE">
      <w:pPr>
        <w:rPr>
          <w:rFonts w:ascii="Arial" w:hAnsi="Arial" w:cs="Arial"/>
          <w:b/>
          <w:bCs/>
          <w:sz w:val="44"/>
          <w:szCs w:val="44"/>
        </w:rPr>
      </w:pPr>
      <w:r>
        <w:rPr>
          <w:rFonts w:ascii="Arial" w:hAnsi="Arial" w:cs="Arial"/>
          <w:b/>
          <w:bCs/>
          <w:sz w:val="44"/>
          <w:szCs w:val="44"/>
        </w:rPr>
        <w:t xml:space="preserve">Food Law Enforcement Policy </w:t>
      </w:r>
    </w:p>
    <w:p w:rsidR="007553C2" w:rsidRPr="00D006EE" w:rsidRDefault="007553C2" w:rsidP="00D006EE">
      <w:pPr>
        <w:rPr>
          <w:rFonts w:ascii="Arial" w:hAnsi="Arial" w:cs="Arial"/>
          <w:b/>
          <w:bCs/>
          <w:sz w:val="44"/>
          <w:szCs w:val="44"/>
        </w:rPr>
      </w:pPr>
    </w:p>
    <w:p w:rsidR="007553C2" w:rsidRPr="00D006EE" w:rsidRDefault="00C752BE" w:rsidP="00D006EE">
      <w:pPr>
        <w:rPr>
          <w:rFonts w:ascii="Arial" w:hAnsi="Arial" w:cs="Arial"/>
          <w:b/>
          <w:bCs/>
        </w:rPr>
      </w:pPr>
      <w:r>
        <w:rPr>
          <w:rFonts w:ascii="Arial" w:hAnsi="Arial" w:cs="Arial"/>
          <w:b/>
          <w:bCs/>
          <w:sz w:val="44"/>
          <w:szCs w:val="44"/>
        </w:rPr>
        <w:t xml:space="preserve">Issue 1 </w:t>
      </w:r>
      <w:r w:rsidRPr="00D006EE">
        <w:rPr>
          <w:rFonts w:ascii="Arial" w:hAnsi="Arial" w:cs="Arial"/>
          <w:b/>
          <w:bCs/>
          <w:sz w:val="44"/>
          <w:szCs w:val="44"/>
        </w:rPr>
        <w:t>–</w:t>
      </w:r>
      <w:r w:rsidR="0003341B">
        <w:rPr>
          <w:rFonts w:ascii="Arial" w:hAnsi="Arial" w:cs="Arial"/>
          <w:b/>
          <w:bCs/>
          <w:sz w:val="44"/>
          <w:szCs w:val="44"/>
        </w:rPr>
        <w:t xml:space="preserve"> 1</w:t>
      </w:r>
      <w:r w:rsidR="0003341B" w:rsidRPr="0003341B">
        <w:rPr>
          <w:rFonts w:ascii="Arial" w:hAnsi="Arial" w:cs="Arial"/>
          <w:b/>
          <w:bCs/>
          <w:sz w:val="44"/>
          <w:szCs w:val="44"/>
          <w:vertAlign w:val="superscript"/>
        </w:rPr>
        <w:t>st</w:t>
      </w:r>
      <w:r w:rsidR="00AB7F4B">
        <w:rPr>
          <w:rFonts w:ascii="Arial" w:hAnsi="Arial" w:cs="Arial"/>
          <w:b/>
          <w:bCs/>
          <w:sz w:val="44"/>
          <w:szCs w:val="44"/>
        </w:rPr>
        <w:t xml:space="preserve"> December</w:t>
      </w:r>
      <w:r w:rsidR="0003341B">
        <w:rPr>
          <w:rFonts w:ascii="Arial" w:hAnsi="Arial" w:cs="Arial"/>
          <w:b/>
          <w:bCs/>
          <w:sz w:val="44"/>
          <w:szCs w:val="44"/>
        </w:rPr>
        <w:t xml:space="preserve"> 2018</w:t>
      </w:r>
    </w:p>
    <w:p w:rsidR="00913037" w:rsidRPr="00D006EE" w:rsidRDefault="00913037" w:rsidP="00D006EE">
      <w:pPr>
        <w:rPr>
          <w:rFonts w:ascii="Arial" w:hAnsi="Arial" w:cs="Arial"/>
          <w:b/>
          <w:bCs/>
        </w:rPr>
      </w:pPr>
    </w:p>
    <w:p w:rsidR="00913037" w:rsidRPr="00D006EE" w:rsidRDefault="00913037" w:rsidP="00D006EE">
      <w:pPr>
        <w:rPr>
          <w:rFonts w:ascii="Arial" w:hAnsi="Arial" w:cs="Arial"/>
          <w:b/>
          <w:bCs/>
        </w:rPr>
      </w:pPr>
    </w:p>
    <w:p w:rsidR="00913037" w:rsidRPr="00D006EE" w:rsidRDefault="00913037" w:rsidP="00D006EE">
      <w:pPr>
        <w:rPr>
          <w:rFonts w:ascii="Arial" w:hAnsi="Arial" w:cs="Arial"/>
          <w:b/>
          <w:bCs/>
        </w:rPr>
      </w:pPr>
    </w:p>
    <w:p w:rsidR="00913037" w:rsidRPr="00D006EE" w:rsidRDefault="00913037" w:rsidP="00D006EE">
      <w:pPr>
        <w:rPr>
          <w:rFonts w:ascii="Arial" w:hAnsi="Arial" w:cs="Arial"/>
          <w:b/>
          <w:bCs/>
        </w:rPr>
      </w:pPr>
    </w:p>
    <w:p w:rsidR="00913037" w:rsidRPr="00D006EE" w:rsidRDefault="00913037" w:rsidP="00D006EE">
      <w:pPr>
        <w:rPr>
          <w:rFonts w:ascii="Arial" w:hAnsi="Arial" w:cs="Arial"/>
          <w:b/>
          <w:bCs/>
        </w:rPr>
      </w:pPr>
    </w:p>
    <w:p w:rsidR="00913037" w:rsidRPr="00D006EE" w:rsidRDefault="00913037" w:rsidP="00D006EE">
      <w:pPr>
        <w:rPr>
          <w:rFonts w:ascii="Arial" w:hAnsi="Arial" w:cs="Arial"/>
          <w:b/>
          <w:bCs/>
        </w:rPr>
      </w:pPr>
    </w:p>
    <w:p w:rsidR="00913037" w:rsidRPr="00D006EE" w:rsidRDefault="00913037" w:rsidP="00D006EE">
      <w:pPr>
        <w:rPr>
          <w:rFonts w:ascii="Arial" w:hAnsi="Arial" w:cs="Arial"/>
          <w:b/>
          <w:bCs/>
        </w:rPr>
      </w:pPr>
    </w:p>
    <w:p w:rsidR="00913037" w:rsidRPr="00D006EE" w:rsidRDefault="00913037" w:rsidP="00D006EE">
      <w:pPr>
        <w:rPr>
          <w:rFonts w:ascii="Arial" w:hAnsi="Arial" w:cs="Arial"/>
          <w:b/>
          <w:bCs/>
        </w:rPr>
      </w:pPr>
    </w:p>
    <w:p w:rsidR="00913037" w:rsidRPr="00D006EE" w:rsidRDefault="00913037" w:rsidP="00D006EE">
      <w:pPr>
        <w:rPr>
          <w:rFonts w:ascii="Arial" w:hAnsi="Arial" w:cs="Arial"/>
          <w:b/>
          <w:bCs/>
        </w:rPr>
      </w:pPr>
    </w:p>
    <w:p w:rsidR="00913037" w:rsidRPr="00D006EE" w:rsidRDefault="00913037" w:rsidP="00D006EE">
      <w:pPr>
        <w:rPr>
          <w:rFonts w:ascii="Arial" w:hAnsi="Arial" w:cs="Arial"/>
          <w:b/>
          <w:bCs/>
        </w:rPr>
      </w:pPr>
    </w:p>
    <w:p w:rsidR="00913037" w:rsidRPr="00D006EE" w:rsidRDefault="00913037" w:rsidP="00D006EE">
      <w:pPr>
        <w:rPr>
          <w:rFonts w:ascii="Arial" w:hAnsi="Arial" w:cs="Arial"/>
          <w:b/>
          <w:bCs/>
        </w:rPr>
      </w:pPr>
    </w:p>
    <w:p w:rsidR="00913037" w:rsidRPr="00D006EE" w:rsidRDefault="00913037" w:rsidP="00D006EE">
      <w:pPr>
        <w:rPr>
          <w:rFonts w:ascii="Arial" w:hAnsi="Arial" w:cs="Arial"/>
          <w:b/>
          <w:bCs/>
        </w:rPr>
      </w:pPr>
    </w:p>
    <w:p w:rsidR="00642E89" w:rsidRPr="00D006EE" w:rsidRDefault="00642E89" w:rsidP="00D006EE">
      <w:pPr>
        <w:tabs>
          <w:tab w:val="left" w:pos="-1440"/>
        </w:tabs>
        <w:rPr>
          <w:rFonts w:ascii="Arial" w:hAnsi="Arial" w:cs="Arial"/>
          <w:b/>
          <w:bCs/>
        </w:rPr>
      </w:pPr>
    </w:p>
    <w:p w:rsidR="00642E89" w:rsidRPr="00D006EE" w:rsidRDefault="00642E89" w:rsidP="00D006EE">
      <w:pPr>
        <w:tabs>
          <w:tab w:val="left" w:pos="-1440"/>
        </w:tabs>
        <w:rPr>
          <w:rFonts w:ascii="Arial" w:hAnsi="Arial" w:cs="Arial"/>
          <w:b/>
          <w:bCs/>
        </w:rPr>
      </w:pPr>
    </w:p>
    <w:p w:rsidR="00642E89" w:rsidRPr="00D006EE" w:rsidRDefault="00642E89" w:rsidP="00D006EE">
      <w:pPr>
        <w:tabs>
          <w:tab w:val="left" w:pos="-1440"/>
        </w:tabs>
        <w:rPr>
          <w:rFonts w:ascii="Arial" w:hAnsi="Arial" w:cs="Arial"/>
          <w:b/>
          <w:bCs/>
        </w:rPr>
      </w:pPr>
    </w:p>
    <w:p w:rsidR="00642E89" w:rsidRPr="00D006EE" w:rsidRDefault="00642E89" w:rsidP="00D006EE">
      <w:pPr>
        <w:tabs>
          <w:tab w:val="left" w:pos="-1440"/>
        </w:tabs>
        <w:rPr>
          <w:rFonts w:ascii="Arial" w:hAnsi="Arial" w:cs="Arial"/>
          <w:b/>
          <w:bCs/>
        </w:rPr>
      </w:pPr>
    </w:p>
    <w:p w:rsidR="00DA1FBF" w:rsidRPr="00D006EE" w:rsidRDefault="007553C2" w:rsidP="00D006EE">
      <w:pPr>
        <w:tabs>
          <w:tab w:val="left" w:pos="-1440"/>
        </w:tabs>
        <w:rPr>
          <w:rFonts w:ascii="Arial" w:hAnsi="Arial" w:cs="Arial"/>
          <w:b/>
          <w:bCs/>
        </w:rPr>
      </w:pPr>
      <w:r w:rsidRPr="00D006EE">
        <w:rPr>
          <w:rFonts w:ascii="Arial" w:hAnsi="Arial" w:cs="Arial"/>
          <w:b/>
          <w:bCs/>
        </w:rPr>
        <w:tab/>
      </w:r>
      <w:r w:rsidRPr="00D006EE">
        <w:rPr>
          <w:rFonts w:ascii="Arial" w:hAnsi="Arial" w:cs="Arial"/>
          <w:b/>
          <w:bCs/>
        </w:rPr>
        <w:tab/>
      </w:r>
      <w:r w:rsidRPr="00D006EE">
        <w:rPr>
          <w:rFonts w:ascii="Arial" w:hAnsi="Arial" w:cs="Arial"/>
          <w:b/>
          <w:bCs/>
        </w:rPr>
        <w:tab/>
      </w:r>
      <w:r w:rsidRPr="00D006EE">
        <w:rPr>
          <w:rFonts w:ascii="Arial" w:hAnsi="Arial" w:cs="Arial"/>
          <w:b/>
          <w:bCs/>
        </w:rPr>
        <w:tab/>
      </w:r>
      <w:r w:rsidRPr="00D006EE">
        <w:rPr>
          <w:rFonts w:ascii="Arial" w:hAnsi="Arial" w:cs="Arial"/>
          <w:b/>
          <w:bCs/>
        </w:rPr>
        <w:tab/>
      </w:r>
      <w:r w:rsidRPr="00D006EE">
        <w:rPr>
          <w:rFonts w:ascii="Arial" w:hAnsi="Arial" w:cs="Arial"/>
          <w:b/>
          <w:bCs/>
        </w:rPr>
        <w:tab/>
      </w:r>
      <w:r w:rsidRPr="00D006EE">
        <w:rPr>
          <w:rFonts w:ascii="Arial" w:hAnsi="Arial" w:cs="Arial"/>
          <w:b/>
          <w:bCs/>
        </w:rPr>
        <w:tab/>
      </w:r>
    </w:p>
    <w:p w:rsidR="009D7D5B" w:rsidRPr="00D006EE" w:rsidRDefault="009D7D5B" w:rsidP="00D006EE">
      <w:pPr>
        <w:tabs>
          <w:tab w:val="left" w:pos="-1440"/>
        </w:tabs>
        <w:rPr>
          <w:rFonts w:ascii="Arial" w:hAnsi="Arial" w:cs="Arial"/>
          <w:b/>
          <w:bCs/>
        </w:rPr>
      </w:pPr>
      <w:r w:rsidRPr="00D006EE">
        <w:rPr>
          <w:rFonts w:ascii="Arial" w:hAnsi="Arial" w:cs="Arial"/>
          <w:b/>
          <w:bCs/>
        </w:rPr>
        <w:br w:type="page"/>
      </w:r>
    </w:p>
    <w:p w:rsidR="00913037" w:rsidRDefault="00913037" w:rsidP="00D006EE">
      <w:pPr>
        <w:rPr>
          <w:rFonts w:ascii="Arial" w:hAnsi="Arial" w:cs="Arial"/>
          <w:b/>
          <w:bCs/>
        </w:rPr>
      </w:pPr>
      <w:r w:rsidRPr="00D006EE">
        <w:rPr>
          <w:rFonts w:ascii="Arial" w:hAnsi="Arial" w:cs="Arial"/>
          <w:b/>
          <w:bCs/>
        </w:rPr>
        <w:lastRenderedPageBreak/>
        <w:t>C</w:t>
      </w:r>
      <w:r w:rsidR="00D006EE">
        <w:rPr>
          <w:rFonts w:ascii="Arial" w:hAnsi="Arial" w:cs="Arial"/>
          <w:b/>
          <w:bCs/>
        </w:rPr>
        <w:t>ontents</w:t>
      </w:r>
    </w:p>
    <w:p w:rsidR="00D006EE" w:rsidRPr="00D006EE" w:rsidRDefault="00D006EE" w:rsidP="00D006EE">
      <w:pPr>
        <w:rPr>
          <w:rFonts w:ascii="Arial" w:hAnsi="Arial" w:cs="Arial"/>
          <w:b/>
          <w:bCs/>
        </w:rPr>
      </w:pPr>
    </w:p>
    <w:p w:rsidR="001428A9" w:rsidRPr="00D006EE" w:rsidRDefault="001428A9" w:rsidP="00D006EE">
      <w:pPr>
        <w:tabs>
          <w:tab w:val="left" w:pos="-1440"/>
        </w:tabs>
        <w:rPr>
          <w:rFonts w:ascii="Arial" w:hAnsi="Arial" w:cs="Arial"/>
          <w:b/>
          <w:bCs/>
        </w:rPr>
      </w:pPr>
      <w:r w:rsidRPr="00D006EE">
        <w:rPr>
          <w:rFonts w:ascii="Arial" w:hAnsi="Arial" w:cs="Arial"/>
          <w:b/>
          <w:bCs/>
        </w:rPr>
        <w:t>Food Law Enforcement Policy</w:t>
      </w:r>
    </w:p>
    <w:p w:rsidR="009D7D5B" w:rsidRPr="00D006EE" w:rsidRDefault="009D7D5B" w:rsidP="00D006EE">
      <w:pPr>
        <w:tabs>
          <w:tab w:val="left" w:pos="-1440"/>
        </w:tabs>
        <w:rPr>
          <w:rFonts w:ascii="Arial" w:hAnsi="Arial" w:cs="Arial"/>
          <w:b/>
          <w:bCs/>
        </w:rPr>
      </w:pPr>
    </w:p>
    <w:p w:rsidR="00913037" w:rsidRPr="00D006EE" w:rsidRDefault="00913037" w:rsidP="00D006EE">
      <w:pPr>
        <w:tabs>
          <w:tab w:val="left" w:pos="-1440"/>
        </w:tabs>
        <w:rPr>
          <w:rFonts w:ascii="Arial" w:hAnsi="Arial" w:cs="Arial"/>
          <w:b/>
          <w:bCs/>
        </w:rPr>
      </w:pPr>
      <w:r w:rsidRPr="00D006EE">
        <w:rPr>
          <w:rFonts w:ascii="Arial" w:hAnsi="Arial" w:cs="Arial"/>
          <w:b/>
          <w:bCs/>
        </w:rPr>
        <w:t>Introduction</w:t>
      </w:r>
      <w:r w:rsidR="00033593">
        <w:rPr>
          <w:rFonts w:ascii="Arial" w:hAnsi="Arial" w:cs="Arial"/>
          <w:b/>
          <w:bCs/>
        </w:rPr>
        <w:tab/>
      </w:r>
      <w:r w:rsidR="00033593">
        <w:rPr>
          <w:rFonts w:ascii="Arial" w:hAnsi="Arial" w:cs="Arial"/>
          <w:b/>
          <w:bCs/>
        </w:rPr>
        <w:tab/>
      </w:r>
      <w:r w:rsidR="00033593">
        <w:rPr>
          <w:rFonts w:ascii="Arial" w:hAnsi="Arial" w:cs="Arial"/>
          <w:b/>
          <w:bCs/>
        </w:rPr>
        <w:tab/>
      </w:r>
      <w:r w:rsidR="00033593">
        <w:rPr>
          <w:rFonts w:ascii="Arial" w:hAnsi="Arial" w:cs="Arial"/>
          <w:b/>
          <w:bCs/>
        </w:rPr>
        <w:tab/>
      </w:r>
      <w:r w:rsidR="00033593">
        <w:rPr>
          <w:rFonts w:ascii="Arial" w:hAnsi="Arial" w:cs="Arial"/>
          <w:b/>
          <w:bCs/>
        </w:rPr>
        <w:tab/>
      </w:r>
      <w:r w:rsidR="00033593">
        <w:rPr>
          <w:rFonts w:ascii="Arial" w:hAnsi="Arial" w:cs="Arial"/>
          <w:b/>
          <w:bCs/>
        </w:rPr>
        <w:tab/>
      </w:r>
      <w:r w:rsidR="00033593">
        <w:rPr>
          <w:rFonts w:ascii="Arial" w:hAnsi="Arial" w:cs="Arial"/>
          <w:b/>
          <w:bCs/>
        </w:rPr>
        <w:tab/>
      </w:r>
      <w:r w:rsidR="00033593">
        <w:rPr>
          <w:rFonts w:ascii="Arial" w:hAnsi="Arial" w:cs="Arial"/>
          <w:b/>
          <w:bCs/>
        </w:rPr>
        <w:tab/>
      </w:r>
      <w:r w:rsidR="00033593">
        <w:rPr>
          <w:rFonts w:ascii="Arial" w:hAnsi="Arial" w:cs="Arial"/>
          <w:b/>
          <w:bCs/>
        </w:rPr>
        <w:tab/>
      </w:r>
      <w:r w:rsidR="00033593">
        <w:rPr>
          <w:rFonts w:ascii="Arial" w:hAnsi="Arial" w:cs="Arial"/>
          <w:b/>
          <w:bCs/>
        </w:rPr>
        <w:tab/>
      </w:r>
      <w:r w:rsidR="00033593" w:rsidRPr="00033593">
        <w:rPr>
          <w:rFonts w:ascii="Arial" w:hAnsi="Arial" w:cs="Arial"/>
          <w:bCs/>
        </w:rPr>
        <w:t>Page 3</w:t>
      </w:r>
    </w:p>
    <w:p w:rsidR="007B23B8" w:rsidRPr="00D006EE" w:rsidRDefault="007B23B8" w:rsidP="00D006EE">
      <w:pPr>
        <w:rPr>
          <w:rFonts w:ascii="Arial" w:hAnsi="Arial" w:cs="Arial"/>
          <w:b/>
          <w:bCs/>
        </w:rPr>
      </w:pPr>
    </w:p>
    <w:p w:rsidR="00913037" w:rsidRPr="00D006EE" w:rsidRDefault="000F2945" w:rsidP="00D006EE">
      <w:pPr>
        <w:tabs>
          <w:tab w:val="left" w:pos="-1440"/>
        </w:tabs>
        <w:rPr>
          <w:rFonts w:ascii="Arial" w:hAnsi="Arial" w:cs="Arial"/>
        </w:rPr>
      </w:pPr>
      <w:r w:rsidRPr="00D006EE">
        <w:rPr>
          <w:rFonts w:ascii="Arial" w:hAnsi="Arial" w:cs="Arial"/>
        </w:rPr>
        <w:t>1.0</w:t>
      </w:r>
      <w:r w:rsidRPr="00D006EE">
        <w:rPr>
          <w:rFonts w:ascii="Arial" w:hAnsi="Arial" w:cs="Arial"/>
        </w:rPr>
        <w:tab/>
      </w:r>
      <w:r w:rsidR="00913037" w:rsidRPr="00D006EE">
        <w:rPr>
          <w:rFonts w:ascii="Arial" w:hAnsi="Arial" w:cs="Arial"/>
        </w:rPr>
        <w:t>Framework Agreement on Local</w:t>
      </w:r>
      <w:r w:rsidR="00F2403F" w:rsidRPr="00D006EE">
        <w:rPr>
          <w:rFonts w:ascii="Arial" w:hAnsi="Arial" w:cs="Arial"/>
        </w:rPr>
        <w:t xml:space="preserve"> Authority Food Law Enforcement</w:t>
      </w:r>
      <w:r w:rsidR="00033593">
        <w:rPr>
          <w:rFonts w:ascii="Arial" w:hAnsi="Arial" w:cs="Arial"/>
        </w:rPr>
        <w:tab/>
      </w:r>
      <w:r w:rsidR="00033593">
        <w:rPr>
          <w:rFonts w:ascii="Arial" w:hAnsi="Arial" w:cs="Arial"/>
          <w:bCs/>
        </w:rPr>
        <w:t>Page 4</w:t>
      </w:r>
    </w:p>
    <w:p w:rsidR="00913037" w:rsidRPr="00D006EE" w:rsidRDefault="00913037" w:rsidP="00D006EE">
      <w:pPr>
        <w:rPr>
          <w:rFonts w:ascii="Arial" w:hAnsi="Arial" w:cs="Arial"/>
        </w:rPr>
      </w:pPr>
    </w:p>
    <w:p w:rsidR="001517C0" w:rsidRPr="00D006EE" w:rsidRDefault="000F2945" w:rsidP="00D006EE">
      <w:pPr>
        <w:pStyle w:val="Quick"/>
        <w:tabs>
          <w:tab w:val="left" w:pos="-1440"/>
        </w:tabs>
        <w:ind w:left="0" w:firstLine="0"/>
        <w:rPr>
          <w:rFonts w:ascii="Arial" w:hAnsi="Arial" w:cs="Arial"/>
        </w:rPr>
      </w:pPr>
      <w:r w:rsidRPr="00D006EE">
        <w:rPr>
          <w:rFonts w:ascii="Arial" w:hAnsi="Arial" w:cs="Arial"/>
        </w:rPr>
        <w:t>2.0</w:t>
      </w:r>
      <w:r w:rsidRPr="00D006EE">
        <w:rPr>
          <w:rFonts w:ascii="Arial" w:hAnsi="Arial" w:cs="Arial"/>
        </w:rPr>
        <w:tab/>
      </w:r>
      <w:r w:rsidR="001517C0" w:rsidRPr="00D006EE">
        <w:rPr>
          <w:rFonts w:ascii="Arial" w:hAnsi="Arial" w:cs="Arial"/>
        </w:rPr>
        <w:t>Scope of Document</w:t>
      </w:r>
      <w:r w:rsidR="00033593" w:rsidRPr="00033593">
        <w:rPr>
          <w:rFonts w:ascii="Arial" w:hAnsi="Arial" w:cs="Arial"/>
          <w:bCs/>
        </w:rPr>
        <w:t xml:space="preserve"> </w:t>
      </w:r>
      <w:r w:rsidR="00033593">
        <w:rPr>
          <w:rFonts w:ascii="Arial" w:hAnsi="Arial" w:cs="Arial"/>
          <w:bCs/>
        </w:rPr>
        <w:tab/>
      </w:r>
      <w:r w:rsidR="00033593">
        <w:rPr>
          <w:rFonts w:ascii="Arial" w:hAnsi="Arial" w:cs="Arial"/>
          <w:bCs/>
        </w:rPr>
        <w:tab/>
      </w:r>
      <w:r w:rsidR="00033593">
        <w:rPr>
          <w:rFonts w:ascii="Arial" w:hAnsi="Arial" w:cs="Arial"/>
          <w:bCs/>
        </w:rPr>
        <w:tab/>
      </w:r>
      <w:r w:rsidR="00033593">
        <w:rPr>
          <w:rFonts w:ascii="Arial" w:hAnsi="Arial" w:cs="Arial"/>
          <w:bCs/>
        </w:rPr>
        <w:tab/>
      </w:r>
      <w:r w:rsidR="00033593">
        <w:rPr>
          <w:rFonts w:ascii="Arial" w:hAnsi="Arial" w:cs="Arial"/>
          <w:bCs/>
        </w:rPr>
        <w:tab/>
      </w:r>
      <w:r w:rsidR="00033593">
        <w:rPr>
          <w:rFonts w:ascii="Arial" w:hAnsi="Arial" w:cs="Arial"/>
          <w:bCs/>
        </w:rPr>
        <w:tab/>
      </w:r>
      <w:r w:rsidR="00033593">
        <w:rPr>
          <w:rFonts w:ascii="Arial" w:hAnsi="Arial" w:cs="Arial"/>
          <w:bCs/>
        </w:rPr>
        <w:tab/>
        <w:t>Page 4</w:t>
      </w:r>
    </w:p>
    <w:p w:rsidR="001517C0" w:rsidRPr="00D006EE" w:rsidRDefault="001517C0" w:rsidP="00D006EE">
      <w:pPr>
        <w:rPr>
          <w:rFonts w:ascii="Arial" w:hAnsi="Arial" w:cs="Arial"/>
        </w:rPr>
      </w:pPr>
    </w:p>
    <w:p w:rsidR="00913037" w:rsidRPr="00D006EE" w:rsidRDefault="000F2945" w:rsidP="00D006EE">
      <w:pPr>
        <w:pStyle w:val="Quick1"/>
        <w:numPr>
          <w:ilvl w:val="0"/>
          <w:numId w:val="0"/>
        </w:numPr>
        <w:tabs>
          <w:tab w:val="left" w:pos="-1440"/>
        </w:tabs>
        <w:rPr>
          <w:rFonts w:ascii="Arial" w:hAnsi="Arial" w:cs="Arial"/>
        </w:rPr>
      </w:pPr>
      <w:r w:rsidRPr="00D006EE">
        <w:rPr>
          <w:rFonts w:ascii="Arial" w:hAnsi="Arial" w:cs="Arial"/>
        </w:rPr>
        <w:t>3.0</w:t>
      </w:r>
      <w:r w:rsidRPr="00D006EE">
        <w:rPr>
          <w:rFonts w:ascii="Arial" w:hAnsi="Arial" w:cs="Arial"/>
        </w:rPr>
        <w:tab/>
      </w:r>
      <w:r w:rsidR="00913037" w:rsidRPr="00D006EE">
        <w:rPr>
          <w:rFonts w:ascii="Arial" w:hAnsi="Arial" w:cs="Arial"/>
        </w:rPr>
        <w:t>General Food Safety Enforcement Policy Statement</w:t>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bCs/>
        </w:rPr>
        <w:t>Page 4</w:t>
      </w:r>
    </w:p>
    <w:p w:rsidR="000F2945" w:rsidRPr="00D006EE" w:rsidRDefault="000F2945" w:rsidP="00D006EE">
      <w:pPr>
        <w:tabs>
          <w:tab w:val="left" w:pos="-1440"/>
          <w:tab w:val="left" w:pos="720"/>
          <w:tab w:val="left" w:pos="1440"/>
          <w:tab w:val="left" w:pos="1980"/>
        </w:tabs>
        <w:rPr>
          <w:rFonts w:ascii="Arial" w:hAnsi="Arial" w:cs="Arial"/>
        </w:rPr>
      </w:pPr>
      <w:r w:rsidRPr="00D006EE">
        <w:rPr>
          <w:rFonts w:ascii="Arial" w:hAnsi="Arial" w:cs="Arial"/>
        </w:rPr>
        <w:t>3.1</w:t>
      </w:r>
      <w:r w:rsidRPr="00D006EE">
        <w:rPr>
          <w:rFonts w:ascii="Arial" w:hAnsi="Arial" w:cs="Arial"/>
        </w:rPr>
        <w:tab/>
        <w:t>General Principles</w:t>
      </w:r>
      <w:r w:rsidR="00033593" w:rsidRPr="00033593">
        <w:rPr>
          <w:rFonts w:ascii="Arial" w:hAnsi="Arial" w:cs="Arial"/>
          <w:bCs/>
        </w:rPr>
        <w:t xml:space="preserve"> </w:t>
      </w:r>
      <w:r w:rsidR="00033593">
        <w:rPr>
          <w:rFonts w:ascii="Arial" w:hAnsi="Arial" w:cs="Arial"/>
          <w:bCs/>
        </w:rPr>
        <w:tab/>
      </w:r>
      <w:r w:rsidR="00033593">
        <w:rPr>
          <w:rFonts w:ascii="Arial" w:hAnsi="Arial" w:cs="Arial"/>
          <w:bCs/>
        </w:rPr>
        <w:tab/>
      </w:r>
      <w:r w:rsidR="00033593">
        <w:rPr>
          <w:rFonts w:ascii="Arial" w:hAnsi="Arial" w:cs="Arial"/>
          <w:bCs/>
        </w:rPr>
        <w:tab/>
      </w:r>
      <w:r w:rsidR="00033593">
        <w:rPr>
          <w:rFonts w:ascii="Arial" w:hAnsi="Arial" w:cs="Arial"/>
          <w:bCs/>
        </w:rPr>
        <w:tab/>
      </w:r>
      <w:r w:rsidR="00033593">
        <w:rPr>
          <w:rFonts w:ascii="Arial" w:hAnsi="Arial" w:cs="Arial"/>
          <w:bCs/>
        </w:rPr>
        <w:tab/>
      </w:r>
      <w:r w:rsidR="00033593">
        <w:rPr>
          <w:rFonts w:ascii="Arial" w:hAnsi="Arial" w:cs="Arial"/>
          <w:bCs/>
        </w:rPr>
        <w:tab/>
      </w:r>
      <w:r w:rsidR="00033593">
        <w:rPr>
          <w:rFonts w:ascii="Arial" w:hAnsi="Arial" w:cs="Arial"/>
          <w:bCs/>
        </w:rPr>
        <w:tab/>
      </w:r>
      <w:r w:rsidR="00033593">
        <w:rPr>
          <w:rFonts w:ascii="Arial" w:hAnsi="Arial" w:cs="Arial"/>
          <w:bCs/>
        </w:rPr>
        <w:tab/>
        <w:t>Page 4</w:t>
      </w:r>
    </w:p>
    <w:p w:rsidR="00913037" w:rsidRPr="00D006EE" w:rsidRDefault="000F2945" w:rsidP="00D006EE">
      <w:pPr>
        <w:tabs>
          <w:tab w:val="left" w:pos="-1440"/>
          <w:tab w:val="left" w:pos="720"/>
          <w:tab w:val="left" w:pos="1440"/>
          <w:tab w:val="left" w:pos="1980"/>
        </w:tabs>
        <w:rPr>
          <w:rFonts w:ascii="Arial" w:hAnsi="Arial" w:cs="Arial"/>
        </w:rPr>
      </w:pPr>
      <w:r w:rsidRPr="00D006EE">
        <w:rPr>
          <w:rFonts w:ascii="Arial" w:hAnsi="Arial" w:cs="Arial"/>
        </w:rPr>
        <w:t>3.2</w:t>
      </w:r>
      <w:r w:rsidRPr="00D006EE">
        <w:rPr>
          <w:rFonts w:ascii="Arial" w:hAnsi="Arial" w:cs="Arial"/>
        </w:rPr>
        <w:tab/>
      </w:r>
      <w:r w:rsidR="00913037" w:rsidRPr="00D006EE">
        <w:rPr>
          <w:rFonts w:ascii="Arial" w:hAnsi="Arial" w:cs="Arial"/>
        </w:rPr>
        <w:t>Complaints Policy</w:t>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bCs/>
        </w:rPr>
        <w:t>Page 5</w:t>
      </w:r>
    </w:p>
    <w:p w:rsidR="00913037" w:rsidRPr="00D006EE" w:rsidRDefault="00913037" w:rsidP="00D006EE">
      <w:pPr>
        <w:tabs>
          <w:tab w:val="left" w:pos="1440"/>
        </w:tabs>
        <w:rPr>
          <w:rFonts w:ascii="Arial" w:hAnsi="Arial" w:cs="Arial"/>
        </w:rPr>
      </w:pPr>
    </w:p>
    <w:p w:rsidR="00A96706" w:rsidRPr="00D006EE" w:rsidRDefault="000F2945" w:rsidP="00D006EE">
      <w:pPr>
        <w:tabs>
          <w:tab w:val="left" w:pos="-1440"/>
          <w:tab w:val="left" w:pos="720"/>
          <w:tab w:val="left" w:pos="1440"/>
          <w:tab w:val="left" w:pos="3240"/>
          <w:tab w:val="left" w:pos="3780"/>
        </w:tabs>
        <w:rPr>
          <w:rFonts w:ascii="Arial" w:hAnsi="Arial" w:cs="Arial"/>
        </w:rPr>
      </w:pPr>
      <w:r w:rsidRPr="00D006EE">
        <w:rPr>
          <w:rFonts w:ascii="Arial" w:hAnsi="Arial" w:cs="Arial"/>
        </w:rPr>
        <w:t>4.0</w:t>
      </w:r>
      <w:r w:rsidR="00A72C70" w:rsidRPr="00D006EE">
        <w:rPr>
          <w:rFonts w:ascii="Arial" w:hAnsi="Arial" w:cs="Arial"/>
        </w:rPr>
        <w:tab/>
        <w:t>Authorisation</w:t>
      </w:r>
      <w:r w:rsidR="00174CC6" w:rsidRPr="00D006EE">
        <w:rPr>
          <w:rFonts w:ascii="Arial" w:hAnsi="Arial" w:cs="Arial"/>
        </w:rPr>
        <w:t xml:space="preserve"> Process</w:t>
      </w:r>
      <w:r w:rsidR="00033593">
        <w:rPr>
          <w:rFonts w:ascii="Arial" w:hAnsi="Arial" w:cs="Arial"/>
        </w:rPr>
        <w:t xml:space="preserve"> </w:t>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bCs/>
        </w:rPr>
        <w:t>Page 6</w:t>
      </w:r>
    </w:p>
    <w:p w:rsidR="00A96706" w:rsidRPr="00D006EE" w:rsidRDefault="000F2945" w:rsidP="00D006EE">
      <w:pPr>
        <w:tabs>
          <w:tab w:val="left" w:pos="-1440"/>
          <w:tab w:val="left" w:pos="720"/>
          <w:tab w:val="left" w:pos="1440"/>
          <w:tab w:val="left" w:pos="3240"/>
          <w:tab w:val="left" w:pos="3780"/>
        </w:tabs>
        <w:rPr>
          <w:rFonts w:ascii="Arial" w:hAnsi="Arial" w:cs="Arial"/>
        </w:rPr>
      </w:pPr>
      <w:r w:rsidRPr="00D006EE">
        <w:rPr>
          <w:rFonts w:ascii="Arial" w:hAnsi="Arial" w:cs="Arial"/>
        </w:rPr>
        <w:t>4.1</w:t>
      </w:r>
      <w:r w:rsidRPr="00D006EE">
        <w:rPr>
          <w:rFonts w:ascii="Arial" w:hAnsi="Arial" w:cs="Arial"/>
        </w:rPr>
        <w:tab/>
        <w:t xml:space="preserve">Officer </w:t>
      </w:r>
      <w:r w:rsidR="00913037" w:rsidRPr="00D006EE">
        <w:rPr>
          <w:rFonts w:ascii="Arial" w:hAnsi="Arial" w:cs="Arial"/>
        </w:rPr>
        <w:t>Authorisations</w:t>
      </w:r>
      <w:r w:rsidR="00033593">
        <w:rPr>
          <w:rFonts w:ascii="Arial" w:hAnsi="Arial" w:cs="Arial"/>
        </w:rPr>
        <w:t xml:space="preserve"> </w:t>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bCs/>
        </w:rPr>
        <w:t>Page 6</w:t>
      </w:r>
    </w:p>
    <w:p w:rsidR="00A96706" w:rsidRPr="00D006EE" w:rsidRDefault="000F2945" w:rsidP="00D006EE">
      <w:pPr>
        <w:tabs>
          <w:tab w:val="left" w:pos="-1440"/>
          <w:tab w:val="left" w:pos="720"/>
          <w:tab w:val="left" w:pos="1440"/>
          <w:tab w:val="left" w:pos="3240"/>
          <w:tab w:val="left" w:pos="3780"/>
        </w:tabs>
        <w:rPr>
          <w:rFonts w:ascii="Arial" w:hAnsi="Arial" w:cs="Arial"/>
        </w:rPr>
      </w:pPr>
      <w:r w:rsidRPr="00D006EE">
        <w:rPr>
          <w:rFonts w:ascii="Arial" w:hAnsi="Arial" w:cs="Arial"/>
        </w:rPr>
        <w:t>4.2</w:t>
      </w:r>
      <w:r w:rsidRPr="00D006EE">
        <w:rPr>
          <w:rFonts w:ascii="Arial" w:hAnsi="Arial" w:cs="Arial"/>
        </w:rPr>
        <w:tab/>
      </w:r>
      <w:r w:rsidR="00913037" w:rsidRPr="00D006EE">
        <w:rPr>
          <w:rFonts w:ascii="Arial" w:hAnsi="Arial" w:cs="Arial"/>
        </w:rPr>
        <w:t xml:space="preserve">The </w:t>
      </w:r>
      <w:r w:rsidR="00256575" w:rsidRPr="00D006EE">
        <w:rPr>
          <w:rFonts w:ascii="Arial" w:hAnsi="Arial" w:cs="Arial"/>
        </w:rPr>
        <w:t>Delegation Framework</w:t>
      </w:r>
      <w:r w:rsidR="00033593">
        <w:rPr>
          <w:rFonts w:ascii="Arial" w:hAnsi="Arial" w:cs="Arial"/>
        </w:rPr>
        <w:t xml:space="preserve"> </w:t>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bCs/>
        </w:rPr>
        <w:t>Page 7</w:t>
      </w:r>
    </w:p>
    <w:p w:rsidR="00F2403F" w:rsidRPr="00D006EE" w:rsidRDefault="000F2945" w:rsidP="00D006EE">
      <w:pPr>
        <w:tabs>
          <w:tab w:val="left" w:pos="-1440"/>
          <w:tab w:val="left" w:pos="720"/>
          <w:tab w:val="left" w:pos="1440"/>
          <w:tab w:val="left" w:pos="3240"/>
          <w:tab w:val="left" w:pos="3780"/>
        </w:tabs>
        <w:rPr>
          <w:rFonts w:ascii="Arial" w:hAnsi="Arial" w:cs="Arial"/>
        </w:rPr>
      </w:pPr>
      <w:r w:rsidRPr="00D006EE">
        <w:rPr>
          <w:rFonts w:ascii="Arial" w:hAnsi="Arial" w:cs="Arial"/>
        </w:rPr>
        <w:t>4.3</w:t>
      </w:r>
      <w:r w:rsidRPr="00D006EE">
        <w:rPr>
          <w:rFonts w:ascii="Arial" w:hAnsi="Arial" w:cs="Arial"/>
        </w:rPr>
        <w:tab/>
      </w:r>
      <w:r w:rsidR="00913037" w:rsidRPr="00D006EE">
        <w:rPr>
          <w:rFonts w:ascii="Arial" w:hAnsi="Arial" w:cs="Arial"/>
        </w:rPr>
        <w:t>Training</w:t>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bCs/>
        </w:rPr>
        <w:t>Page 7</w:t>
      </w:r>
    </w:p>
    <w:p w:rsidR="00F2403F" w:rsidRPr="00D006EE" w:rsidRDefault="00F2403F" w:rsidP="00D006EE">
      <w:pPr>
        <w:tabs>
          <w:tab w:val="left" w:pos="-1440"/>
          <w:tab w:val="left" w:pos="1440"/>
          <w:tab w:val="left" w:pos="1890"/>
        </w:tabs>
        <w:rPr>
          <w:rFonts w:ascii="Arial" w:hAnsi="Arial" w:cs="Arial"/>
        </w:rPr>
      </w:pPr>
    </w:p>
    <w:p w:rsidR="00A96706" w:rsidRPr="00D006EE" w:rsidRDefault="000F2945" w:rsidP="00D006EE">
      <w:pPr>
        <w:tabs>
          <w:tab w:val="left" w:pos="-1440"/>
          <w:tab w:val="left" w:pos="720"/>
          <w:tab w:val="left" w:pos="1440"/>
          <w:tab w:val="left" w:pos="1890"/>
          <w:tab w:val="left" w:pos="3240"/>
          <w:tab w:val="left" w:pos="3780"/>
        </w:tabs>
        <w:rPr>
          <w:rFonts w:ascii="Arial" w:hAnsi="Arial" w:cs="Arial"/>
        </w:rPr>
      </w:pPr>
      <w:r w:rsidRPr="00D006EE">
        <w:rPr>
          <w:rFonts w:ascii="Arial" w:hAnsi="Arial" w:cs="Arial"/>
        </w:rPr>
        <w:t>5.0</w:t>
      </w:r>
      <w:r w:rsidRPr="00D006EE">
        <w:rPr>
          <w:rFonts w:ascii="Arial" w:hAnsi="Arial" w:cs="Arial"/>
        </w:rPr>
        <w:tab/>
      </w:r>
      <w:r w:rsidR="00F2403F" w:rsidRPr="00D006EE">
        <w:rPr>
          <w:rFonts w:ascii="Arial" w:hAnsi="Arial" w:cs="Arial"/>
        </w:rPr>
        <w:t>Enforcement Options</w:t>
      </w:r>
      <w:r w:rsidR="00033593">
        <w:rPr>
          <w:rFonts w:ascii="Arial" w:hAnsi="Arial" w:cs="Arial"/>
        </w:rPr>
        <w:t xml:space="preserve"> </w:t>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bCs/>
        </w:rPr>
        <w:t>Page 8</w:t>
      </w:r>
    </w:p>
    <w:p w:rsidR="000F2945" w:rsidRPr="00D006EE" w:rsidRDefault="000F2945" w:rsidP="00D006EE">
      <w:pPr>
        <w:tabs>
          <w:tab w:val="left" w:pos="-1440"/>
          <w:tab w:val="left" w:pos="720"/>
          <w:tab w:val="left" w:pos="1440"/>
          <w:tab w:val="left" w:pos="1890"/>
          <w:tab w:val="left" w:pos="3240"/>
          <w:tab w:val="left" w:pos="3780"/>
        </w:tabs>
        <w:rPr>
          <w:rFonts w:ascii="Arial" w:hAnsi="Arial" w:cs="Arial"/>
        </w:rPr>
      </w:pPr>
      <w:r w:rsidRPr="00D006EE">
        <w:rPr>
          <w:rFonts w:ascii="Arial" w:hAnsi="Arial" w:cs="Arial"/>
        </w:rPr>
        <w:t>5.1</w:t>
      </w:r>
      <w:r w:rsidRPr="00D006EE">
        <w:rPr>
          <w:rFonts w:ascii="Arial" w:hAnsi="Arial" w:cs="Arial"/>
        </w:rPr>
        <w:tab/>
        <w:t xml:space="preserve">The </w:t>
      </w:r>
      <w:r w:rsidR="00A72C70" w:rsidRPr="00D006EE">
        <w:rPr>
          <w:rFonts w:ascii="Arial" w:hAnsi="Arial" w:cs="Arial"/>
        </w:rPr>
        <w:t>Policy</w:t>
      </w:r>
      <w:r w:rsidR="00033593">
        <w:rPr>
          <w:rFonts w:ascii="Arial" w:hAnsi="Arial" w:cs="Arial"/>
        </w:rPr>
        <w:t xml:space="preserve"> </w:t>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bCs/>
        </w:rPr>
        <w:t>Page 8</w:t>
      </w:r>
    </w:p>
    <w:p w:rsidR="00A96706" w:rsidRPr="00D006EE" w:rsidRDefault="000F2945" w:rsidP="00D006EE">
      <w:pPr>
        <w:tabs>
          <w:tab w:val="left" w:pos="-1440"/>
          <w:tab w:val="left" w:pos="720"/>
          <w:tab w:val="left" w:pos="1440"/>
          <w:tab w:val="left" w:pos="1890"/>
          <w:tab w:val="left" w:pos="3240"/>
          <w:tab w:val="left" w:pos="3780"/>
        </w:tabs>
        <w:rPr>
          <w:rFonts w:ascii="Arial" w:hAnsi="Arial" w:cs="Arial"/>
        </w:rPr>
      </w:pPr>
      <w:r w:rsidRPr="00D006EE">
        <w:rPr>
          <w:rFonts w:ascii="Arial" w:hAnsi="Arial" w:cs="Arial"/>
        </w:rPr>
        <w:t>5.1.1</w:t>
      </w:r>
      <w:r w:rsidRPr="00D006EE">
        <w:rPr>
          <w:rFonts w:ascii="Arial" w:hAnsi="Arial" w:cs="Arial"/>
        </w:rPr>
        <w:tab/>
      </w:r>
      <w:r w:rsidR="00F2403F" w:rsidRPr="00D006EE">
        <w:rPr>
          <w:rFonts w:ascii="Arial" w:hAnsi="Arial" w:cs="Arial"/>
        </w:rPr>
        <w:t>No Action</w:t>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bCs/>
        </w:rPr>
        <w:t>Page 9</w:t>
      </w:r>
    </w:p>
    <w:p w:rsidR="00A96706" w:rsidRPr="00D006EE" w:rsidRDefault="000F2945" w:rsidP="00D006EE">
      <w:pPr>
        <w:tabs>
          <w:tab w:val="left" w:pos="-1440"/>
          <w:tab w:val="left" w:pos="720"/>
          <w:tab w:val="left" w:pos="1440"/>
          <w:tab w:val="left" w:pos="1890"/>
          <w:tab w:val="left" w:pos="3240"/>
          <w:tab w:val="left" w:pos="3780"/>
          <w:tab w:val="left" w:pos="4500"/>
          <w:tab w:val="left" w:pos="4770"/>
        </w:tabs>
        <w:rPr>
          <w:rFonts w:ascii="Arial" w:hAnsi="Arial" w:cs="Arial"/>
        </w:rPr>
      </w:pPr>
      <w:r w:rsidRPr="00D006EE">
        <w:rPr>
          <w:rFonts w:ascii="Arial" w:hAnsi="Arial" w:cs="Arial"/>
        </w:rPr>
        <w:t>5.1.2</w:t>
      </w:r>
      <w:r w:rsidRPr="00D006EE">
        <w:rPr>
          <w:rFonts w:ascii="Arial" w:hAnsi="Arial" w:cs="Arial"/>
        </w:rPr>
        <w:tab/>
      </w:r>
      <w:r w:rsidR="0048565E" w:rsidRPr="00D006EE">
        <w:rPr>
          <w:rFonts w:ascii="Arial" w:hAnsi="Arial" w:cs="Arial"/>
        </w:rPr>
        <w:t>Informal Action</w:t>
      </w:r>
      <w:r w:rsidR="00033593">
        <w:rPr>
          <w:rFonts w:ascii="Arial" w:hAnsi="Arial" w:cs="Arial"/>
        </w:rPr>
        <w:t xml:space="preserve"> </w:t>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bCs/>
        </w:rPr>
        <w:t>Page 9</w:t>
      </w:r>
    </w:p>
    <w:p w:rsidR="00A96706" w:rsidRPr="00D006EE" w:rsidRDefault="000F2945" w:rsidP="00D006EE">
      <w:pPr>
        <w:tabs>
          <w:tab w:val="left" w:pos="-1440"/>
          <w:tab w:val="left" w:pos="720"/>
          <w:tab w:val="left" w:pos="1440"/>
          <w:tab w:val="left" w:pos="1890"/>
          <w:tab w:val="left" w:pos="3240"/>
          <w:tab w:val="left" w:pos="3780"/>
          <w:tab w:val="left" w:pos="4500"/>
          <w:tab w:val="left" w:pos="4770"/>
        </w:tabs>
        <w:rPr>
          <w:rFonts w:ascii="Arial" w:hAnsi="Arial" w:cs="Arial"/>
        </w:rPr>
      </w:pPr>
      <w:r w:rsidRPr="00D006EE">
        <w:rPr>
          <w:rFonts w:ascii="Arial" w:hAnsi="Arial" w:cs="Arial"/>
        </w:rPr>
        <w:t>5.1.3</w:t>
      </w:r>
      <w:r w:rsidRPr="00D006EE">
        <w:rPr>
          <w:rFonts w:ascii="Arial" w:hAnsi="Arial" w:cs="Arial"/>
        </w:rPr>
        <w:tab/>
      </w:r>
      <w:r w:rsidR="00256575" w:rsidRPr="00D006EE">
        <w:rPr>
          <w:rFonts w:ascii="Arial" w:hAnsi="Arial" w:cs="Arial"/>
        </w:rPr>
        <w:t xml:space="preserve">Hygiene </w:t>
      </w:r>
      <w:r w:rsidR="00155397" w:rsidRPr="00D006EE">
        <w:rPr>
          <w:rFonts w:ascii="Arial" w:hAnsi="Arial" w:cs="Arial"/>
        </w:rPr>
        <w:t>Improvement Notices</w:t>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bCs/>
        </w:rPr>
        <w:t>Page 10</w:t>
      </w:r>
    </w:p>
    <w:p w:rsidR="00A96706" w:rsidRPr="00D006EE" w:rsidRDefault="000F2945" w:rsidP="00D006EE">
      <w:pPr>
        <w:tabs>
          <w:tab w:val="left" w:pos="-1440"/>
          <w:tab w:val="left" w:pos="720"/>
          <w:tab w:val="left" w:pos="1440"/>
          <w:tab w:val="left" w:pos="1890"/>
          <w:tab w:val="left" w:pos="3240"/>
          <w:tab w:val="left" w:pos="3780"/>
          <w:tab w:val="left" w:pos="4500"/>
          <w:tab w:val="left" w:pos="4770"/>
        </w:tabs>
        <w:rPr>
          <w:rFonts w:ascii="Arial" w:hAnsi="Arial" w:cs="Arial"/>
        </w:rPr>
      </w:pPr>
      <w:r w:rsidRPr="00D006EE">
        <w:rPr>
          <w:rFonts w:ascii="Arial" w:hAnsi="Arial" w:cs="Arial"/>
        </w:rPr>
        <w:t>5.1.4</w:t>
      </w:r>
      <w:r w:rsidRPr="00D006EE">
        <w:rPr>
          <w:rFonts w:ascii="Arial" w:hAnsi="Arial" w:cs="Arial"/>
        </w:rPr>
        <w:tab/>
      </w:r>
      <w:r w:rsidR="00256575" w:rsidRPr="00D006EE">
        <w:rPr>
          <w:rFonts w:ascii="Arial" w:hAnsi="Arial" w:cs="Arial"/>
        </w:rPr>
        <w:t>Remedial Action</w:t>
      </w:r>
      <w:r w:rsidR="00733055" w:rsidRPr="00D006EE">
        <w:rPr>
          <w:rFonts w:ascii="Arial" w:hAnsi="Arial" w:cs="Arial"/>
        </w:rPr>
        <w:t xml:space="preserve"> </w:t>
      </w:r>
      <w:r w:rsidR="00155397" w:rsidRPr="00D006EE">
        <w:rPr>
          <w:rFonts w:ascii="Arial" w:hAnsi="Arial" w:cs="Arial"/>
        </w:rPr>
        <w:t>Notices/Detention</w:t>
      </w:r>
      <w:r w:rsidR="00E004AA" w:rsidRPr="00D006EE">
        <w:rPr>
          <w:rFonts w:ascii="Arial" w:hAnsi="Arial" w:cs="Arial"/>
        </w:rPr>
        <w:t xml:space="preserve"> Notices</w:t>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bCs/>
        </w:rPr>
        <w:t>Page 11</w:t>
      </w:r>
    </w:p>
    <w:p w:rsidR="00A96706" w:rsidRPr="00D006EE" w:rsidRDefault="000F2945" w:rsidP="00D006EE">
      <w:pPr>
        <w:tabs>
          <w:tab w:val="left" w:pos="-1440"/>
          <w:tab w:val="left" w:pos="720"/>
          <w:tab w:val="left" w:pos="1440"/>
          <w:tab w:val="left" w:pos="1890"/>
          <w:tab w:val="left" w:pos="3240"/>
          <w:tab w:val="left" w:pos="3780"/>
          <w:tab w:val="left" w:pos="4500"/>
          <w:tab w:val="left" w:pos="4770"/>
        </w:tabs>
        <w:rPr>
          <w:rFonts w:ascii="Arial" w:hAnsi="Arial" w:cs="Arial"/>
        </w:rPr>
      </w:pPr>
      <w:r w:rsidRPr="00D006EE">
        <w:rPr>
          <w:rFonts w:ascii="Arial" w:hAnsi="Arial" w:cs="Arial"/>
        </w:rPr>
        <w:t>5.1.5</w:t>
      </w:r>
      <w:r w:rsidRPr="00D006EE">
        <w:rPr>
          <w:rFonts w:ascii="Arial" w:hAnsi="Arial" w:cs="Arial"/>
        </w:rPr>
        <w:tab/>
      </w:r>
      <w:r w:rsidR="0048565E" w:rsidRPr="00D006EE">
        <w:rPr>
          <w:rFonts w:ascii="Arial" w:hAnsi="Arial" w:cs="Arial"/>
        </w:rPr>
        <w:t xml:space="preserve">Hygiene </w:t>
      </w:r>
      <w:r w:rsidR="00F2403F" w:rsidRPr="00D006EE">
        <w:rPr>
          <w:rFonts w:ascii="Arial" w:hAnsi="Arial" w:cs="Arial"/>
        </w:rPr>
        <w:t>Emergency Prohibition Notices</w:t>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bCs/>
        </w:rPr>
        <w:t>Page 13</w:t>
      </w:r>
    </w:p>
    <w:p w:rsidR="00A96706" w:rsidRPr="00D006EE" w:rsidRDefault="000F2945" w:rsidP="00D006EE">
      <w:pPr>
        <w:tabs>
          <w:tab w:val="left" w:pos="-1440"/>
          <w:tab w:val="left" w:pos="720"/>
          <w:tab w:val="left" w:pos="1440"/>
          <w:tab w:val="left" w:pos="1890"/>
          <w:tab w:val="left" w:pos="3240"/>
          <w:tab w:val="left" w:pos="3780"/>
          <w:tab w:val="left" w:pos="4500"/>
          <w:tab w:val="left" w:pos="4770"/>
        </w:tabs>
        <w:rPr>
          <w:rFonts w:ascii="Arial" w:hAnsi="Arial" w:cs="Arial"/>
        </w:rPr>
      </w:pPr>
      <w:r w:rsidRPr="00D006EE">
        <w:rPr>
          <w:rFonts w:ascii="Arial" w:hAnsi="Arial" w:cs="Arial"/>
        </w:rPr>
        <w:t>5.1.6</w:t>
      </w:r>
      <w:r w:rsidRPr="00D006EE">
        <w:rPr>
          <w:rFonts w:ascii="Arial" w:hAnsi="Arial" w:cs="Arial"/>
        </w:rPr>
        <w:tab/>
      </w:r>
      <w:r w:rsidR="00F2403F" w:rsidRPr="00D006EE">
        <w:rPr>
          <w:rFonts w:ascii="Arial" w:hAnsi="Arial" w:cs="Arial"/>
        </w:rPr>
        <w:t xml:space="preserve">Voluntary </w:t>
      </w:r>
      <w:r w:rsidR="00D006EE">
        <w:rPr>
          <w:rFonts w:ascii="Arial" w:hAnsi="Arial" w:cs="Arial"/>
        </w:rPr>
        <w:t>Procedures (Food hygiene)</w:t>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bCs/>
        </w:rPr>
        <w:t>Page 15</w:t>
      </w:r>
    </w:p>
    <w:p w:rsidR="000F2945" w:rsidRPr="00D006EE" w:rsidRDefault="000F2945" w:rsidP="00D006EE">
      <w:pPr>
        <w:tabs>
          <w:tab w:val="left" w:pos="-1440"/>
          <w:tab w:val="left" w:pos="720"/>
          <w:tab w:val="left" w:pos="1440"/>
          <w:tab w:val="left" w:pos="1890"/>
          <w:tab w:val="left" w:pos="3240"/>
          <w:tab w:val="left" w:pos="3780"/>
          <w:tab w:val="left" w:pos="4500"/>
          <w:tab w:val="left" w:pos="4770"/>
        </w:tabs>
        <w:rPr>
          <w:rFonts w:ascii="Arial" w:hAnsi="Arial" w:cs="Arial"/>
        </w:rPr>
      </w:pPr>
      <w:r w:rsidRPr="00D006EE">
        <w:rPr>
          <w:rFonts w:ascii="Arial" w:hAnsi="Arial" w:cs="Arial"/>
        </w:rPr>
        <w:t>5.1.7</w:t>
      </w:r>
      <w:r w:rsidRPr="00D006EE">
        <w:rPr>
          <w:rFonts w:ascii="Arial" w:hAnsi="Arial" w:cs="Arial"/>
        </w:rPr>
        <w:tab/>
        <w:t>Suspension/Withdrawal of Approval/Conditional Approval</w:t>
      </w:r>
      <w:r w:rsidR="00033593">
        <w:rPr>
          <w:rFonts w:ascii="Arial" w:hAnsi="Arial" w:cs="Arial"/>
        </w:rPr>
        <w:tab/>
      </w:r>
      <w:r w:rsidR="00033593">
        <w:rPr>
          <w:rFonts w:ascii="Arial" w:hAnsi="Arial" w:cs="Arial"/>
        </w:rPr>
        <w:tab/>
      </w:r>
      <w:r w:rsidR="00033593">
        <w:rPr>
          <w:rFonts w:ascii="Arial" w:hAnsi="Arial" w:cs="Arial"/>
          <w:bCs/>
        </w:rPr>
        <w:t>Page 15</w:t>
      </w:r>
    </w:p>
    <w:p w:rsidR="00A96706" w:rsidRPr="00D006EE" w:rsidRDefault="00A96706" w:rsidP="00D006EE">
      <w:pPr>
        <w:tabs>
          <w:tab w:val="left" w:pos="-1440"/>
          <w:tab w:val="left" w:pos="720"/>
          <w:tab w:val="left" w:pos="1440"/>
          <w:tab w:val="left" w:pos="1890"/>
          <w:tab w:val="left" w:pos="3240"/>
          <w:tab w:val="left" w:pos="3780"/>
          <w:tab w:val="left" w:pos="4500"/>
          <w:tab w:val="left" w:pos="4770"/>
        </w:tabs>
        <w:rPr>
          <w:rFonts w:ascii="Arial" w:hAnsi="Arial" w:cs="Arial"/>
        </w:rPr>
      </w:pPr>
    </w:p>
    <w:p w:rsidR="005225BE" w:rsidRPr="00D006EE" w:rsidRDefault="000F2945" w:rsidP="00D006EE">
      <w:pPr>
        <w:tabs>
          <w:tab w:val="left" w:pos="-1440"/>
          <w:tab w:val="left" w:pos="720"/>
          <w:tab w:val="left" w:pos="1440"/>
          <w:tab w:val="left" w:pos="1890"/>
          <w:tab w:val="left" w:pos="3240"/>
          <w:tab w:val="left" w:pos="3780"/>
          <w:tab w:val="left" w:pos="4500"/>
          <w:tab w:val="left" w:pos="4770"/>
        </w:tabs>
        <w:rPr>
          <w:rFonts w:ascii="Arial" w:hAnsi="Arial" w:cs="Arial"/>
        </w:rPr>
      </w:pPr>
      <w:r w:rsidRPr="00D006EE">
        <w:rPr>
          <w:rFonts w:ascii="Arial" w:hAnsi="Arial" w:cs="Arial"/>
        </w:rPr>
        <w:t>6.0</w:t>
      </w:r>
      <w:r w:rsidRPr="00D006EE">
        <w:rPr>
          <w:rFonts w:ascii="Arial" w:hAnsi="Arial" w:cs="Arial"/>
        </w:rPr>
        <w:tab/>
      </w:r>
      <w:r w:rsidR="00913037" w:rsidRPr="00D006EE">
        <w:rPr>
          <w:rFonts w:ascii="Arial" w:hAnsi="Arial" w:cs="Arial"/>
        </w:rPr>
        <w:t>Food Safety Prosecution Policy</w:t>
      </w:r>
      <w:r w:rsidRPr="00D006EE">
        <w:rPr>
          <w:rFonts w:ascii="Arial" w:hAnsi="Arial" w:cs="Arial"/>
        </w:rPr>
        <w:t>/Criteria</w:t>
      </w:r>
      <w:r w:rsidR="00033593">
        <w:rPr>
          <w:rFonts w:ascii="Arial" w:hAnsi="Arial" w:cs="Arial"/>
        </w:rPr>
        <w:t xml:space="preserve"> </w:t>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bCs/>
        </w:rPr>
        <w:t>Page 17</w:t>
      </w:r>
    </w:p>
    <w:p w:rsidR="00155397" w:rsidRPr="00D006EE" w:rsidRDefault="005225BE" w:rsidP="00D006EE">
      <w:pPr>
        <w:tabs>
          <w:tab w:val="left" w:pos="-1440"/>
          <w:tab w:val="left" w:pos="720"/>
          <w:tab w:val="left" w:pos="1440"/>
          <w:tab w:val="left" w:pos="1890"/>
          <w:tab w:val="left" w:pos="3240"/>
          <w:tab w:val="left" w:pos="3780"/>
          <w:tab w:val="left" w:pos="4500"/>
          <w:tab w:val="left" w:pos="4770"/>
        </w:tabs>
        <w:rPr>
          <w:rFonts w:ascii="Arial" w:hAnsi="Arial" w:cs="Arial"/>
        </w:rPr>
      </w:pPr>
      <w:r w:rsidRPr="00D006EE">
        <w:rPr>
          <w:rFonts w:ascii="Arial" w:hAnsi="Arial" w:cs="Arial"/>
        </w:rPr>
        <w:t>6.1</w:t>
      </w:r>
      <w:r w:rsidRPr="00D006EE">
        <w:rPr>
          <w:rFonts w:ascii="Arial" w:hAnsi="Arial" w:cs="Arial"/>
        </w:rPr>
        <w:tab/>
        <w:t>Criteria for Prosecution</w:t>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bCs/>
        </w:rPr>
        <w:t>Page 17</w:t>
      </w:r>
    </w:p>
    <w:p w:rsidR="005225BE" w:rsidRPr="00D006EE" w:rsidRDefault="005225BE" w:rsidP="00D006EE">
      <w:pPr>
        <w:tabs>
          <w:tab w:val="left" w:pos="-1440"/>
          <w:tab w:val="left" w:pos="720"/>
          <w:tab w:val="left" w:pos="1440"/>
          <w:tab w:val="left" w:pos="1890"/>
          <w:tab w:val="left" w:pos="3240"/>
          <w:tab w:val="left" w:pos="3780"/>
          <w:tab w:val="left" w:pos="4500"/>
          <w:tab w:val="left" w:pos="4770"/>
        </w:tabs>
        <w:rPr>
          <w:rFonts w:ascii="Arial" w:hAnsi="Arial" w:cs="Arial"/>
        </w:rPr>
      </w:pPr>
      <w:r w:rsidRPr="00D006EE">
        <w:rPr>
          <w:rFonts w:ascii="Arial" w:hAnsi="Arial" w:cs="Arial"/>
        </w:rPr>
        <w:t>6.2</w:t>
      </w:r>
      <w:r w:rsidRPr="00D006EE">
        <w:rPr>
          <w:rFonts w:ascii="Arial" w:hAnsi="Arial" w:cs="Arial"/>
        </w:rPr>
        <w:tab/>
        <w:t>The Prosecution Process</w:t>
      </w:r>
      <w:r w:rsidR="00033593" w:rsidRPr="00033593">
        <w:rPr>
          <w:rFonts w:ascii="Arial" w:hAnsi="Arial" w:cs="Arial"/>
          <w:bCs/>
        </w:rPr>
        <w:t xml:space="preserve"> </w:t>
      </w:r>
      <w:r w:rsidR="00033593">
        <w:rPr>
          <w:rFonts w:ascii="Arial" w:hAnsi="Arial" w:cs="Arial"/>
          <w:bCs/>
        </w:rPr>
        <w:tab/>
      </w:r>
      <w:r w:rsidR="00033593">
        <w:rPr>
          <w:rFonts w:ascii="Arial" w:hAnsi="Arial" w:cs="Arial"/>
          <w:bCs/>
        </w:rPr>
        <w:tab/>
      </w:r>
      <w:r w:rsidR="00033593">
        <w:rPr>
          <w:rFonts w:ascii="Arial" w:hAnsi="Arial" w:cs="Arial"/>
          <w:bCs/>
        </w:rPr>
        <w:tab/>
      </w:r>
      <w:r w:rsidR="00033593">
        <w:rPr>
          <w:rFonts w:ascii="Arial" w:hAnsi="Arial" w:cs="Arial"/>
          <w:bCs/>
        </w:rPr>
        <w:tab/>
      </w:r>
      <w:r w:rsidR="00033593">
        <w:rPr>
          <w:rFonts w:ascii="Arial" w:hAnsi="Arial" w:cs="Arial"/>
          <w:bCs/>
        </w:rPr>
        <w:tab/>
      </w:r>
      <w:r w:rsidR="00033593">
        <w:rPr>
          <w:rFonts w:ascii="Arial" w:hAnsi="Arial" w:cs="Arial"/>
          <w:bCs/>
        </w:rPr>
        <w:tab/>
      </w:r>
      <w:r w:rsidR="00033593">
        <w:rPr>
          <w:rFonts w:ascii="Arial" w:hAnsi="Arial" w:cs="Arial"/>
          <w:bCs/>
        </w:rPr>
        <w:tab/>
      </w:r>
      <w:r w:rsidR="00033593">
        <w:rPr>
          <w:rFonts w:ascii="Arial" w:hAnsi="Arial" w:cs="Arial"/>
          <w:bCs/>
        </w:rPr>
        <w:tab/>
        <w:t>Page 18</w:t>
      </w:r>
    </w:p>
    <w:p w:rsidR="00A96706" w:rsidRPr="00D006EE" w:rsidRDefault="005225BE" w:rsidP="00D006EE">
      <w:pPr>
        <w:tabs>
          <w:tab w:val="left" w:pos="-1440"/>
          <w:tab w:val="left" w:pos="720"/>
          <w:tab w:val="left" w:pos="1440"/>
          <w:tab w:val="left" w:pos="1890"/>
        </w:tabs>
        <w:rPr>
          <w:rFonts w:ascii="Arial" w:hAnsi="Arial" w:cs="Arial"/>
        </w:rPr>
      </w:pPr>
      <w:r w:rsidRPr="00D006EE">
        <w:rPr>
          <w:rFonts w:ascii="Arial" w:hAnsi="Arial" w:cs="Arial"/>
        </w:rPr>
        <w:t>6.3</w:t>
      </w:r>
      <w:r w:rsidRPr="00D006EE">
        <w:rPr>
          <w:rFonts w:ascii="Arial" w:hAnsi="Arial" w:cs="Arial"/>
        </w:rPr>
        <w:tab/>
      </w:r>
      <w:r w:rsidR="00913037" w:rsidRPr="00D006EE">
        <w:rPr>
          <w:rFonts w:ascii="Arial" w:hAnsi="Arial" w:cs="Arial"/>
        </w:rPr>
        <w:t>Post Prosecution</w:t>
      </w:r>
      <w:r w:rsidR="00033593" w:rsidRPr="00033593">
        <w:rPr>
          <w:rFonts w:ascii="Arial" w:hAnsi="Arial" w:cs="Arial"/>
          <w:bCs/>
        </w:rPr>
        <w:t xml:space="preserve"> </w:t>
      </w:r>
      <w:r w:rsidR="00033593">
        <w:rPr>
          <w:rFonts w:ascii="Arial" w:hAnsi="Arial" w:cs="Arial"/>
          <w:bCs/>
        </w:rPr>
        <w:tab/>
      </w:r>
      <w:r w:rsidR="00033593">
        <w:rPr>
          <w:rFonts w:ascii="Arial" w:hAnsi="Arial" w:cs="Arial"/>
          <w:bCs/>
        </w:rPr>
        <w:tab/>
      </w:r>
      <w:r w:rsidR="00033593">
        <w:rPr>
          <w:rFonts w:ascii="Arial" w:hAnsi="Arial" w:cs="Arial"/>
          <w:bCs/>
        </w:rPr>
        <w:tab/>
      </w:r>
      <w:r w:rsidR="00033593">
        <w:rPr>
          <w:rFonts w:ascii="Arial" w:hAnsi="Arial" w:cs="Arial"/>
          <w:bCs/>
        </w:rPr>
        <w:tab/>
      </w:r>
      <w:r w:rsidR="00033593">
        <w:rPr>
          <w:rFonts w:ascii="Arial" w:hAnsi="Arial" w:cs="Arial"/>
          <w:bCs/>
        </w:rPr>
        <w:tab/>
      </w:r>
      <w:r w:rsidR="00033593">
        <w:rPr>
          <w:rFonts w:ascii="Arial" w:hAnsi="Arial" w:cs="Arial"/>
          <w:bCs/>
        </w:rPr>
        <w:tab/>
      </w:r>
      <w:r w:rsidR="00033593">
        <w:rPr>
          <w:rFonts w:ascii="Arial" w:hAnsi="Arial" w:cs="Arial"/>
          <w:bCs/>
        </w:rPr>
        <w:tab/>
      </w:r>
      <w:r w:rsidR="00033593">
        <w:rPr>
          <w:rFonts w:ascii="Arial" w:hAnsi="Arial" w:cs="Arial"/>
          <w:bCs/>
        </w:rPr>
        <w:tab/>
        <w:t>Page 19</w:t>
      </w:r>
    </w:p>
    <w:p w:rsidR="00A96706" w:rsidRPr="00D006EE" w:rsidRDefault="00A96706" w:rsidP="00D006EE">
      <w:pPr>
        <w:tabs>
          <w:tab w:val="left" w:pos="-1440"/>
          <w:tab w:val="left" w:pos="720"/>
          <w:tab w:val="left" w:pos="1440"/>
          <w:tab w:val="left" w:pos="1890"/>
        </w:tabs>
        <w:rPr>
          <w:rFonts w:ascii="Arial" w:hAnsi="Arial" w:cs="Arial"/>
        </w:rPr>
      </w:pPr>
    </w:p>
    <w:p w:rsidR="009D7D5B" w:rsidRPr="00D006EE" w:rsidRDefault="005225BE" w:rsidP="00D006EE">
      <w:pPr>
        <w:tabs>
          <w:tab w:val="left" w:pos="-1440"/>
          <w:tab w:val="left" w:pos="720"/>
          <w:tab w:val="left" w:pos="1440"/>
          <w:tab w:val="left" w:pos="1890"/>
        </w:tabs>
        <w:rPr>
          <w:rFonts w:ascii="Arial" w:hAnsi="Arial" w:cs="Arial"/>
        </w:rPr>
      </w:pPr>
      <w:r w:rsidRPr="00D006EE">
        <w:rPr>
          <w:rFonts w:ascii="Arial" w:hAnsi="Arial" w:cs="Arial"/>
        </w:rPr>
        <w:t>7.0</w:t>
      </w:r>
      <w:r w:rsidRPr="00D006EE">
        <w:rPr>
          <w:rFonts w:ascii="Arial" w:hAnsi="Arial" w:cs="Arial"/>
        </w:rPr>
        <w:tab/>
      </w:r>
      <w:r w:rsidR="0048565E" w:rsidRPr="00D006EE">
        <w:rPr>
          <w:rFonts w:ascii="Arial" w:hAnsi="Arial" w:cs="Arial"/>
        </w:rPr>
        <w:t>Simple</w:t>
      </w:r>
      <w:r w:rsidR="00913037" w:rsidRPr="00D006EE">
        <w:rPr>
          <w:rFonts w:ascii="Arial" w:hAnsi="Arial" w:cs="Arial"/>
        </w:rPr>
        <w:t xml:space="preserve"> Caution</w:t>
      </w:r>
      <w:r w:rsidR="0048565E" w:rsidRPr="00D006EE">
        <w:rPr>
          <w:rFonts w:ascii="Arial" w:hAnsi="Arial" w:cs="Arial"/>
        </w:rPr>
        <w:t>ing</w:t>
      </w:r>
      <w:r w:rsidR="00033593">
        <w:rPr>
          <w:rFonts w:ascii="Arial" w:hAnsi="Arial" w:cs="Arial"/>
        </w:rPr>
        <w:t xml:space="preserve"> </w:t>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bCs/>
        </w:rPr>
        <w:t>Page 19</w:t>
      </w:r>
    </w:p>
    <w:p w:rsidR="009D7D5B" w:rsidRPr="00D006EE" w:rsidRDefault="005225BE" w:rsidP="00D006EE">
      <w:pPr>
        <w:tabs>
          <w:tab w:val="left" w:pos="-1440"/>
          <w:tab w:val="left" w:pos="720"/>
          <w:tab w:val="left" w:pos="1440"/>
          <w:tab w:val="left" w:pos="1890"/>
        </w:tabs>
        <w:rPr>
          <w:rFonts w:ascii="Arial" w:hAnsi="Arial" w:cs="Arial"/>
        </w:rPr>
      </w:pPr>
      <w:r w:rsidRPr="00D006EE">
        <w:rPr>
          <w:rFonts w:ascii="Arial" w:hAnsi="Arial" w:cs="Arial"/>
        </w:rPr>
        <w:t>7.1</w:t>
      </w:r>
      <w:r w:rsidRPr="00D006EE">
        <w:rPr>
          <w:rFonts w:ascii="Arial" w:hAnsi="Arial" w:cs="Arial"/>
        </w:rPr>
        <w:tab/>
      </w:r>
      <w:r w:rsidR="00A72C70" w:rsidRPr="00D006EE">
        <w:rPr>
          <w:rFonts w:ascii="Arial" w:hAnsi="Arial" w:cs="Arial"/>
        </w:rPr>
        <w:t>The Aims of Cautioning</w:t>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bCs/>
        </w:rPr>
        <w:t>Page 20</w:t>
      </w:r>
    </w:p>
    <w:p w:rsidR="009D7D5B" w:rsidRPr="00D006EE" w:rsidRDefault="005225BE" w:rsidP="00D006EE">
      <w:pPr>
        <w:tabs>
          <w:tab w:val="left" w:pos="-1440"/>
          <w:tab w:val="left" w:pos="720"/>
          <w:tab w:val="left" w:pos="1440"/>
          <w:tab w:val="left" w:pos="1890"/>
        </w:tabs>
        <w:rPr>
          <w:rFonts w:ascii="Arial" w:hAnsi="Arial" w:cs="Arial"/>
        </w:rPr>
      </w:pPr>
      <w:r w:rsidRPr="00D006EE">
        <w:rPr>
          <w:rFonts w:ascii="Arial" w:hAnsi="Arial" w:cs="Arial"/>
        </w:rPr>
        <w:t>7.2</w:t>
      </w:r>
      <w:r w:rsidRPr="00D006EE">
        <w:rPr>
          <w:rFonts w:ascii="Arial" w:hAnsi="Arial" w:cs="Arial"/>
        </w:rPr>
        <w:tab/>
      </w:r>
      <w:r w:rsidR="00863404" w:rsidRPr="00D006EE">
        <w:rPr>
          <w:rFonts w:ascii="Arial" w:hAnsi="Arial" w:cs="Arial"/>
        </w:rPr>
        <w:t xml:space="preserve">The </w:t>
      </w:r>
      <w:r w:rsidR="0048565E" w:rsidRPr="00D006EE">
        <w:rPr>
          <w:rFonts w:ascii="Arial" w:hAnsi="Arial" w:cs="Arial"/>
        </w:rPr>
        <w:t>Criteria for Cautions</w:t>
      </w:r>
      <w:r w:rsidR="00033593">
        <w:rPr>
          <w:rFonts w:ascii="Arial" w:hAnsi="Arial" w:cs="Arial"/>
        </w:rPr>
        <w:t xml:space="preserve"> </w:t>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bCs/>
        </w:rPr>
        <w:t>Page 20</w:t>
      </w:r>
    </w:p>
    <w:p w:rsidR="009D7D5B" w:rsidRPr="00D006EE" w:rsidRDefault="005225BE" w:rsidP="00D006EE">
      <w:pPr>
        <w:tabs>
          <w:tab w:val="left" w:pos="-1440"/>
          <w:tab w:val="left" w:pos="720"/>
          <w:tab w:val="left" w:pos="1440"/>
          <w:tab w:val="left" w:pos="1890"/>
        </w:tabs>
        <w:rPr>
          <w:rFonts w:ascii="Arial" w:hAnsi="Arial" w:cs="Arial"/>
        </w:rPr>
      </w:pPr>
      <w:r w:rsidRPr="00D006EE">
        <w:rPr>
          <w:rFonts w:ascii="Arial" w:hAnsi="Arial" w:cs="Arial"/>
        </w:rPr>
        <w:t>7.3</w:t>
      </w:r>
      <w:r w:rsidRPr="00D006EE">
        <w:rPr>
          <w:rFonts w:ascii="Arial" w:hAnsi="Arial" w:cs="Arial"/>
        </w:rPr>
        <w:tab/>
      </w:r>
      <w:r w:rsidR="00A72C70" w:rsidRPr="00D006EE">
        <w:rPr>
          <w:rFonts w:ascii="Arial" w:hAnsi="Arial" w:cs="Arial"/>
        </w:rPr>
        <w:t>Recording Offences</w:t>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bCs/>
        </w:rPr>
        <w:t>Page 21</w:t>
      </w:r>
    </w:p>
    <w:p w:rsidR="004B6BCA" w:rsidRPr="00D006EE" w:rsidRDefault="005225BE" w:rsidP="00D006EE">
      <w:pPr>
        <w:tabs>
          <w:tab w:val="left" w:pos="-1440"/>
          <w:tab w:val="left" w:pos="720"/>
          <w:tab w:val="left" w:pos="1440"/>
          <w:tab w:val="left" w:pos="1890"/>
        </w:tabs>
        <w:rPr>
          <w:rFonts w:ascii="Arial" w:hAnsi="Arial" w:cs="Arial"/>
        </w:rPr>
      </w:pPr>
      <w:r w:rsidRPr="00D006EE">
        <w:rPr>
          <w:rFonts w:ascii="Arial" w:hAnsi="Arial" w:cs="Arial"/>
        </w:rPr>
        <w:t>7.4</w:t>
      </w:r>
      <w:r w:rsidRPr="00D006EE">
        <w:rPr>
          <w:rFonts w:ascii="Arial" w:hAnsi="Arial" w:cs="Arial"/>
        </w:rPr>
        <w:tab/>
      </w:r>
      <w:r w:rsidR="00A72C70" w:rsidRPr="00D006EE">
        <w:rPr>
          <w:rFonts w:ascii="Arial" w:hAnsi="Arial" w:cs="Arial"/>
        </w:rPr>
        <w:t>Notifying Other Bodies</w:t>
      </w:r>
      <w:r w:rsidR="00033593">
        <w:rPr>
          <w:rFonts w:ascii="Arial" w:hAnsi="Arial" w:cs="Arial"/>
        </w:rPr>
        <w:t xml:space="preserve"> </w:t>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bCs/>
        </w:rPr>
        <w:t>Page 21</w:t>
      </w:r>
    </w:p>
    <w:p w:rsidR="007243C1" w:rsidRPr="00D006EE" w:rsidRDefault="00223CE2" w:rsidP="00D006EE">
      <w:pPr>
        <w:rPr>
          <w:rFonts w:ascii="Arial" w:hAnsi="Arial" w:cs="Arial"/>
        </w:rPr>
      </w:pPr>
      <w:r w:rsidRPr="00D006EE">
        <w:rPr>
          <w:rFonts w:ascii="Arial" w:hAnsi="Arial" w:cs="Arial"/>
        </w:rPr>
        <w:tab/>
      </w:r>
    </w:p>
    <w:p w:rsidR="00B27452" w:rsidRDefault="005225BE" w:rsidP="00D006EE">
      <w:pPr>
        <w:ind w:left="720" w:hanging="720"/>
        <w:rPr>
          <w:rFonts w:ascii="Arial" w:hAnsi="Arial" w:cs="Arial"/>
          <w:bCs/>
        </w:rPr>
      </w:pPr>
      <w:r w:rsidRPr="00D006EE">
        <w:rPr>
          <w:rFonts w:ascii="Arial" w:hAnsi="Arial" w:cs="Arial"/>
        </w:rPr>
        <w:t>8.0</w:t>
      </w:r>
      <w:r w:rsidRPr="00D006EE">
        <w:rPr>
          <w:rFonts w:ascii="Arial" w:hAnsi="Arial" w:cs="Arial"/>
        </w:rPr>
        <w:tab/>
      </w:r>
      <w:r w:rsidR="00B27452" w:rsidRPr="00D006EE">
        <w:rPr>
          <w:rFonts w:ascii="Arial" w:hAnsi="Arial" w:cs="Arial"/>
        </w:rPr>
        <w:t>The Primary Authority Partnership</w:t>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rPr>
        <w:tab/>
      </w:r>
      <w:r w:rsidR="00033593">
        <w:rPr>
          <w:rFonts w:ascii="Arial" w:hAnsi="Arial" w:cs="Arial"/>
          <w:bCs/>
        </w:rPr>
        <w:t>Page 21</w:t>
      </w:r>
    </w:p>
    <w:p w:rsidR="00033593" w:rsidRDefault="00033593" w:rsidP="00D006EE">
      <w:pPr>
        <w:ind w:left="720" w:hanging="720"/>
        <w:rPr>
          <w:rFonts w:ascii="Arial" w:hAnsi="Arial" w:cs="Arial"/>
          <w:bCs/>
        </w:rPr>
      </w:pPr>
      <w:r>
        <w:rPr>
          <w:rFonts w:ascii="Arial" w:hAnsi="Arial" w:cs="Arial"/>
          <w:bCs/>
        </w:rPr>
        <w:t>8.1</w:t>
      </w:r>
      <w:r>
        <w:rPr>
          <w:rFonts w:ascii="Arial" w:hAnsi="Arial" w:cs="Arial"/>
          <w:bCs/>
        </w:rPr>
        <w:tab/>
        <w:t>Primary Authority Notification</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Page 21</w:t>
      </w:r>
    </w:p>
    <w:p w:rsidR="00033593" w:rsidRPr="00D006EE" w:rsidRDefault="00033593" w:rsidP="00D006EE">
      <w:pPr>
        <w:ind w:left="720" w:hanging="720"/>
        <w:rPr>
          <w:rFonts w:ascii="Arial" w:hAnsi="Arial" w:cs="Arial"/>
        </w:rPr>
      </w:pPr>
      <w:r>
        <w:rPr>
          <w:rFonts w:ascii="Arial" w:hAnsi="Arial" w:cs="Arial"/>
          <w:bCs/>
        </w:rPr>
        <w:t xml:space="preserve">8.2 </w:t>
      </w:r>
      <w:r>
        <w:rPr>
          <w:rFonts w:ascii="Arial" w:hAnsi="Arial" w:cs="Arial"/>
          <w:bCs/>
        </w:rPr>
        <w:tab/>
        <w:t>Retrospective Notification</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Page 22</w:t>
      </w:r>
    </w:p>
    <w:p w:rsidR="007D2D09" w:rsidRPr="00D006EE" w:rsidRDefault="007D2D09" w:rsidP="00D006EE">
      <w:pPr>
        <w:rPr>
          <w:rFonts w:ascii="Arial" w:hAnsi="Arial" w:cs="Arial"/>
        </w:rPr>
      </w:pPr>
    </w:p>
    <w:p w:rsidR="00CF50F0" w:rsidRPr="00D006EE" w:rsidRDefault="00CF50F0" w:rsidP="00D006EE">
      <w:pPr>
        <w:rPr>
          <w:rFonts w:ascii="Arial" w:hAnsi="Arial" w:cs="Arial"/>
        </w:rPr>
      </w:pPr>
    </w:p>
    <w:p w:rsidR="009501BA" w:rsidRPr="00D006EE" w:rsidRDefault="009501BA" w:rsidP="00D006EE">
      <w:pPr>
        <w:rPr>
          <w:rFonts w:ascii="Arial" w:hAnsi="Arial" w:cs="Arial"/>
        </w:rPr>
      </w:pPr>
    </w:p>
    <w:p w:rsidR="009501BA" w:rsidRPr="00D006EE" w:rsidRDefault="009501BA" w:rsidP="00D006EE">
      <w:pPr>
        <w:rPr>
          <w:rFonts w:ascii="Arial" w:hAnsi="Arial" w:cs="Arial"/>
        </w:rPr>
      </w:pPr>
    </w:p>
    <w:p w:rsidR="00B5659D" w:rsidRPr="00D006EE" w:rsidRDefault="00B5659D" w:rsidP="00D006EE">
      <w:pPr>
        <w:rPr>
          <w:rFonts w:ascii="Arial" w:hAnsi="Arial" w:cs="Arial"/>
        </w:rPr>
      </w:pPr>
    </w:p>
    <w:p w:rsidR="00B5659D" w:rsidRPr="00D006EE" w:rsidRDefault="00B5659D" w:rsidP="00D006EE">
      <w:pPr>
        <w:rPr>
          <w:rFonts w:ascii="Arial" w:hAnsi="Arial" w:cs="Arial"/>
        </w:rPr>
      </w:pPr>
    </w:p>
    <w:p w:rsidR="00913037" w:rsidRPr="00D006EE" w:rsidRDefault="00913037" w:rsidP="00D006EE">
      <w:pPr>
        <w:rPr>
          <w:rFonts w:ascii="Arial" w:hAnsi="Arial" w:cs="Arial"/>
          <w:b/>
          <w:bCs/>
        </w:rPr>
      </w:pPr>
      <w:r w:rsidRPr="00D006EE">
        <w:rPr>
          <w:rFonts w:ascii="Arial" w:hAnsi="Arial" w:cs="Arial"/>
          <w:b/>
          <w:bCs/>
        </w:rPr>
        <w:lastRenderedPageBreak/>
        <w:t>Introduction</w:t>
      </w:r>
    </w:p>
    <w:p w:rsidR="009D7D5B" w:rsidRPr="00D006EE" w:rsidRDefault="009D7D5B" w:rsidP="00D006EE">
      <w:pPr>
        <w:rPr>
          <w:rFonts w:ascii="Arial" w:hAnsi="Arial" w:cs="Arial"/>
        </w:rPr>
      </w:pPr>
    </w:p>
    <w:p w:rsidR="00913037" w:rsidRPr="00D006EE" w:rsidRDefault="00913037" w:rsidP="00D006EE">
      <w:pPr>
        <w:rPr>
          <w:rFonts w:ascii="Arial" w:hAnsi="Arial" w:cs="Arial"/>
        </w:rPr>
      </w:pPr>
    </w:p>
    <w:p w:rsidR="00100150" w:rsidRPr="00D006EE" w:rsidRDefault="00913037" w:rsidP="00D006EE">
      <w:pPr>
        <w:rPr>
          <w:rFonts w:ascii="Arial" w:hAnsi="Arial" w:cs="Arial"/>
        </w:rPr>
      </w:pPr>
      <w:r w:rsidRPr="00D006EE">
        <w:rPr>
          <w:rFonts w:ascii="Arial" w:hAnsi="Arial" w:cs="Arial"/>
        </w:rPr>
        <w:t>This document sets out what business</w:t>
      </w:r>
      <w:r w:rsidR="00700228">
        <w:rPr>
          <w:rFonts w:ascii="Arial" w:hAnsi="Arial" w:cs="Arial"/>
        </w:rPr>
        <w:t>es</w:t>
      </w:r>
      <w:r w:rsidRPr="00D006EE">
        <w:rPr>
          <w:rFonts w:ascii="Arial" w:hAnsi="Arial" w:cs="Arial"/>
        </w:rPr>
        <w:t xml:space="preserve"> and others being regulated can expect from</w:t>
      </w:r>
      <w:r w:rsidR="008B3789" w:rsidRPr="00D006EE">
        <w:rPr>
          <w:rFonts w:ascii="Arial" w:hAnsi="Arial" w:cs="Arial"/>
        </w:rPr>
        <w:t xml:space="preserve"> </w:t>
      </w:r>
      <w:r w:rsidR="00C752BE">
        <w:rPr>
          <w:rFonts w:ascii="Arial" w:hAnsi="Arial" w:cs="Arial"/>
        </w:rPr>
        <w:t xml:space="preserve">Torbay </w:t>
      </w:r>
      <w:r w:rsidR="00C752BE" w:rsidRPr="00775F55">
        <w:rPr>
          <w:rFonts w:ascii="Arial" w:hAnsi="Arial" w:cs="Arial"/>
        </w:rPr>
        <w:t>Council</w:t>
      </w:r>
      <w:r w:rsidR="008B3789" w:rsidRPr="00D006EE">
        <w:rPr>
          <w:rFonts w:ascii="Arial" w:hAnsi="Arial" w:cs="Arial"/>
        </w:rPr>
        <w:t xml:space="preserve"> </w:t>
      </w:r>
      <w:r w:rsidR="00AB7F4B">
        <w:rPr>
          <w:rFonts w:ascii="Arial" w:hAnsi="Arial" w:cs="Arial"/>
        </w:rPr>
        <w:t>Food and Health and  Safety</w:t>
      </w:r>
      <w:r w:rsidR="00B455D0" w:rsidRPr="00D006EE">
        <w:rPr>
          <w:rFonts w:ascii="Arial" w:hAnsi="Arial" w:cs="Arial"/>
        </w:rPr>
        <w:t xml:space="preserve"> </w:t>
      </w:r>
      <w:r w:rsidR="00700228">
        <w:rPr>
          <w:rFonts w:ascii="Arial" w:hAnsi="Arial" w:cs="Arial"/>
        </w:rPr>
        <w:t>O</w:t>
      </w:r>
      <w:r w:rsidRPr="00D006EE">
        <w:rPr>
          <w:rFonts w:ascii="Arial" w:hAnsi="Arial" w:cs="Arial"/>
        </w:rPr>
        <w:t xml:space="preserve">fficers.  It commits the </w:t>
      </w:r>
      <w:r w:rsidR="00700228">
        <w:rPr>
          <w:rFonts w:ascii="Arial" w:hAnsi="Arial" w:cs="Arial"/>
        </w:rPr>
        <w:t>c</w:t>
      </w:r>
      <w:r w:rsidR="008B3789" w:rsidRPr="00D006EE">
        <w:rPr>
          <w:rFonts w:ascii="Arial" w:hAnsi="Arial" w:cs="Arial"/>
        </w:rPr>
        <w:t>ouncil</w:t>
      </w:r>
      <w:r w:rsidR="009D7D5B" w:rsidRPr="00D006EE">
        <w:rPr>
          <w:rFonts w:ascii="Arial" w:hAnsi="Arial" w:cs="Arial"/>
        </w:rPr>
        <w:t xml:space="preserve"> </w:t>
      </w:r>
      <w:r w:rsidR="008B3789" w:rsidRPr="00D006EE">
        <w:rPr>
          <w:rFonts w:ascii="Arial" w:hAnsi="Arial" w:cs="Arial"/>
        </w:rPr>
        <w:t>to</w:t>
      </w:r>
      <w:r w:rsidRPr="00D006EE">
        <w:rPr>
          <w:rFonts w:ascii="Arial" w:hAnsi="Arial" w:cs="Arial"/>
        </w:rPr>
        <w:t xml:space="preserve"> good enforcement policies and procedures.  </w:t>
      </w:r>
    </w:p>
    <w:p w:rsidR="00100150" w:rsidRPr="00D006EE" w:rsidRDefault="00100150" w:rsidP="00D006EE">
      <w:pPr>
        <w:rPr>
          <w:rFonts w:ascii="Arial" w:hAnsi="Arial" w:cs="Arial"/>
        </w:rPr>
      </w:pPr>
    </w:p>
    <w:p w:rsidR="00913037" w:rsidRPr="00D006EE" w:rsidRDefault="00700228" w:rsidP="00D006EE">
      <w:pPr>
        <w:rPr>
          <w:rFonts w:ascii="Arial" w:hAnsi="Arial" w:cs="Arial"/>
        </w:rPr>
      </w:pPr>
      <w:r>
        <w:rPr>
          <w:rFonts w:ascii="Arial" w:hAnsi="Arial" w:cs="Arial"/>
        </w:rPr>
        <w:t>This F</w:t>
      </w:r>
      <w:r w:rsidR="00100150" w:rsidRPr="00D006EE">
        <w:rPr>
          <w:rFonts w:ascii="Arial" w:hAnsi="Arial" w:cs="Arial"/>
        </w:rPr>
        <w:t xml:space="preserve">ood </w:t>
      </w:r>
      <w:r>
        <w:rPr>
          <w:rFonts w:ascii="Arial" w:hAnsi="Arial" w:cs="Arial"/>
        </w:rPr>
        <w:t>Law E</w:t>
      </w:r>
      <w:r w:rsidR="00100150" w:rsidRPr="00D006EE">
        <w:rPr>
          <w:rFonts w:ascii="Arial" w:hAnsi="Arial" w:cs="Arial"/>
        </w:rPr>
        <w:t xml:space="preserve">nforcement </w:t>
      </w:r>
      <w:r>
        <w:rPr>
          <w:rFonts w:ascii="Arial" w:hAnsi="Arial" w:cs="Arial"/>
        </w:rPr>
        <w:t>P</w:t>
      </w:r>
      <w:r w:rsidR="00100150" w:rsidRPr="00D006EE">
        <w:rPr>
          <w:rFonts w:ascii="Arial" w:hAnsi="Arial" w:cs="Arial"/>
        </w:rPr>
        <w:t>olicy must be read i</w:t>
      </w:r>
      <w:r>
        <w:rPr>
          <w:rFonts w:ascii="Arial" w:hAnsi="Arial" w:cs="Arial"/>
        </w:rPr>
        <w:t xml:space="preserve">n conjunction with the council’s </w:t>
      </w:r>
      <w:r w:rsidR="0003341B">
        <w:rPr>
          <w:rFonts w:ascii="Arial" w:hAnsi="Arial" w:cs="Arial"/>
        </w:rPr>
        <w:t xml:space="preserve">Community Safety </w:t>
      </w:r>
      <w:r>
        <w:rPr>
          <w:rFonts w:ascii="Arial" w:hAnsi="Arial" w:cs="Arial"/>
        </w:rPr>
        <w:t>G</w:t>
      </w:r>
      <w:r w:rsidR="00100150" w:rsidRPr="00D006EE">
        <w:rPr>
          <w:rFonts w:ascii="Arial" w:hAnsi="Arial" w:cs="Arial"/>
        </w:rPr>
        <w:t xml:space="preserve">eneral </w:t>
      </w:r>
      <w:r>
        <w:rPr>
          <w:rFonts w:ascii="Arial" w:hAnsi="Arial" w:cs="Arial"/>
        </w:rPr>
        <w:t>E</w:t>
      </w:r>
      <w:r w:rsidR="00100150" w:rsidRPr="00D006EE">
        <w:rPr>
          <w:rFonts w:ascii="Arial" w:hAnsi="Arial" w:cs="Arial"/>
        </w:rPr>
        <w:t xml:space="preserve">nforcement </w:t>
      </w:r>
      <w:r>
        <w:rPr>
          <w:rFonts w:ascii="Arial" w:hAnsi="Arial" w:cs="Arial"/>
        </w:rPr>
        <w:t>P</w:t>
      </w:r>
      <w:r w:rsidR="00100150" w:rsidRPr="00D006EE">
        <w:rPr>
          <w:rFonts w:ascii="Arial" w:hAnsi="Arial" w:cs="Arial"/>
        </w:rPr>
        <w:t>olicy which details</w:t>
      </w:r>
      <w:r>
        <w:rPr>
          <w:rFonts w:ascii="Arial" w:hAnsi="Arial" w:cs="Arial"/>
        </w:rPr>
        <w:t xml:space="preserve"> the generalised policy of the c</w:t>
      </w:r>
      <w:r w:rsidR="00913037" w:rsidRPr="00D006EE">
        <w:rPr>
          <w:rFonts w:ascii="Arial" w:hAnsi="Arial" w:cs="Arial"/>
        </w:rPr>
        <w:t>ouncil based on the principles of good enforcement contained in the Enforcement Concordat, produced by Central Government</w:t>
      </w:r>
      <w:r w:rsidR="005A235B" w:rsidRPr="00D006EE">
        <w:rPr>
          <w:rFonts w:ascii="Arial" w:hAnsi="Arial" w:cs="Arial"/>
        </w:rPr>
        <w:t xml:space="preserve"> </w:t>
      </w:r>
      <w:r w:rsidR="00FC7FC1" w:rsidRPr="00D006EE">
        <w:rPr>
          <w:rFonts w:ascii="Arial" w:hAnsi="Arial" w:cs="Arial"/>
        </w:rPr>
        <w:t>and</w:t>
      </w:r>
      <w:r w:rsidR="005A235B" w:rsidRPr="00D006EE">
        <w:rPr>
          <w:rFonts w:ascii="Arial" w:hAnsi="Arial" w:cs="Arial"/>
        </w:rPr>
        <w:t xml:space="preserve"> the Statutory Code</w:t>
      </w:r>
      <w:r w:rsidR="00913037" w:rsidRPr="00D006EE">
        <w:rPr>
          <w:rFonts w:ascii="Arial" w:hAnsi="Arial" w:cs="Arial"/>
        </w:rPr>
        <w:t xml:space="preserve"> </w:t>
      </w:r>
      <w:r w:rsidR="005A235B" w:rsidRPr="00D006EE">
        <w:rPr>
          <w:rFonts w:ascii="Arial" w:hAnsi="Arial" w:cs="Arial"/>
        </w:rPr>
        <w:t>of Pra</w:t>
      </w:r>
      <w:r w:rsidR="009B3713" w:rsidRPr="00D006EE">
        <w:rPr>
          <w:rFonts w:ascii="Arial" w:hAnsi="Arial" w:cs="Arial"/>
        </w:rPr>
        <w:t>ctice for Regulators (Regulators’</w:t>
      </w:r>
      <w:r w:rsidR="005A235B" w:rsidRPr="00D006EE">
        <w:rPr>
          <w:rFonts w:ascii="Arial" w:hAnsi="Arial" w:cs="Arial"/>
        </w:rPr>
        <w:t xml:space="preserve"> Code) produc</w:t>
      </w:r>
      <w:r w:rsidR="00CF005D" w:rsidRPr="00D006EE">
        <w:rPr>
          <w:rFonts w:ascii="Arial" w:hAnsi="Arial" w:cs="Arial"/>
        </w:rPr>
        <w:t>ed by the Department for Business Innovation and Skills</w:t>
      </w:r>
      <w:r w:rsidR="00642E89" w:rsidRPr="00D006EE">
        <w:rPr>
          <w:rFonts w:ascii="Arial" w:hAnsi="Arial" w:cs="Arial"/>
        </w:rPr>
        <w:t>.</w:t>
      </w:r>
      <w:r w:rsidR="005A235B" w:rsidRPr="00D006EE">
        <w:rPr>
          <w:rFonts w:ascii="Arial" w:hAnsi="Arial" w:cs="Arial"/>
        </w:rPr>
        <w:t xml:space="preserve"> </w:t>
      </w:r>
    </w:p>
    <w:p w:rsidR="00ED1131" w:rsidRPr="00D006EE" w:rsidRDefault="00ED1131" w:rsidP="00D006EE">
      <w:pPr>
        <w:rPr>
          <w:rFonts w:ascii="Arial" w:hAnsi="Arial" w:cs="Arial"/>
        </w:rPr>
      </w:pPr>
    </w:p>
    <w:p w:rsidR="00913037" w:rsidRPr="00D006EE" w:rsidRDefault="00700228" w:rsidP="00D006EE">
      <w:pPr>
        <w:rPr>
          <w:rFonts w:ascii="Arial" w:hAnsi="Arial" w:cs="Arial"/>
        </w:rPr>
      </w:pPr>
      <w:r>
        <w:rPr>
          <w:rFonts w:ascii="Arial" w:hAnsi="Arial" w:cs="Arial"/>
        </w:rPr>
        <w:t>The c</w:t>
      </w:r>
      <w:r w:rsidR="00913037" w:rsidRPr="00D006EE">
        <w:rPr>
          <w:rFonts w:ascii="Arial" w:hAnsi="Arial" w:cs="Arial"/>
        </w:rPr>
        <w:t>ouncil takes into account advice contained in the Code for Crown Prosecutors, and endeavours to ensure that it supplements the advice outlined in specific enforcement guidance from ot</w:t>
      </w:r>
      <w:r w:rsidR="0042755F" w:rsidRPr="00D006EE">
        <w:rPr>
          <w:rFonts w:ascii="Arial" w:hAnsi="Arial" w:cs="Arial"/>
        </w:rPr>
        <w:t>her sources, including the Code</w:t>
      </w:r>
      <w:r w:rsidR="00913037" w:rsidRPr="00D006EE">
        <w:rPr>
          <w:rFonts w:ascii="Arial" w:hAnsi="Arial" w:cs="Arial"/>
        </w:rPr>
        <w:t xml:space="preserve"> of Practice made under Section 40 of the Food Safety Act 1990</w:t>
      </w:r>
      <w:r w:rsidR="005A235B" w:rsidRPr="00D006EE">
        <w:rPr>
          <w:rFonts w:ascii="Arial" w:hAnsi="Arial" w:cs="Arial"/>
        </w:rPr>
        <w:t xml:space="preserve"> </w:t>
      </w:r>
      <w:r w:rsidR="005A4FB3" w:rsidRPr="00D006EE">
        <w:rPr>
          <w:rFonts w:ascii="Arial" w:hAnsi="Arial" w:cs="Arial"/>
        </w:rPr>
        <w:t xml:space="preserve">(FSA) </w:t>
      </w:r>
      <w:r w:rsidR="00FC7FC1" w:rsidRPr="00D006EE">
        <w:rPr>
          <w:rFonts w:ascii="Arial" w:hAnsi="Arial" w:cs="Arial"/>
        </w:rPr>
        <w:t>and</w:t>
      </w:r>
      <w:r w:rsidR="00503EA9" w:rsidRPr="00D006EE">
        <w:rPr>
          <w:rFonts w:ascii="Arial" w:hAnsi="Arial" w:cs="Arial"/>
        </w:rPr>
        <w:t xml:space="preserve"> the Regulators’</w:t>
      </w:r>
      <w:r w:rsidR="005A235B" w:rsidRPr="00D006EE">
        <w:rPr>
          <w:rFonts w:ascii="Arial" w:hAnsi="Arial" w:cs="Arial"/>
        </w:rPr>
        <w:t xml:space="preserve"> Code</w:t>
      </w:r>
      <w:r w:rsidR="00913037" w:rsidRPr="00D006EE">
        <w:rPr>
          <w:rFonts w:ascii="Arial" w:hAnsi="Arial" w:cs="Arial"/>
        </w:rPr>
        <w:t>.</w:t>
      </w:r>
    </w:p>
    <w:p w:rsidR="00913037" w:rsidRPr="00D006EE" w:rsidRDefault="00913037" w:rsidP="00D006EE">
      <w:pPr>
        <w:rPr>
          <w:rFonts w:ascii="Arial" w:hAnsi="Arial" w:cs="Arial"/>
        </w:rPr>
      </w:pPr>
    </w:p>
    <w:p w:rsidR="00913037" w:rsidRPr="00D006EE" w:rsidRDefault="00913037" w:rsidP="00D006EE">
      <w:pPr>
        <w:rPr>
          <w:rFonts w:ascii="Arial" w:hAnsi="Arial" w:cs="Arial"/>
        </w:rPr>
      </w:pPr>
      <w:r w:rsidRPr="00D006EE">
        <w:rPr>
          <w:rFonts w:ascii="Arial" w:hAnsi="Arial" w:cs="Arial"/>
        </w:rPr>
        <w:t>The primary function of central and local government</w:t>
      </w:r>
      <w:r w:rsidR="00B22FAE" w:rsidRPr="00D006EE">
        <w:rPr>
          <w:rFonts w:ascii="Arial" w:hAnsi="Arial" w:cs="Arial"/>
        </w:rPr>
        <w:t xml:space="preserve"> enforcement work is to protect </w:t>
      </w:r>
      <w:r w:rsidRPr="00D006EE">
        <w:rPr>
          <w:rFonts w:ascii="Arial" w:hAnsi="Arial" w:cs="Arial"/>
        </w:rPr>
        <w:t>the public, the environment</w:t>
      </w:r>
      <w:r w:rsidRPr="00D006EE">
        <w:rPr>
          <w:rFonts w:ascii="Arial" w:hAnsi="Arial" w:cs="Arial"/>
          <w:b/>
          <w:bCs/>
        </w:rPr>
        <w:t xml:space="preserve"> </w:t>
      </w:r>
      <w:r w:rsidRPr="00D006EE">
        <w:rPr>
          <w:rFonts w:ascii="Arial" w:hAnsi="Arial" w:cs="Arial"/>
        </w:rPr>
        <w:t xml:space="preserve">and groups such as consumers and workers.  At the same time, carrying out enforcement functions in an equitable, practical and consistent manner helps to promote a thriving national and local economy.  </w:t>
      </w:r>
      <w:r w:rsidR="0003341B">
        <w:rPr>
          <w:rFonts w:ascii="Arial" w:hAnsi="Arial" w:cs="Arial"/>
        </w:rPr>
        <w:t xml:space="preserve">Torbay </w:t>
      </w:r>
      <w:r w:rsidR="00775F55" w:rsidRPr="00775F55">
        <w:rPr>
          <w:rFonts w:ascii="Arial" w:hAnsi="Arial" w:cs="Arial"/>
        </w:rPr>
        <w:t>Council</w:t>
      </w:r>
      <w:r w:rsidR="00775F55" w:rsidRPr="00D006EE">
        <w:rPr>
          <w:rFonts w:ascii="Arial" w:hAnsi="Arial" w:cs="Arial"/>
        </w:rPr>
        <w:t xml:space="preserve"> </w:t>
      </w:r>
      <w:r w:rsidRPr="00D006EE">
        <w:rPr>
          <w:rFonts w:ascii="Arial" w:hAnsi="Arial" w:cs="Arial"/>
        </w:rPr>
        <w:t>is committed to these aims and to maintaining a fair and safe trading environment.</w:t>
      </w:r>
    </w:p>
    <w:p w:rsidR="00913037" w:rsidRPr="00D006EE" w:rsidRDefault="00913037" w:rsidP="00D006EE">
      <w:pPr>
        <w:rPr>
          <w:rFonts w:ascii="Arial" w:hAnsi="Arial" w:cs="Arial"/>
        </w:rPr>
      </w:pPr>
    </w:p>
    <w:p w:rsidR="00913037" w:rsidRPr="00D006EE" w:rsidRDefault="00913037" w:rsidP="00D006EE">
      <w:pPr>
        <w:rPr>
          <w:rFonts w:ascii="Arial" w:hAnsi="Arial" w:cs="Arial"/>
        </w:rPr>
      </w:pPr>
      <w:r w:rsidRPr="00D006EE">
        <w:rPr>
          <w:rFonts w:ascii="Arial" w:hAnsi="Arial" w:cs="Arial"/>
        </w:rPr>
        <w:t>The effectiveness of legislation in protecting</w:t>
      </w:r>
      <w:r w:rsidRPr="00D006EE">
        <w:rPr>
          <w:rFonts w:ascii="Arial" w:hAnsi="Arial" w:cs="Arial"/>
          <w:b/>
          <w:bCs/>
        </w:rPr>
        <w:t xml:space="preserve"> </w:t>
      </w:r>
      <w:r w:rsidR="00B455D0" w:rsidRPr="00D006EE">
        <w:rPr>
          <w:rFonts w:ascii="Arial" w:hAnsi="Arial" w:cs="Arial"/>
        </w:rPr>
        <w:t xml:space="preserve">consumers or sectors </w:t>
      </w:r>
      <w:r w:rsidRPr="00D006EE">
        <w:rPr>
          <w:rFonts w:ascii="Arial" w:hAnsi="Arial" w:cs="Arial"/>
        </w:rPr>
        <w:t>in society depends crucially on compliance by those regulated.  We recognise that most businesses want to comply with the law.  We will, therefore, take care to help businesses and others meet their legal obligations without unnecessary</w:t>
      </w:r>
      <w:r w:rsidRPr="00D006EE">
        <w:rPr>
          <w:rFonts w:ascii="Arial" w:hAnsi="Arial" w:cs="Arial"/>
          <w:b/>
          <w:bCs/>
        </w:rPr>
        <w:t xml:space="preserve"> </w:t>
      </w:r>
      <w:r w:rsidRPr="00D006EE">
        <w:rPr>
          <w:rFonts w:ascii="Arial" w:hAnsi="Arial" w:cs="Arial"/>
        </w:rPr>
        <w:t>expense, while</w:t>
      </w:r>
      <w:r w:rsidR="00693D04" w:rsidRPr="00D006EE">
        <w:rPr>
          <w:rFonts w:ascii="Arial" w:hAnsi="Arial" w:cs="Arial"/>
        </w:rPr>
        <w:t xml:space="preserve"> only intervening where there is a clear case for protection.</w:t>
      </w:r>
      <w:r w:rsidRPr="00D006EE">
        <w:rPr>
          <w:rFonts w:ascii="Arial" w:hAnsi="Arial" w:cs="Arial"/>
        </w:rPr>
        <w:t xml:space="preserve">  All citizens will reap the benefits of this policy through better information, choice and safety.</w:t>
      </w:r>
    </w:p>
    <w:p w:rsidR="00913037" w:rsidRPr="00D006EE" w:rsidRDefault="00913037" w:rsidP="00D006EE">
      <w:pPr>
        <w:rPr>
          <w:rFonts w:ascii="Arial" w:hAnsi="Arial" w:cs="Arial"/>
        </w:rPr>
      </w:pPr>
    </w:p>
    <w:p w:rsidR="00913037" w:rsidRPr="00D006EE" w:rsidRDefault="00913037" w:rsidP="00D006EE">
      <w:pPr>
        <w:rPr>
          <w:rFonts w:ascii="Arial" w:hAnsi="Arial" w:cs="Arial"/>
        </w:rPr>
      </w:pPr>
    </w:p>
    <w:p w:rsidR="0087186B" w:rsidRPr="00D006EE" w:rsidRDefault="0087186B" w:rsidP="00D006EE">
      <w:pPr>
        <w:rPr>
          <w:rFonts w:ascii="Arial" w:hAnsi="Arial" w:cs="Arial"/>
        </w:rPr>
      </w:pPr>
    </w:p>
    <w:p w:rsidR="006554D0" w:rsidRPr="00D006EE" w:rsidRDefault="006554D0" w:rsidP="00D006EE">
      <w:pPr>
        <w:rPr>
          <w:rFonts w:ascii="Arial" w:hAnsi="Arial" w:cs="Arial"/>
        </w:rPr>
      </w:pPr>
    </w:p>
    <w:p w:rsidR="00863404" w:rsidRPr="00D006EE" w:rsidRDefault="00BB7938" w:rsidP="00D006EE">
      <w:pPr>
        <w:rPr>
          <w:rFonts w:ascii="Arial" w:hAnsi="Arial" w:cs="Arial"/>
        </w:rPr>
      </w:pPr>
      <w:r w:rsidRPr="00D006EE">
        <w:rPr>
          <w:rFonts w:ascii="Arial" w:hAnsi="Arial" w:cs="Arial"/>
        </w:rPr>
        <w:br w:type="page"/>
      </w:r>
    </w:p>
    <w:p w:rsidR="00913037" w:rsidRPr="00D006EE" w:rsidRDefault="00E87E8F" w:rsidP="00D006EE">
      <w:pPr>
        <w:rPr>
          <w:rFonts w:ascii="Arial" w:hAnsi="Arial" w:cs="Arial"/>
        </w:rPr>
      </w:pPr>
      <w:r w:rsidRPr="00D006EE">
        <w:rPr>
          <w:rFonts w:ascii="Arial" w:hAnsi="Arial" w:cs="Arial"/>
          <w:b/>
          <w:bCs/>
        </w:rPr>
        <w:lastRenderedPageBreak/>
        <w:t>F</w:t>
      </w:r>
      <w:r w:rsidR="00F82DE3" w:rsidRPr="00D006EE">
        <w:rPr>
          <w:rFonts w:ascii="Arial" w:hAnsi="Arial" w:cs="Arial"/>
          <w:b/>
          <w:bCs/>
        </w:rPr>
        <w:t>ood Law</w:t>
      </w:r>
      <w:r w:rsidR="00913037" w:rsidRPr="00D006EE">
        <w:rPr>
          <w:rFonts w:ascii="Arial" w:hAnsi="Arial" w:cs="Arial"/>
          <w:b/>
          <w:bCs/>
        </w:rPr>
        <w:t xml:space="preserve"> Enforcement Policy</w:t>
      </w:r>
    </w:p>
    <w:p w:rsidR="00913037" w:rsidRPr="00D006EE" w:rsidRDefault="00913037" w:rsidP="00D006EE">
      <w:pPr>
        <w:rPr>
          <w:rFonts w:ascii="Arial" w:hAnsi="Arial" w:cs="Arial"/>
        </w:rPr>
      </w:pPr>
    </w:p>
    <w:p w:rsidR="00913037" w:rsidRPr="00D006EE" w:rsidRDefault="001428A9" w:rsidP="00D006EE">
      <w:pPr>
        <w:pStyle w:val="Level1"/>
        <w:numPr>
          <w:ilvl w:val="0"/>
          <w:numId w:val="0"/>
        </w:numPr>
        <w:tabs>
          <w:tab w:val="left" w:pos="-1440"/>
        </w:tabs>
        <w:ind w:left="720" w:hanging="720"/>
        <w:rPr>
          <w:rFonts w:ascii="Arial" w:hAnsi="Arial" w:cs="Arial"/>
          <w:b/>
          <w:bCs/>
        </w:rPr>
      </w:pPr>
      <w:r w:rsidRPr="00D006EE">
        <w:rPr>
          <w:rFonts w:ascii="Arial" w:hAnsi="Arial" w:cs="Arial"/>
          <w:b/>
          <w:bCs/>
        </w:rPr>
        <w:t>1.0</w:t>
      </w:r>
      <w:r w:rsidR="00BB7938" w:rsidRPr="00D006EE">
        <w:rPr>
          <w:rFonts w:ascii="Arial" w:hAnsi="Arial" w:cs="Arial"/>
          <w:b/>
          <w:bCs/>
        </w:rPr>
        <w:tab/>
      </w:r>
      <w:r w:rsidR="00913037" w:rsidRPr="00D006EE">
        <w:rPr>
          <w:rFonts w:ascii="Arial" w:hAnsi="Arial" w:cs="Arial"/>
          <w:b/>
          <w:bCs/>
        </w:rPr>
        <w:t>Framework Agreement on Local Authority Food Law Enforcement</w:t>
      </w:r>
    </w:p>
    <w:p w:rsidR="00913037" w:rsidRPr="00D006EE" w:rsidRDefault="00913037" w:rsidP="00D006EE">
      <w:pPr>
        <w:rPr>
          <w:rFonts w:ascii="Arial" w:hAnsi="Arial" w:cs="Arial"/>
        </w:rPr>
      </w:pPr>
    </w:p>
    <w:p w:rsidR="00913037" w:rsidRPr="00D006EE" w:rsidRDefault="00BB7938" w:rsidP="00D006EE">
      <w:pPr>
        <w:ind w:left="720" w:hanging="720"/>
        <w:rPr>
          <w:rFonts w:ascii="Arial" w:hAnsi="Arial" w:cs="Arial"/>
        </w:rPr>
      </w:pPr>
      <w:r w:rsidRPr="00D006EE">
        <w:rPr>
          <w:rFonts w:ascii="Arial" w:hAnsi="Arial" w:cs="Arial"/>
        </w:rPr>
        <w:tab/>
      </w:r>
      <w:r w:rsidR="00F30272">
        <w:rPr>
          <w:rFonts w:ascii="Arial" w:hAnsi="Arial" w:cs="Arial"/>
        </w:rPr>
        <w:t>The a</w:t>
      </w:r>
      <w:r w:rsidR="00D56CE3" w:rsidRPr="00D006EE">
        <w:rPr>
          <w:rFonts w:ascii="Arial" w:hAnsi="Arial" w:cs="Arial"/>
        </w:rPr>
        <w:t>uthority shall set up</w:t>
      </w:r>
      <w:r w:rsidR="00920AA9" w:rsidRPr="00D006EE">
        <w:rPr>
          <w:rFonts w:ascii="Arial" w:hAnsi="Arial" w:cs="Arial"/>
        </w:rPr>
        <w:t>,</w:t>
      </w:r>
      <w:r w:rsidR="00D56CE3" w:rsidRPr="00D006EE">
        <w:rPr>
          <w:rFonts w:ascii="Arial" w:hAnsi="Arial" w:cs="Arial"/>
        </w:rPr>
        <w:t xml:space="preserve"> </w:t>
      </w:r>
      <w:r w:rsidR="00920AA9" w:rsidRPr="00D006EE">
        <w:rPr>
          <w:rFonts w:ascii="Arial" w:hAnsi="Arial" w:cs="Arial"/>
        </w:rPr>
        <w:t xml:space="preserve">maintain </w:t>
      </w:r>
      <w:r w:rsidR="00913037" w:rsidRPr="00D006EE">
        <w:rPr>
          <w:rFonts w:ascii="Arial" w:hAnsi="Arial" w:cs="Arial"/>
        </w:rPr>
        <w:t>and implement a documented enforcement policy in accordance wit</w:t>
      </w:r>
      <w:r w:rsidR="0042755F" w:rsidRPr="00D006EE">
        <w:rPr>
          <w:rFonts w:ascii="Arial" w:hAnsi="Arial" w:cs="Arial"/>
        </w:rPr>
        <w:t>h the relevant Food Safety Code</w:t>
      </w:r>
      <w:r w:rsidR="00913037" w:rsidRPr="00D006EE">
        <w:rPr>
          <w:rFonts w:ascii="Arial" w:hAnsi="Arial" w:cs="Arial"/>
        </w:rPr>
        <w:t xml:space="preserve"> of </w:t>
      </w:r>
      <w:r w:rsidR="00920AA9" w:rsidRPr="00D006EE">
        <w:rPr>
          <w:rFonts w:ascii="Arial" w:hAnsi="Arial" w:cs="Arial"/>
        </w:rPr>
        <w:t>Practice, the Enforcement Concordat</w:t>
      </w:r>
      <w:r w:rsidR="00913037" w:rsidRPr="00D006EE">
        <w:rPr>
          <w:rFonts w:ascii="Arial" w:hAnsi="Arial" w:cs="Arial"/>
        </w:rPr>
        <w:t xml:space="preserve"> and other official guidance, approved by the </w:t>
      </w:r>
      <w:r w:rsidR="00F30272">
        <w:rPr>
          <w:rFonts w:ascii="Arial" w:hAnsi="Arial" w:cs="Arial"/>
        </w:rPr>
        <w:t>c</w:t>
      </w:r>
      <w:r w:rsidR="00F46FA5" w:rsidRPr="00775F55">
        <w:rPr>
          <w:rFonts w:ascii="Arial" w:hAnsi="Arial" w:cs="Arial"/>
        </w:rPr>
        <w:t>ouncil</w:t>
      </w:r>
      <w:r w:rsidR="00F30272">
        <w:rPr>
          <w:rFonts w:ascii="Arial" w:hAnsi="Arial" w:cs="Arial"/>
        </w:rPr>
        <w:t>’</w:t>
      </w:r>
      <w:r w:rsidR="00F46FA5" w:rsidRPr="00775F55">
        <w:rPr>
          <w:rFonts w:ascii="Arial" w:hAnsi="Arial" w:cs="Arial"/>
        </w:rPr>
        <w:t>s Member</w:t>
      </w:r>
      <w:r w:rsidR="00775F55" w:rsidRPr="00775F55">
        <w:rPr>
          <w:rFonts w:ascii="Arial" w:hAnsi="Arial" w:cs="Arial"/>
        </w:rPr>
        <w:t xml:space="preserve">s </w:t>
      </w:r>
      <w:r w:rsidR="00F46FA5" w:rsidRPr="00775F55">
        <w:rPr>
          <w:rFonts w:ascii="Arial" w:hAnsi="Arial" w:cs="Arial"/>
        </w:rPr>
        <w:t>e.g. Executive</w:t>
      </w:r>
      <w:r w:rsidR="00913037" w:rsidRPr="00775F55">
        <w:rPr>
          <w:rFonts w:ascii="Arial" w:hAnsi="Arial" w:cs="Arial"/>
        </w:rPr>
        <w:t>.</w:t>
      </w:r>
    </w:p>
    <w:p w:rsidR="00920AA9" w:rsidRPr="00D006EE" w:rsidRDefault="00920AA9" w:rsidP="00D006EE">
      <w:pPr>
        <w:ind w:left="720" w:hanging="720"/>
        <w:rPr>
          <w:rFonts w:ascii="Arial" w:hAnsi="Arial" w:cs="Arial"/>
        </w:rPr>
      </w:pPr>
    </w:p>
    <w:p w:rsidR="00920AA9" w:rsidRPr="00D006EE" w:rsidRDefault="00BB7938" w:rsidP="00D006EE">
      <w:pPr>
        <w:ind w:left="720" w:hanging="720"/>
        <w:rPr>
          <w:rFonts w:ascii="Arial" w:hAnsi="Arial" w:cs="Arial"/>
        </w:rPr>
      </w:pPr>
      <w:r w:rsidRPr="00D006EE">
        <w:rPr>
          <w:rFonts w:ascii="Arial" w:hAnsi="Arial" w:cs="Arial"/>
        </w:rPr>
        <w:tab/>
      </w:r>
      <w:r w:rsidR="00920AA9" w:rsidRPr="00D006EE">
        <w:rPr>
          <w:rFonts w:ascii="Arial" w:hAnsi="Arial" w:cs="Arial"/>
        </w:rPr>
        <w:t>The enforcement policy or an accurate summary should be readily available to the pub</w:t>
      </w:r>
      <w:r w:rsidR="00F30272">
        <w:rPr>
          <w:rFonts w:ascii="Arial" w:hAnsi="Arial" w:cs="Arial"/>
        </w:rPr>
        <w:t>lic and food businesses in the a</w:t>
      </w:r>
      <w:r w:rsidR="00920AA9" w:rsidRPr="00D006EE">
        <w:rPr>
          <w:rFonts w:ascii="Arial" w:hAnsi="Arial" w:cs="Arial"/>
        </w:rPr>
        <w:t>uthority</w:t>
      </w:r>
      <w:r w:rsidR="00FC7FC1" w:rsidRPr="00D006EE">
        <w:rPr>
          <w:rFonts w:ascii="Arial" w:hAnsi="Arial" w:cs="Arial"/>
        </w:rPr>
        <w:t>'</w:t>
      </w:r>
      <w:r w:rsidR="00920AA9" w:rsidRPr="00D006EE">
        <w:rPr>
          <w:rFonts w:ascii="Arial" w:hAnsi="Arial" w:cs="Arial"/>
        </w:rPr>
        <w:t>s area.</w:t>
      </w:r>
    </w:p>
    <w:p w:rsidR="00920AA9" w:rsidRPr="00D006EE" w:rsidRDefault="00920AA9" w:rsidP="00D006EE">
      <w:pPr>
        <w:ind w:left="720" w:hanging="720"/>
        <w:rPr>
          <w:rFonts w:ascii="Arial" w:hAnsi="Arial" w:cs="Arial"/>
        </w:rPr>
      </w:pPr>
    </w:p>
    <w:p w:rsidR="00920AA9" w:rsidRPr="00D006EE" w:rsidRDefault="00BB7938" w:rsidP="00D006EE">
      <w:pPr>
        <w:ind w:left="720" w:hanging="720"/>
        <w:rPr>
          <w:rFonts w:ascii="Arial" w:hAnsi="Arial" w:cs="Arial"/>
        </w:rPr>
      </w:pPr>
      <w:r w:rsidRPr="00D006EE">
        <w:rPr>
          <w:rFonts w:ascii="Arial" w:hAnsi="Arial" w:cs="Arial"/>
        </w:rPr>
        <w:tab/>
      </w:r>
      <w:r w:rsidR="00F30272">
        <w:rPr>
          <w:rFonts w:ascii="Arial" w:hAnsi="Arial" w:cs="Arial"/>
        </w:rPr>
        <w:t>The a</w:t>
      </w:r>
      <w:r w:rsidR="00920AA9" w:rsidRPr="00D006EE">
        <w:rPr>
          <w:rFonts w:ascii="Arial" w:hAnsi="Arial" w:cs="Arial"/>
        </w:rPr>
        <w:t xml:space="preserve">uthority shall set up, maintain </w:t>
      </w:r>
      <w:r w:rsidR="00FC7FC1" w:rsidRPr="00D006EE">
        <w:rPr>
          <w:rFonts w:ascii="Arial" w:hAnsi="Arial" w:cs="Arial"/>
        </w:rPr>
        <w:t>and</w:t>
      </w:r>
      <w:r w:rsidR="00920AA9" w:rsidRPr="00D006EE">
        <w:rPr>
          <w:rFonts w:ascii="Arial" w:hAnsi="Arial" w:cs="Arial"/>
        </w:rPr>
        <w:t xml:space="preserve"> implement documented procedures for follow up </w:t>
      </w:r>
      <w:r w:rsidR="00CC1C3C">
        <w:rPr>
          <w:rFonts w:ascii="Arial" w:hAnsi="Arial" w:cs="Arial"/>
        </w:rPr>
        <w:t>and</w:t>
      </w:r>
      <w:r w:rsidR="00920AA9" w:rsidRPr="00D006EE">
        <w:rPr>
          <w:rFonts w:ascii="Arial" w:hAnsi="Arial" w:cs="Arial"/>
        </w:rPr>
        <w:t xml:space="preserve"> enforcement actions in accordance with the relevant Foo</w:t>
      </w:r>
      <w:r w:rsidR="0042755F" w:rsidRPr="00D006EE">
        <w:rPr>
          <w:rFonts w:ascii="Arial" w:hAnsi="Arial" w:cs="Arial"/>
        </w:rPr>
        <w:t>d Safety Act Code</w:t>
      </w:r>
      <w:r w:rsidR="00FC7FC1" w:rsidRPr="00D006EE">
        <w:rPr>
          <w:rFonts w:ascii="Arial" w:hAnsi="Arial" w:cs="Arial"/>
        </w:rPr>
        <w:t xml:space="preserve"> of Practice and</w:t>
      </w:r>
      <w:r w:rsidR="00920AA9" w:rsidRPr="00D006EE">
        <w:rPr>
          <w:rFonts w:ascii="Arial" w:hAnsi="Arial" w:cs="Arial"/>
        </w:rPr>
        <w:t xml:space="preserve"> official guidance</w:t>
      </w:r>
      <w:r w:rsidR="00CC1C3C">
        <w:rPr>
          <w:rFonts w:ascii="Arial" w:hAnsi="Arial" w:cs="Arial"/>
        </w:rPr>
        <w:t>.</w:t>
      </w:r>
    </w:p>
    <w:p w:rsidR="00913037" w:rsidRPr="00D006EE" w:rsidRDefault="00913037" w:rsidP="00D006EE">
      <w:pPr>
        <w:ind w:left="720" w:hanging="720"/>
        <w:rPr>
          <w:rFonts w:ascii="Arial" w:hAnsi="Arial" w:cs="Arial"/>
        </w:rPr>
      </w:pPr>
    </w:p>
    <w:p w:rsidR="00913037" w:rsidRPr="00D006EE" w:rsidRDefault="00BB7938" w:rsidP="00D006EE">
      <w:pPr>
        <w:ind w:left="720" w:hanging="720"/>
        <w:rPr>
          <w:rFonts w:ascii="Arial" w:hAnsi="Arial" w:cs="Arial"/>
        </w:rPr>
      </w:pPr>
      <w:r w:rsidRPr="00D006EE">
        <w:rPr>
          <w:rFonts w:ascii="Arial" w:hAnsi="Arial" w:cs="Arial"/>
        </w:rPr>
        <w:tab/>
      </w:r>
      <w:r w:rsidR="00CC1C3C">
        <w:rPr>
          <w:rFonts w:ascii="Arial" w:hAnsi="Arial" w:cs="Arial"/>
        </w:rPr>
        <w:t>The a</w:t>
      </w:r>
      <w:r w:rsidR="00913037" w:rsidRPr="00D006EE">
        <w:rPr>
          <w:rFonts w:ascii="Arial" w:hAnsi="Arial" w:cs="Arial"/>
        </w:rPr>
        <w:t>uthority shall carry out food law enforcement in line with th</w:t>
      </w:r>
      <w:r w:rsidR="00AB7F4B">
        <w:rPr>
          <w:rFonts w:ascii="Arial" w:hAnsi="Arial" w:cs="Arial"/>
        </w:rPr>
        <w:t xml:space="preserve">e relevant Food Safety </w:t>
      </w:r>
      <w:r w:rsidR="0042755F" w:rsidRPr="00D006EE">
        <w:rPr>
          <w:rFonts w:ascii="Arial" w:hAnsi="Arial" w:cs="Arial"/>
        </w:rPr>
        <w:t xml:space="preserve"> Code</w:t>
      </w:r>
      <w:r w:rsidR="00913037" w:rsidRPr="00D006EE">
        <w:rPr>
          <w:rFonts w:ascii="Arial" w:hAnsi="Arial" w:cs="Arial"/>
        </w:rPr>
        <w:t xml:space="preserve"> of Practice.</w:t>
      </w:r>
    </w:p>
    <w:p w:rsidR="00913037" w:rsidRPr="00D006EE" w:rsidRDefault="00913037" w:rsidP="00D006EE">
      <w:pPr>
        <w:ind w:left="720" w:hanging="720"/>
        <w:rPr>
          <w:rFonts w:ascii="Arial" w:hAnsi="Arial" w:cs="Arial"/>
        </w:rPr>
      </w:pPr>
    </w:p>
    <w:p w:rsidR="00BB7938" w:rsidRPr="00D006EE" w:rsidRDefault="00BB7938" w:rsidP="00D006EE">
      <w:pPr>
        <w:ind w:left="720" w:hanging="720"/>
        <w:rPr>
          <w:rFonts w:ascii="Arial" w:hAnsi="Arial" w:cs="Arial"/>
        </w:rPr>
      </w:pPr>
      <w:r w:rsidRPr="00D006EE">
        <w:rPr>
          <w:rFonts w:ascii="Arial" w:hAnsi="Arial" w:cs="Arial"/>
        </w:rPr>
        <w:tab/>
      </w:r>
      <w:r w:rsidR="00913037" w:rsidRPr="00D006EE">
        <w:rPr>
          <w:rFonts w:ascii="Arial" w:hAnsi="Arial" w:cs="Arial"/>
        </w:rPr>
        <w:t xml:space="preserve">All decisions on enforcement action shall be made </w:t>
      </w:r>
      <w:r w:rsidR="00CF1AC3">
        <w:rPr>
          <w:rFonts w:ascii="Arial" w:hAnsi="Arial" w:cs="Arial"/>
        </w:rPr>
        <w:t>following consideration of the a</w:t>
      </w:r>
      <w:r w:rsidR="00913037" w:rsidRPr="00D006EE">
        <w:rPr>
          <w:rFonts w:ascii="Arial" w:hAnsi="Arial" w:cs="Arial"/>
        </w:rPr>
        <w:t>uthority</w:t>
      </w:r>
      <w:r w:rsidR="00FC7FC1" w:rsidRPr="00D006EE">
        <w:rPr>
          <w:rFonts w:ascii="Arial" w:hAnsi="Arial" w:cs="Arial"/>
        </w:rPr>
        <w:t>'</w:t>
      </w:r>
      <w:r w:rsidR="00913037" w:rsidRPr="00D006EE">
        <w:rPr>
          <w:rFonts w:ascii="Arial" w:hAnsi="Arial" w:cs="Arial"/>
        </w:rPr>
        <w:t>s enforcement policy.  The reasons for any departure from the criteria set out in the enforcement policy shall be documented.</w:t>
      </w:r>
    </w:p>
    <w:p w:rsidR="00BB7938" w:rsidRPr="00D006EE" w:rsidRDefault="00BB7938" w:rsidP="00D006EE">
      <w:pPr>
        <w:ind w:left="720" w:hanging="720"/>
        <w:rPr>
          <w:rFonts w:ascii="Arial" w:hAnsi="Arial" w:cs="Arial"/>
        </w:rPr>
      </w:pPr>
    </w:p>
    <w:p w:rsidR="00BB7938" w:rsidRPr="00D006EE" w:rsidRDefault="00F46FA5" w:rsidP="00D006EE">
      <w:pPr>
        <w:ind w:left="709" w:hanging="709"/>
        <w:rPr>
          <w:rFonts w:ascii="Arial" w:hAnsi="Arial" w:cs="Arial"/>
        </w:rPr>
      </w:pPr>
      <w:r w:rsidRPr="00D006EE">
        <w:rPr>
          <w:rFonts w:ascii="Arial" w:hAnsi="Arial" w:cs="Arial"/>
          <w:b/>
        </w:rPr>
        <w:t>2.0</w:t>
      </w:r>
      <w:r w:rsidRPr="00D006EE">
        <w:rPr>
          <w:rFonts w:ascii="Arial" w:hAnsi="Arial" w:cs="Arial"/>
          <w:b/>
        </w:rPr>
        <w:tab/>
      </w:r>
      <w:r w:rsidR="00ED2925" w:rsidRPr="00D006EE">
        <w:rPr>
          <w:rFonts w:ascii="Arial" w:hAnsi="Arial" w:cs="Arial"/>
          <w:b/>
        </w:rPr>
        <w:t>Scope of the document</w:t>
      </w:r>
    </w:p>
    <w:p w:rsidR="00BB7938" w:rsidRPr="00D006EE" w:rsidRDefault="00BB7938" w:rsidP="00D006EE">
      <w:pPr>
        <w:ind w:left="720" w:hanging="720"/>
        <w:rPr>
          <w:rFonts w:ascii="Arial" w:hAnsi="Arial" w:cs="Arial"/>
        </w:rPr>
      </w:pPr>
    </w:p>
    <w:p w:rsidR="00BB7938" w:rsidRPr="00D006EE" w:rsidRDefault="00BB7938" w:rsidP="00D006EE">
      <w:pPr>
        <w:ind w:left="720" w:hanging="720"/>
        <w:rPr>
          <w:rFonts w:ascii="Arial" w:hAnsi="Arial" w:cs="Arial"/>
        </w:rPr>
      </w:pPr>
      <w:r w:rsidRPr="00D006EE">
        <w:rPr>
          <w:rFonts w:ascii="Arial" w:hAnsi="Arial" w:cs="Arial"/>
        </w:rPr>
        <w:tab/>
      </w:r>
      <w:r w:rsidR="00ED2925" w:rsidRPr="00D006EE">
        <w:rPr>
          <w:rFonts w:ascii="Arial" w:hAnsi="Arial" w:cs="Arial"/>
        </w:rPr>
        <w:t>This document applies to the Enviro</w:t>
      </w:r>
      <w:r w:rsidR="001919D2" w:rsidRPr="00D006EE">
        <w:rPr>
          <w:rFonts w:ascii="Arial" w:hAnsi="Arial" w:cs="Arial"/>
        </w:rPr>
        <w:t>nmenta</w:t>
      </w:r>
      <w:r w:rsidR="0042755F" w:rsidRPr="00D006EE">
        <w:rPr>
          <w:rFonts w:ascii="Arial" w:hAnsi="Arial" w:cs="Arial"/>
        </w:rPr>
        <w:t>l Health</w:t>
      </w:r>
      <w:r w:rsidR="00ED2925" w:rsidRPr="00D006EE">
        <w:rPr>
          <w:rFonts w:ascii="Arial" w:hAnsi="Arial" w:cs="Arial"/>
        </w:rPr>
        <w:t xml:space="preserve"> food safety functions.</w:t>
      </w:r>
    </w:p>
    <w:p w:rsidR="00BB7938" w:rsidRPr="00D006EE" w:rsidRDefault="00BB7938" w:rsidP="00D006EE">
      <w:pPr>
        <w:ind w:left="720" w:hanging="720"/>
        <w:rPr>
          <w:rFonts w:ascii="Arial" w:hAnsi="Arial" w:cs="Arial"/>
        </w:rPr>
      </w:pPr>
    </w:p>
    <w:p w:rsidR="000D6CC3" w:rsidRPr="00D006EE" w:rsidRDefault="000D6CC3" w:rsidP="00D006EE">
      <w:pPr>
        <w:ind w:left="720" w:hanging="720"/>
        <w:rPr>
          <w:rFonts w:ascii="Arial" w:hAnsi="Arial" w:cs="Arial"/>
          <w:b/>
        </w:rPr>
      </w:pPr>
      <w:r w:rsidRPr="00D006EE">
        <w:rPr>
          <w:rFonts w:ascii="Arial" w:hAnsi="Arial" w:cs="Arial"/>
          <w:b/>
          <w:bCs/>
        </w:rPr>
        <w:t>3.0</w:t>
      </w:r>
      <w:r w:rsidRPr="00D006EE">
        <w:rPr>
          <w:rFonts w:ascii="Arial" w:hAnsi="Arial" w:cs="Arial"/>
          <w:b/>
          <w:bCs/>
        </w:rPr>
        <w:tab/>
      </w:r>
      <w:r w:rsidRPr="00D006EE">
        <w:rPr>
          <w:rFonts w:ascii="Arial" w:hAnsi="Arial" w:cs="Arial"/>
          <w:b/>
        </w:rPr>
        <w:t>General Food Safety Enforcement Policy Statement</w:t>
      </w:r>
    </w:p>
    <w:p w:rsidR="00BB7938" w:rsidRPr="00D006EE" w:rsidRDefault="00BB7938" w:rsidP="00D006EE">
      <w:pPr>
        <w:ind w:left="720" w:hanging="720"/>
        <w:rPr>
          <w:rFonts w:ascii="Arial" w:hAnsi="Arial" w:cs="Arial"/>
        </w:rPr>
      </w:pPr>
    </w:p>
    <w:p w:rsidR="00BB7938" w:rsidRPr="00D006EE" w:rsidRDefault="00BB7938" w:rsidP="00D006EE">
      <w:pPr>
        <w:ind w:left="720" w:hanging="720"/>
        <w:rPr>
          <w:rFonts w:ascii="Arial" w:hAnsi="Arial" w:cs="Arial"/>
        </w:rPr>
      </w:pPr>
      <w:r w:rsidRPr="00D006EE">
        <w:rPr>
          <w:rFonts w:ascii="Arial" w:hAnsi="Arial" w:cs="Arial"/>
        </w:rPr>
        <w:tab/>
      </w:r>
      <w:r w:rsidR="00913037" w:rsidRPr="00D006EE">
        <w:rPr>
          <w:rFonts w:ascii="Arial" w:hAnsi="Arial" w:cs="Arial"/>
        </w:rPr>
        <w:t xml:space="preserve">This policy builds upon the principles of good enforcement set out in the </w:t>
      </w:r>
      <w:r w:rsidR="00CF1AC3">
        <w:rPr>
          <w:rFonts w:ascii="Arial" w:hAnsi="Arial" w:cs="Arial"/>
        </w:rPr>
        <w:t>c</w:t>
      </w:r>
      <w:r w:rsidR="00913037" w:rsidRPr="00D006EE">
        <w:rPr>
          <w:rFonts w:ascii="Arial" w:hAnsi="Arial" w:cs="Arial"/>
        </w:rPr>
        <w:t>ouncil</w:t>
      </w:r>
      <w:r w:rsidR="00FC7FC1" w:rsidRPr="00D006EE">
        <w:rPr>
          <w:rFonts w:ascii="Arial" w:hAnsi="Arial" w:cs="Arial"/>
        </w:rPr>
        <w:t>'</w:t>
      </w:r>
      <w:r w:rsidR="00503EA9" w:rsidRPr="00D006EE">
        <w:rPr>
          <w:rFonts w:ascii="Arial" w:hAnsi="Arial" w:cs="Arial"/>
        </w:rPr>
        <w:t xml:space="preserve">s </w:t>
      </w:r>
      <w:r w:rsidR="0003341B">
        <w:rPr>
          <w:rFonts w:ascii="Arial" w:hAnsi="Arial" w:cs="Arial"/>
        </w:rPr>
        <w:t xml:space="preserve">Community Safety </w:t>
      </w:r>
      <w:r w:rsidR="002F0D21" w:rsidRPr="00D006EE">
        <w:rPr>
          <w:rFonts w:ascii="Arial" w:hAnsi="Arial" w:cs="Arial"/>
        </w:rPr>
        <w:t>General Enforcement Policy.</w:t>
      </w:r>
    </w:p>
    <w:p w:rsidR="00913037" w:rsidRPr="00D006EE" w:rsidRDefault="00913037" w:rsidP="00D006EE">
      <w:pPr>
        <w:rPr>
          <w:rFonts w:ascii="Arial" w:hAnsi="Arial" w:cs="Arial"/>
        </w:rPr>
      </w:pPr>
    </w:p>
    <w:p w:rsidR="000D6CC3" w:rsidRPr="00D006EE" w:rsidRDefault="000D6CC3" w:rsidP="00D006EE">
      <w:pPr>
        <w:rPr>
          <w:rFonts w:ascii="Arial" w:hAnsi="Arial" w:cs="Arial"/>
        </w:rPr>
      </w:pPr>
      <w:r w:rsidRPr="00A566CD">
        <w:rPr>
          <w:rFonts w:ascii="Arial" w:hAnsi="Arial" w:cs="Arial"/>
        </w:rPr>
        <w:t>3.1</w:t>
      </w:r>
      <w:r w:rsidRPr="00D006EE">
        <w:rPr>
          <w:rFonts w:ascii="Arial" w:hAnsi="Arial" w:cs="Arial"/>
        </w:rPr>
        <w:tab/>
      </w:r>
      <w:r w:rsidRPr="00D006EE">
        <w:rPr>
          <w:rFonts w:ascii="Arial" w:hAnsi="Arial" w:cs="Arial"/>
          <w:b/>
        </w:rPr>
        <w:t>General Principles</w:t>
      </w:r>
    </w:p>
    <w:p w:rsidR="000D6CC3" w:rsidRPr="00D006EE" w:rsidRDefault="00EE24FB" w:rsidP="00D006EE">
      <w:pPr>
        <w:ind w:left="720" w:hanging="720"/>
        <w:rPr>
          <w:rFonts w:ascii="Arial" w:hAnsi="Arial" w:cs="Arial"/>
        </w:rPr>
      </w:pPr>
      <w:r w:rsidRPr="00D006EE">
        <w:rPr>
          <w:rFonts w:ascii="Arial" w:hAnsi="Arial" w:cs="Arial"/>
        </w:rPr>
        <w:tab/>
      </w:r>
    </w:p>
    <w:p w:rsidR="00EE24FB" w:rsidRPr="00D006EE" w:rsidRDefault="00913037" w:rsidP="00D006EE">
      <w:pPr>
        <w:ind w:left="720"/>
        <w:rPr>
          <w:rFonts w:ascii="Arial" w:hAnsi="Arial" w:cs="Arial"/>
        </w:rPr>
      </w:pPr>
      <w:r w:rsidRPr="00D006EE">
        <w:rPr>
          <w:rFonts w:ascii="Arial" w:hAnsi="Arial" w:cs="Arial"/>
        </w:rPr>
        <w:t xml:space="preserve">This </w:t>
      </w:r>
      <w:r w:rsidR="00CF1AC3">
        <w:rPr>
          <w:rFonts w:ascii="Arial" w:hAnsi="Arial" w:cs="Arial"/>
        </w:rPr>
        <w:t>c</w:t>
      </w:r>
      <w:r w:rsidRPr="00D006EE">
        <w:rPr>
          <w:rFonts w:ascii="Arial" w:hAnsi="Arial" w:cs="Arial"/>
        </w:rPr>
        <w:t xml:space="preserve">ouncil is committed by action through education, training and enforcement to ensuring that food and drink intended for human consumption, which is produced, stored, distributed, handled or consumed within the district is without risk to </w:t>
      </w:r>
      <w:r w:rsidR="00C51C6D" w:rsidRPr="00D006EE">
        <w:rPr>
          <w:rFonts w:ascii="Arial" w:hAnsi="Arial" w:cs="Arial"/>
        </w:rPr>
        <w:t xml:space="preserve">the </w:t>
      </w:r>
      <w:r w:rsidRPr="00D006EE">
        <w:rPr>
          <w:rFonts w:ascii="Arial" w:hAnsi="Arial" w:cs="Arial"/>
        </w:rPr>
        <w:t>health or safety of the consumer and satisfies the requirements of the Food Safety Act 1990</w:t>
      </w:r>
      <w:r w:rsidR="00B236FA" w:rsidRPr="00D006EE">
        <w:rPr>
          <w:rFonts w:ascii="Arial" w:hAnsi="Arial" w:cs="Arial"/>
        </w:rPr>
        <w:t xml:space="preserve"> </w:t>
      </w:r>
      <w:r w:rsidR="00CF1AC3">
        <w:rPr>
          <w:rFonts w:ascii="Arial" w:hAnsi="Arial" w:cs="Arial"/>
        </w:rPr>
        <w:t>and</w:t>
      </w:r>
      <w:r w:rsidR="00B236FA" w:rsidRPr="00D006EE">
        <w:rPr>
          <w:rFonts w:ascii="Arial" w:hAnsi="Arial" w:cs="Arial"/>
        </w:rPr>
        <w:t xml:space="preserve"> other relevant legislation.</w:t>
      </w:r>
    </w:p>
    <w:p w:rsidR="00EE24FB" w:rsidRPr="00D006EE" w:rsidRDefault="00EE24FB" w:rsidP="00D006EE">
      <w:pPr>
        <w:ind w:left="720" w:hanging="720"/>
        <w:rPr>
          <w:rFonts w:ascii="Arial" w:hAnsi="Arial" w:cs="Arial"/>
        </w:rPr>
      </w:pPr>
    </w:p>
    <w:p w:rsidR="00913037" w:rsidRPr="00D006EE" w:rsidRDefault="00EE24FB" w:rsidP="00D006EE">
      <w:pPr>
        <w:ind w:left="720" w:hanging="720"/>
        <w:rPr>
          <w:rFonts w:ascii="Arial" w:hAnsi="Arial" w:cs="Arial"/>
        </w:rPr>
      </w:pPr>
      <w:r w:rsidRPr="00D006EE">
        <w:rPr>
          <w:rFonts w:ascii="Arial" w:hAnsi="Arial" w:cs="Arial"/>
        </w:rPr>
        <w:tab/>
      </w:r>
      <w:r w:rsidR="00913037" w:rsidRPr="00D006EE">
        <w:rPr>
          <w:rFonts w:ascii="Arial" w:hAnsi="Arial" w:cs="Arial"/>
        </w:rPr>
        <w:t>Enforcement action will be based upon risk to public health, or the seriousness of the</w:t>
      </w:r>
      <w:r w:rsidR="00B236FA" w:rsidRPr="00D006EE">
        <w:rPr>
          <w:rFonts w:ascii="Arial" w:hAnsi="Arial" w:cs="Arial"/>
        </w:rPr>
        <w:t xml:space="preserve"> </w:t>
      </w:r>
      <w:r w:rsidR="00F46FA5" w:rsidRPr="00D006EE">
        <w:rPr>
          <w:rFonts w:ascii="Arial" w:hAnsi="Arial" w:cs="Arial"/>
        </w:rPr>
        <w:t>non-compliance</w:t>
      </w:r>
      <w:r w:rsidR="00B236FA" w:rsidRPr="00D006EE">
        <w:rPr>
          <w:rFonts w:ascii="Arial" w:hAnsi="Arial" w:cs="Arial"/>
        </w:rPr>
        <w:t xml:space="preserve"> with food safety law.</w:t>
      </w:r>
    </w:p>
    <w:p w:rsidR="00913037" w:rsidRPr="00D006EE" w:rsidRDefault="00EE24FB" w:rsidP="00D006EE">
      <w:pPr>
        <w:rPr>
          <w:rFonts w:ascii="Arial" w:hAnsi="Arial" w:cs="Arial"/>
        </w:rPr>
      </w:pPr>
      <w:r w:rsidRPr="00D006EE">
        <w:rPr>
          <w:rFonts w:ascii="Arial" w:hAnsi="Arial" w:cs="Arial"/>
        </w:rPr>
        <w:br w:type="page"/>
      </w:r>
    </w:p>
    <w:p w:rsidR="00913037" w:rsidRPr="00D006EE" w:rsidRDefault="00EE24FB" w:rsidP="00D006EE">
      <w:pPr>
        <w:ind w:left="720" w:hanging="720"/>
        <w:rPr>
          <w:rFonts w:ascii="Arial" w:hAnsi="Arial" w:cs="Arial"/>
        </w:rPr>
      </w:pPr>
      <w:r w:rsidRPr="00D006EE">
        <w:rPr>
          <w:rFonts w:ascii="Arial" w:hAnsi="Arial" w:cs="Arial"/>
        </w:rPr>
        <w:lastRenderedPageBreak/>
        <w:tab/>
      </w:r>
      <w:r w:rsidR="00913037" w:rsidRPr="00D006EE">
        <w:rPr>
          <w:rFonts w:ascii="Arial" w:hAnsi="Arial" w:cs="Arial"/>
        </w:rPr>
        <w:t xml:space="preserve">It is the </w:t>
      </w:r>
      <w:r w:rsidR="00CF1AC3">
        <w:rPr>
          <w:rFonts w:ascii="Arial" w:hAnsi="Arial" w:cs="Arial"/>
        </w:rPr>
        <w:t>c</w:t>
      </w:r>
      <w:r w:rsidR="00913037" w:rsidRPr="00D006EE">
        <w:rPr>
          <w:rFonts w:ascii="Arial" w:hAnsi="Arial" w:cs="Arial"/>
        </w:rPr>
        <w:t>ouncil</w:t>
      </w:r>
      <w:r w:rsidR="00FC7FC1" w:rsidRPr="00D006EE">
        <w:rPr>
          <w:rFonts w:ascii="Arial" w:hAnsi="Arial" w:cs="Arial"/>
        </w:rPr>
        <w:t>'</w:t>
      </w:r>
      <w:r w:rsidR="00913037" w:rsidRPr="00D006EE">
        <w:rPr>
          <w:rFonts w:ascii="Arial" w:hAnsi="Arial" w:cs="Arial"/>
        </w:rPr>
        <w:t xml:space="preserve">s aim to achieve and maintain consistency in its approach to enforcement.  It is therefore committed to </w:t>
      </w:r>
      <w:r w:rsidR="0031167B" w:rsidRPr="00D006EE">
        <w:rPr>
          <w:rFonts w:ascii="Arial" w:hAnsi="Arial" w:cs="Arial"/>
        </w:rPr>
        <w:t>complying with</w:t>
      </w:r>
      <w:r w:rsidR="00913037" w:rsidRPr="00D006EE">
        <w:rPr>
          <w:rFonts w:ascii="Arial" w:hAnsi="Arial" w:cs="Arial"/>
        </w:rPr>
        <w:t xml:space="preserve"> the Government Statutory Code of Practice issued under Section 40 of the Food Safety Act 1990 and to such other guidance and industry codes as may be issued by recognised and authoritative bodies on food and food related matters.</w:t>
      </w:r>
    </w:p>
    <w:p w:rsidR="00B236FA" w:rsidRPr="00D006EE" w:rsidRDefault="00B236FA" w:rsidP="00D006EE">
      <w:pPr>
        <w:ind w:left="720" w:hanging="720"/>
        <w:rPr>
          <w:rFonts w:ascii="Arial" w:hAnsi="Arial" w:cs="Arial"/>
        </w:rPr>
      </w:pPr>
    </w:p>
    <w:p w:rsidR="00EE24FB" w:rsidRPr="00D006EE" w:rsidRDefault="00EE24FB" w:rsidP="00D006EE">
      <w:pPr>
        <w:ind w:left="720" w:hanging="720"/>
        <w:rPr>
          <w:rFonts w:ascii="Arial" w:hAnsi="Arial" w:cs="Arial"/>
        </w:rPr>
      </w:pPr>
      <w:r w:rsidRPr="00D006EE">
        <w:rPr>
          <w:rFonts w:ascii="Arial" w:hAnsi="Arial" w:cs="Arial"/>
        </w:rPr>
        <w:tab/>
      </w:r>
      <w:r w:rsidR="00913037" w:rsidRPr="00D006EE">
        <w:rPr>
          <w:rFonts w:ascii="Arial" w:hAnsi="Arial" w:cs="Arial"/>
        </w:rPr>
        <w:t>If an enforcement matter is professionally contentious, or appears to be of national significance, or it is felt that existing guidance has not adequately taken a</w:t>
      </w:r>
      <w:r w:rsidR="00CF1AC3">
        <w:rPr>
          <w:rFonts w:ascii="Arial" w:hAnsi="Arial" w:cs="Arial"/>
        </w:rPr>
        <w:t>ccount of the legal provision, c</w:t>
      </w:r>
      <w:r w:rsidR="00913037" w:rsidRPr="00D006EE">
        <w:rPr>
          <w:rFonts w:ascii="Arial" w:hAnsi="Arial" w:cs="Arial"/>
        </w:rPr>
        <w:t xml:space="preserve">ase </w:t>
      </w:r>
      <w:r w:rsidR="00CF1AC3">
        <w:rPr>
          <w:rFonts w:ascii="Arial" w:hAnsi="Arial" w:cs="Arial"/>
        </w:rPr>
        <w:t>l</w:t>
      </w:r>
      <w:r w:rsidR="00913037" w:rsidRPr="00D006EE">
        <w:rPr>
          <w:rFonts w:ascii="Arial" w:hAnsi="Arial" w:cs="Arial"/>
        </w:rPr>
        <w:t xml:space="preserve">aw, relevant research or other evidence, the matter </w:t>
      </w:r>
      <w:r w:rsidR="00BA59DC" w:rsidRPr="00D006EE">
        <w:rPr>
          <w:rFonts w:ascii="Arial" w:hAnsi="Arial" w:cs="Arial"/>
        </w:rPr>
        <w:t xml:space="preserve">may </w:t>
      </w:r>
      <w:r w:rsidR="00913037" w:rsidRPr="00D006EE">
        <w:rPr>
          <w:rFonts w:ascii="Arial" w:hAnsi="Arial" w:cs="Arial"/>
        </w:rPr>
        <w:t xml:space="preserve">be put to the Food Safety Technical Sub-Committee of the </w:t>
      </w:r>
      <w:r w:rsidR="00F46FA5" w:rsidRPr="00D006EE">
        <w:rPr>
          <w:rFonts w:ascii="Arial" w:hAnsi="Arial" w:cs="Arial"/>
        </w:rPr>
        <w:t>Southwest</w:t>
      </w:r>
      <w:r w:rsidR="006312F0">
        <w:rPr>
          <w:rFonts w:ascii="Arial" w:hAnsi="Arial" w:cs="Arial"/>
        </w:rPr>
        <w:t xml:space="preserve"> </w:t>
      </w:r>
      <w:r w:rsidR="00913037" w:rsidRPr="00D006EE">
        <w:rPr>
          <w:rFonts w:ascii="Arial" w:hAnsi="Arial" w:cs="Arial"/>
        </w:rPr>
        <w:t xml:space="preserve"> for consideration and possible referral to national bodies in order to ensure consistent enforcement.</w:t>
      </w:r>
    </w:p>
    <w:p w:rsidR="00EE24FB" w:rsidRPr="00D006EE" w:rsidRDefault="00EE24FB" w:rsidP="00D006EE">
      <w:pPr>
        <w:ind w:left="720" w:hanging="720"/>
        <w:rPr>
          <w:rFonts w:ascii="Arial" w:hAnsi="Arial" w:cs="Arial"/>
        </w:rPr>
      </w:pPr>
    </w:p>
    <w:p w:rsidR="00EE24FB" w:rsidRPr="00D006EE" w:rsidRDefault="00EE24FB" w:rsidP="00D006EE">
      <w:pPr>
        <w:ind w:left="720" w:hanging="720"/>
        <w:rPr>
          <w:rFonts w:ascii="Arial" w:hAnsi="Arial" w:cs="Arial"/>
        </w:rPr>
      </w:pPr>
      <w:r w:rsidRPr="00D006EE">
        <w:rPr>
          <w:rFonts w:ascii="Arial" w:hAnsi="Arial" w:cs="Arial"/>
        </w:rPr>
        <w:tab/>
      </w:r>
      <w:r w:rsidR="00913037" w:rsidRPr="00D006EE">
        <w:rPr>
          <w:rFonts w:ascii="Arial" w:hAnsi="Arial" w:cs="Arial"/>
        </w:rPr>
        <w:t>Only suitably trained of</w:t>
      </w:r>
      <w:r w:rsidR="00CF1AC3">
        <w:rPr>
          <w:rFonts w:ascii="Arial" w:hAnsi="Arial" w:cs="Arial"/>
        </w:rPr>
        <w:t>ficers will be employed by the c</w:t>
      </w:r>
      <w:r w:rsidR="00913037" w:rsidRPr="00D006EE">
        <w:rPr>
          <w:rFonts w:ascii="Arial" w:hAnsi="Arial" w:cs="Arial"/>
        </w:rPr>
        <w:t xml:space="preserve">ouncil on food law enforcement activities, with initial and refresher training consistent with </w:t>
      </w:r>
      <w:r w:rsidR="00F46FA5" w:rsidRPr="00D006EE">
        <w:rPr>
          <w:rFonts w:ascii="Arial" w:hAnsi="Arial" w:cs="Arial"/>
        </w:rPr>
        <w:t>that required</w:t>
      </w:r>
      <w:r w:rsidR="00913037" w:rsidRPr="00D006EE">
        <w:rPr>
          <w:rFonts w:ascii="Arial" w:hAnsi="Arial" w:cs="Arial"/>
        </w:rPr>
        <w:t xml:space="preserve"> </w:t>
      </w:r>
      <w:r w:rsidR="00236B4A" w:rsidRPr="00D006EE">
        <w:rPr>
          <w:rFonts w:ascii="Arial" w:hAnsi="Arial" w:cs="Arial"/>
        </w:rPr>
        <w:t xml:space="preserve">by </w:t>
      </w:r>
      <w:r w:rsidR="00913037" w:rsidRPr="00D006EE">
        <w:rPr>
          <w:rFonts w:ascii="Arial" w:hAnsi="Arial" w:cs="Arial"/>
        </w:rPr>
        <w:t>the Section 40 Code of Practice and departmental policies.</w:t>
      </w:r>
    </w:p>
    <w:p w:rsidR="00EE24FB" w:rsidRPr="00D006EE" w:rsidRDefault="00EE24FB" w:rsidP="00D006EE">
      <w:pPr>
        <w:ind w:left="720" w:hanging="720"/>
        <w:rPr>
          <w:rFonts w:ascii="Arial" w:hAnsi="Arial" w:cs="Arial"/>
        </w:rPr>
      </w:pPr>
    </w:p>
    <w:p w:rsidR="00EE24FB" w:rsidRDefault="00EE24FB" w:rsidP="00D006EE">
      <w:pPr>
        <w:ind w:left="720" w:hanging="720"/>
        <w:rPr>
          <w:rFonts w:ascii="Arial" w:hAnsi="Arial" w:cs="Arial"/>
        </w:rPr>
      </w:pPr>
      <w:r w:rsidRPr="00D006EE">
        <w:rPr>
          <w:rFonts w:ascii="Arial" w:hAnsi="Arial" w:cs="Arial"/>
        </w:rPr>
        <w:tab/>
      </w:r>
      <w:r w:rsidR="00913037" w:rsidRPr="00D006EE">
        <w:rPr>
          <w:rFonts w:ascii="Arial" w:hAnsi="Arial" w:cs="Arial"/>
        </w:rPr>
        <w:t xml:space="preserve">Officers will be fully </w:t>
      </w:r>
      <w:r w:rsidR="00BA59DC" w:rsidRPr="00D006EE">
        <w:rPr>
          <w:rFonts w:ascii="Arial" w:hAnsi="Arial" w:cs="Arial"/>
        </w:rPr>
        <w:t>acquainted with</w:t>
      </w:r>
      <w:r w:rsidR="00913037" w:rsidRPr="00D006EE">
        <w:rPr>
          <w:rFonts w:ascii="Arial" w:hAnsi="Arial" w:cs="Arial"/>
        </w:rPr>
        <w:t xml:space="preserve">, </w:t>
      </w:r>
      <w:r w:rsidR="00236B4A" w:rsidRPr="00D006EE">
        <w:rPr>
          <w:rFonts w:ascii="Arial" w:hAnsi="Arial" w:cs="Arial"/>
        </w:rPr>
        <w:t>and consider</w:t>
      </w:r>
      <w:r w:rsidR="00913037" w:rsidRPr="00D006EE">
        <w:rPr>
          <w:rFonts w:ascii="Arial" w:hAnsi="Arial" w:cs="Arial"/>
        </w:rPr>
        <w:t xml:space="preserve">, </w:t>
      </w:r>
      <w:r w:rsidR="00F46FA5" w:rsidRPr="00D006EE">
        <w:rPr>
          <w:rFonts w:ascii="Arial" w:hAnsi="Arial" w:cs="Arial"/>
        </w:rPr>
        <w:t>this policy</w:t>
      </w:r>
      <w:r w:rsidR="00913037" w:rsidRPr="00D006EE">
        <w:rPr>
          <w:rFonts w:ascii="Arial" w:hAnsi="Arial" w:cs="Arial"/>
        </w:rPr>
        <w:t xml:space="preserve"> when making enforcement decisions.  Any departure from the policy will be exceptional, capable of justificat</w:t>
      </w:r>
      <w:r w:rsidR="001919D2" w:rsidRPr="00D006EE">
        <w:rPr>
          <w:rFonts w:ascii="Arial" w:hAnsi="Arial" w:cs="Arial"/>
        </w:rPr>
        <w:t>ion and</w:t>
      </w:r>
      <w:r w:rsidR="00951269">
        <w:rPr>
          <w:rFonts w:ascii="Arial" w:hAnsi="Arial" w:cs="Arial"/>
        </w:rPr>
        <w:t xml:space="preserve"> be fully considered by the Commercial </w:t>
      </w:r>
      <w:r w:rsidR="00CF1AC3">
        <w:rPr>
          <w:rFonts w:ascii="Arial" w:hAnsi="Arial" w:cs="Arial"/>
        </w:rPr>
        <w:t>Team Manager and L</w:t>
      </w:r>
      <w:r w:rsidR="002F0D21" w:rsidRPr="00D006EE">
        <w:rPr>
          <w:rFonts w:ascii="Arial" w:hAnsi="Arial" w:cs="Arial"/>
        </w:rPr>
        <w:t xml:space="preserve">ead </w:t>
      </w:r>
      <w:r w:rsidR="00CF1AC3">
        <w:rPr>
          <w:rFonts w:ascii="Arial" w:hAnsi="Arial" w:cs="Arial"/>
        </w:rPr>
        <w:t>Officer for F</w:t>
      </w:r>
      <w:r w:rsidR="002F0D21" w:rsidRPr="00D006EE">
        <w:rPr>
          <w:rFonts w:ascii="Arial" w:hAnsi="Arial" w:cs="Arial"/>
        </w:rPr>
        <w:t>ood Safety</w:t>
      </w:r>
      <w:r w:rsidR="00913037" w:rsidRPr="00D006EE">
        <w:rPr>
          <w:rFonts w:ascii="Arial" w:hAnsi="Arial" w:cs="Arial"/>
        </w:rPr>
        <w:t xml:space="preserve"> before the decision is taken, unless it is considered there is significant risk to the public in delaying the decision.</w:t>
      </w:r>
      <w:r w:rsidR="00951269">
        <w:rPr>
          <w:rFonts w:ascii="Arial" w:hAnsi="Arial" w:cs="Arial"/>
        </w:rPr>
        <w:t xml:space="preserve"> All potential prosecutions will be taken to the Community Safety Enforcement Panel on which Torbay Councils legal team sits along with other </w:t>
      </w:r>
      <w:r w:rsidR="00C752BE">
        <w:rPr>
          <w:rFonts w:ascii="Arial" w:hAnsi="Arial" w:cs="Arial"/>
        </w:rPr>
        <w:t>Senior</w:t>
      </w:r>
      <w:r w:rsidR="00951269">
        <w:rPr>
          <w:rFonts w:ascii="Arial" w:hAnsi="Arial" w:cs="Arial"/>
        </w:rPr>
        <w:t xml:space="preserve"> Managers.</w:t>
      </w:r>
    </w:p>
    <w:p w:rsidR="00951269" w:rsidRPr="00D006EE" w:rsidRDefault="00951269" w:rsidP="00D006EE">
      <w:pPr>
        <w:ind w:left="720" w:hanging="720"/>
        <w:rPr>
          <w:rFonts w:ascii="Arial" w:hAnsi="Arial" w:cs="Arial"/>
        </w:rPr>
      </w:pPr>
    </w:p>
    <w:p w:rsidR="00EE24FB" w:rsidRPr="00D006EE" w:rsidRDefault="00EE24FB" w:rsidP="00D006EE">
      <w:pPr>
        <w:ind w:left="720" w:hanging="720"/>
        <w:rPr>
          <w:rFonts w:ascii="Arial" w:hAnsi="Arial" w:cs="Arial"/>
        </w:rPr>
      </w:pPr>
    </w:p>
    <w:p w:rsidR="00EE24FB" w:rsidRPr="00D006EE" w:rsidRDefault="00EE24FB" w:rsidP="00D006EE">
      <w:pPr>
        <w:ind w:left="720" w:hanging="720"/>
        <w:rPr>
          <w:rFonts w:ascii="Arial" w:hAnsi="Arial" w:cs="Arial"/>
        </w:rPr>
      </w:pPr>
      <w:r w:rsidRPr="00D006EE">
        <w:rPr>
          <w:rFonts w:ascii="Arial" w:hAnsi="Arial" w:cs="Arial"/>
        </w:rPr>
        <w:tab/>
      </w:r>
      <w:r w:rsidR="00913037" w:rsidRPr="00D006EE">
        <w:rPr>
          <w:rFonts w:ascii="Arial" w:hAnsi="Arial" w:cs="Arial"/>
        </w:rPr>
        <w:t xml:space="preserve">The policy shall be reviewed </w:t>
      </w:r>
      <w:r w:rsidR="00B236FA" w:rsidRPr="00D006EE">
        <w:rPr>
          <w:rFonts w:ascii="Arial" w:hAnsi="Arial" w:cs="Arial"/>
        </w:rPr>
        <w:t xml:space="preserve">regularly or in the light of new legislation or guidance </w:t>
      </w:r>
      <w:r w:rsidR="00236B4A" w:rsidRPr="00D006EE">
        <w:rPr>
          <w:rFonts w:ascii="Arial" w:hAnsi="Arial" w:cs="Arial"/>
        </w:rPr>
        <w:t>and any developments</w:t>
      </w:r>
      <w:r w:rsidR="0031167B" w:rsidRPr="00D006EE">
        <w:rPr>
          <w:rFonts w:ascii="Arial" w:hAnsi="Arial" w:cs="Arial"/>
        </w:rPr>
        <w:t xml:space="preserve"> </w:t>
      </w:r>
      <w:r w:rsidR="00236B4A" w:rsidRPr="00D006EE">
        <w:rPr>
          <w:rFonts w:ascii="Arial" w:hAnsi="Arial" w:cs="Arial"/>
        </w:rPr>
        <w:t>will be incorporated into the policy.</w:t>
      </w:r>
    </w:p>
    <w:p w:rsidR="00EE24FB" w:rsidRPr="00D006EE" w:rsidRDefault="00EE24FB" w:rsidP="00D006EE">
      <w:pPr>
        <w:ind w:left="720" w:hanging="720"/>
        <w:rPr>
          <w:rFonts w:ascii="Arial" w:hAnsi="Arial" w:cs="Arial"/>
        </w:rPr>
      </w:pPr>
    </w:p>
    <w:p w:rsidR="00EE24FB" w:rsidRPr="00D006EE" w:rsidRDefault="000D6CC3" w:rsidP="00D006EE">
      <w:pPr>
        <w:ind w:left="720" w:hanging="720"/>
        <w:rPr>
          <w:rFonts w:ascii="Arial" w:hAnsi="Arial" w:cs="Arial"/>
        </w:rPr>
      </w:pPr>
      <w:r w:rsidRPr="00A566CD">
        <w:rPr>
          <w:rFonts w:ascii="Arial" w:hAnsi="Arial" w:cs="Arial"/>
        </w:rPr>
        <w:t>3.2</w:t>
      </w:r>
      <w:r w:rsidRPr="00D006EE">
        <w:rPr>
          <w:rFonts w:ascii="Arial" w:hAnsi="Arial" w:cs="Arial"/>
        </w:rPr>
        <w:tab/>
      </w:r>
      <w:r w:rsidR="00913037" w:rsidRPr="00D006EE">
        <w:rPr>
          <w:rFonts w:ascii="Arial" w:hAnsi="Arial" w:cs="Arial"/>
          <w:b/>
        </w:rPr>
        <w:t>Complaints Policy</w:t>
      </w:r>
    </w:p>
    <w:p w:rsidR="00EE24FB" w:rsidRPr="00D006EE" w:rsidRDefault="00EE24FB" w:rsidP="00D006EE">
      <w:pPr>
        <w:ind w:left="720" w:hanging="720"/>
        <w:rPr>
          <w:rFonts w:ascii="Arial" w:hAnsi="Arial" w:cs="Arial"/>
        </w:rPr>
      </w:pPr>
    </w:p>
    <w:p w:rsidR="00957348" w:rsidRPr="00D006EE" w:rsidRDefault="00EE24FB" w:rsidP="00D006EE">
      <w:pPr>
        <w:ind w:left="720" w:hanging="720"/>
        <w:rPr>
          <w:rFonts w:ascii="Arial" w:hAnsi="Arial" w:cs="Arial"/>
        </w:rPr>
      </w:pPr>
      <w:r w:rsidRPr="00D006EE">
        <w:rPr>
          <w:rFonts w:ascii="Arial" w:hAnsi="Arial" w:cs="Arial"/>
        </w:rPr>
        <w:tab/>
      </w:r>
      <w:r w:rsidR="00C51C6D" w:rsidRPr="00D006EE">
        <w:rPr>
          <w:rFonts w:ascii="Arial" w:hAnsi="Arial" w:cs="Arial"/>
        </w:rPr>
        <w:t xml:space="preserve">The </w:t>
      </w:r>
      <w:r w:rsidR="00F46FA5" w:rsidRPr="00D006EE">
        <w:rPr>
          <w:rFonts w:ascii="Arial" w:hAnsi="Arial" w:cs="Arial"/>
        </w:rPr>
        <w:t>Council is committed</w:t>
      </w:r>
      <w:r w:rsidR="00913037" w:rsidRPr="00D006EE">
        <w:rPr>
          <w:rFonts w:ascii="Arial" w:hAnsi="Arial" w:cs="Arial"/>
        </w:rPr>
        <w:t xml:space="preserve"> to providing ready access to those wishing to appeal or complain about enforcement action, in accordance with the </w:t>
      </w:r>
      <w:r w:rsidR="004B1D5D">
        <w:rPr>
          <w:rFonts w:ascii="Arial" w:hAnsi="Arial" w:cs="Arial"/>
        </w:rPr>
        <w:t>c</w:t>
      </w:r>
      <w:r w:rsidR="00954A30" w:rsidRPr="00D006EE">
        <w:rPr>
          <w:rFonts w:ascii="Arial" w:hAnsi="Arial" w:cs="Arial"/>
        </w:rPr>
        <w:t>ouncil</w:t>
      </w:r>
      <w:r w:rsidR="00FC7FC1" w:rsidRPr="00D006EE">
        <w:rPr>
          <w:rFonts w:ascii="Arial" w:hAnsi="Arial" w:cs="Arial"/>
        </w:rPr>
        <w:t>'</w:t>
      </w:r>
      <w:r w:rsidR="00954A30" w:rsidRPr="00D006EE">
        <w:rPr>
          <w:rFonts w:ascii="Arial" w:hAnsi="Arial" w:cs="Arial"/>
        </w:rPr>
        <w:t>s</w:t>
      </w:r>
      <w:r w:rsidR="00913037" w:rsidRPr="00D006EE">
        <w:rPr>
          <w:rFonts w:ascii="Arial" w:hAnsi="Arial" w:cs="Arial"/>
        </w:rPr>
        <w:t xml:space="preserve"> corporate complaints procedure</w:t>
      </w:r>
      <w:r w:rsidR="004B1D5D">
        <w:rPr>
          <w:rFonts w:ascii="Arial" w:hAnsi="Arial" w:cs="Arial"/>
        </w:rPr>
        <w:t>:</w:t>
      </w:r>
      <w:r w:rsidR="00D56CE3" w:rsidRPr="00D006EE">
        <w:rPr>
          <w:rFonts w:ascii="Arial" w:hAnsi="Arial" w:cs="Arial"/>
        </w:rPr>
        <w:t xml:space="preserve"> </w:t>
      </w:r>
      <w:r w:rsidR="00775F55">
        <w:rPr>
          <w:rFonts w:ascii="Arial" w:hAnsi="Arial" w:cs="Arial"/>
        </w:rPr>
        <w:t xml:space="preserve">Comments and </w:t>
      </w:r>
      <w:r w:rsidR="00775F55" w:rsidRPr="00775F55">
        <w:rPr>
          <w:rFonts w:ascii="Arial" w:hAnsi="Arial" w:cs="Arial"/>
        </w:rPr>
        <w:t>Complaints</w:t>
      </w:r>
      <w:r w:rsidR="00913037" w:rsidRPr="00775F55">
        <w:rPr>
          <w:rFonts w:ascii="Arial" w:hAnsi="Arial" w:cs="Arial"/>
        </w:rPr>
        <w:t>.</w:t>
      </w:r>
      <w:r w:rsidR="00913037" w:rsidRPr="00D006EE">
        <w:rPr>
          <w:rFonts w:ascii="Arial" w:hAnsi="Arial" w:cs="Arial"/>
        </w:rPr>
        <w:t xml:space="preserve">  However</w:t>
      </w:r>
      <w:r w:rsidR="004B1D5D">
        <w:rPr>
          <w:rFonts w:ascii="Arial" w:hAnsi="Arial" w:cs="Arial"/>
        </w:rPr>
        <w:t>,</w:t>
      </w:r>
      <w:r w:rsidR="00236B4A" w:rsidRPr="00D006EE">
        <w:rPr>
          <w:rFonts w:ascii="Arial" w:hAnsi="Arial" w:cs="Arial"/>
        </w:rPr>
        <w:t xml:space="preserve"> </w:t>
      </w:r>
      <w:r w:rsidR="00F46FA5" w:rsidRPr="00D006EE">
        <w:rPr>
          <w:rFonts w:ascii="Arial" w:hAnsi="Arial" w:cs="Arial"/>
        </w:rPr>
        <w:t>in areas</w:t>
      </w:r>
      <w:r w:rsidR="00913037" w:rsidRPr="00D006EE">
        <w:rPr>
          <w:rFonts w:ascii="Arial" w:hAnsi="Arial" w:cs="Arial"/>
        </w:rPr>
        <w:t xml:space="preserve"> where there is a formal right of appeal or a legal </w:t>
      </w:r>
      <w:r w:rsidR="00236B4A" w:rsidRPr="00D006EE">
        <w:rPr>
          <w:rFonts w:ascii="Arial" w:hAnsi="Arial" w:cs="Arial"/>
        </w:rPr>
        <w:t>remedy</w:t>
      </w:r>
      <w:r w:rsidR="004B1D5D">
        <w:rPr>
          <w:rFonts w:ascii="Arial" w:hAnsi="Arial" w:cs="Arial"/>
        </w:rPr>
        <w:t>,</w:t>
      </w:r>
      <w:r w:rsidR="00236B4A" w:rsidRPr="00D006EE">
        <w:rPr>
          <w:rFonts w:ascii="Arial" w:hAnsi="Arial" w:cs="Arial"/>
        </w:rPr>
        <w:t xml:space="preserve"> that appeal process or legal remedy </w:t>
      </w:r>
      <w:r w:rsidR="00913037" w:rsidRPr="00D006EE">
        <w:rPr>
          <w:rFonts w:ascii="Arial" w:hAnsi="Arial" w:cs="Arial"/>
        </w:rPr>
        <w:t xml:space="preserve">must be resolved </w:t>
      </w:r>
      <w:r w:rsidR="00236B4A" w:rsidRPr="00D006EE">
        <w:rPr>
          <w:rFonts w:ascii="Arial" w:hAnsi="Arial" w:cs="Arial"/>
        </w:rPr>
        <w:t>first</w:t>
      </w:r>
      <w:r w:rsidR="00913037" w:rsidRPr="00D006EE">
        <w:rPr>
          <w:rFonts w:ascii="Arial" w:hAnsi="Arial" w:cs="Arial"/>
        </w:rPr>
        <w:t>.</w:t>
      </w:r>
      <w:r w:rsidR="00236B4A" w:rsidRPr="00D006EE">
        <w:rPr>
          <w:rFonts w:ascii="Arial" w:hAnsi="Arial" w:cs="Arial"/>
        </w:rPr>
        <w:t xml:space="preserve"> </w:t>
      </w:r>
    </w:p>
    <w:p w:rsidR="00957348" w:rsidRPr="00D006EE" w:rsidRDefault="00957348" w:rsidP="00D006EE">
      <w:pPr>
        <w:rPr>
          <w:rFonts w:ascii="Arial" w:hAnsi="Arial" w:cs="Arial"/>
        </w:rPr>
      </w:pPr>
    </w:p>
    <w:p w:rsidR="00957348" w:rsidRPr="00D006EE" w:rsidRDefault="00957348" w:rsidP="00D006EE">
      <w:pPr>
        <w:ind w:left="720" w:hanging="720"/>
        <w:rPr>
          <w:rFonts w:ascii="Arial" w:hAnsi="Arial" w:cs="Arial"/>
        </w:rPr>
      </w:pPr>
      <w:r w:rsidRPr="00D006EE">
        <w:rPr>
          <w:rFonts w:ascii="Arial" w:hAnsi="Arial" w:cs="Arial"/>
        </w:rPr>
        <w:tab/>
      </w:r>
      <w:r w:rsidR="00236B4A" w:rsidRPr="00D006EE">
        <w:rPr>
          <w:rFonts w:ascii="Arial" w:hAnsi="Arial" w:cs="Arial"/>
        </w:rPr>
        <w:t xml:space="preserve">If a complaint is made </w:t>
      </w:r>
      <w:r w:rsidR="00F46FA5" w:rsidRPr="00D006EE">
        <w:rPr>
          <w:rFonts w:ascii="Arial" w:hAnsi="Arial" w:cs="Arial"/>
        </w:rPr>
        <w:t>using the</w:t>
      </w:r>
      <w:r w:rsidR="004B1D5D">
        <w:rPr>
          <w:rFonts w:ascii="Arial" w:hAnsi="Arial" w:cs="Arial"/>
        </w:rPr>
        <w:t xml:space="preserve"> c</w:t>
      </w:r>
      <w:r w:rsidR="00BA59DC" w:rsidRPr="00D006EE">
        <w:rPr>
          <w:rFonts w:ascii="Arial" w:hAnsi="Arial" w:cs="Arial"/>
        </w:rPr>
        <w:t>ouncil’s</w:t>
      </w:r>
      <w:r w:rsidR="004B1D5D">
        <w:rPr>
          <w:rFonts w:ascii="Arial" w:hAnsi="Arial" w:cs="Arial"/>
        </w:rPr>
        <w:t xml:space="preserve"> c</w:t>
      </w:r>
      <w:r w:rsidR="00913037" w:rsidRPr="00D006EE">
        <w:rPr>
          <w:rFonts w:ascii="Arial" w:hAnsi="Arial" w:cs="Arial"/>
        </w:rPr>
        <w:t xml:space="preserve">omplaints </w:t>
      </w:r>
      <w:r w:rsidR="004B1D5D">
        <w:rPr>
          <w:rFonts w:ascii="Arial" w:hAnsi="Arial" w:cs="Arial"/>
        </w:rPr>
        <w:t>p</w:t>
      </w:r>
      <w:r w:rsidR="00913037" w:rsidRPr="00D006EE">
        <w:rPr>
          <w:rFonts w:ascii="Arial" w:hAnsi="Arial" w:cs="Arial"/>
        </w:rPr>
        <w:t xml:space="preserve">rocedure </w:t>
      </w:r>
      <w:r w:rsidR="00236B4A" w:rsidRPr="00D006EE">
        <w:rPr>
          <w:rFonts w:ascii="Arial" w:hAnsi="Arial" w:cs="Arial"/>
        </w:rPr>
        <w:t xml:space="preserve">and the complainant remains </w:t>
      </w:r>
      <w:r w:rsidR="00913037" w:rsidRPr="00D006EE">
        <w:rPr>
          <w:rFonts w:ascii="Arial" w:hAnsi="Arial" w:cs="Arial"/>
        </w:rPr>
        <w:t>dissatisfied</w:t>
      </w:r>
      <w:r w:rsidR="002F0D21" w:rsidRPr="00D006EE">
        <w:rPr>
          <w:rFonts w:ascii="Arial" w:hAnsi="Arial" w:cs="Arial"/>
        </w:rPr>
        <w:t xml:space="preserve"> at the </w:t>
      </w:r>
      <w:r w:rsidR="00236B4A" w:rsidRPr="00D006EE">
        <w:rPr>
          <w:rFonts w:ascii="Arial" w:hAnsi="Arial" w:cs="Arial"/>
        </w:rPr>
        <w:t xml:space="preserve">conclusion of that </w:t>
      </w:r>
      <w:r w:rsidR="00F46FA5" w:rsidRPr="00D006EE">
        <w:rPr>
          <w:rFonts w:ascii="Arial" w:hAnsi="Arial" w:cs="Arial"/>
        </w:rPr>
        <w:t>process</w:t>
      </w:r>
      <w:r w:rsidR="004B1D5D">
        <w:rPr>
          <w:rFonts w:ascii="Arial" w:hAnsi="Arial" w:cs="Arial"/>
        </w:rPr>
        <w:t>,</w:t>
      </w:r>
      <w:r w:rsidR="00F46FA5" w:rsidRPr="00D006EE">
        <w:rPr>
          <w:rFonts w:ascii="Arial" w:hAnsi="Arial" w:cs="Arial"/>
        </w:rPr>
        <w:t xml:space="preserve"> the</w:t>
      </w:r>
      <w:r w:rsidR="00913037" w:rsidRPr="00D006EE">
        <w:rPr>
          <w:rFonts w:ascii="Arial" w:hAnsi="Arial" w:cs="Arial"/>
        </w:rPr>
        <w:t xml:space="preserve"> complainant can approach the Local Government Ombudsman </w:t>
      </w:r>
      <w:r w:rsidR="004B1D5D">
        <w:rPr>
          <w:rFonts w:ascii="Arial" w:hAnsi="Arial" w:cs="Arial"/>
        </w:rPr>
        <w:t>to ask for a review of the c</w:t>
      </w:r>
      <w:r w:rsidR="00236B4A" w:rsidRPr="00D006EE">
        <w:rPr>
          <w:rFonts w:ascii="Arial" w:hAnsi="Arial" w:cs="Arial"/>
        </w:rPr>
        <w:t>ouncil’s decision</w:t>
      </w:r>
      <w:r w:rsidR="00913037" w:rsidRPr="00D006EE">
        <w:rPr>
          <w:rFonts w:ascii="Arial" w:hAnsi="Arial" w:cs="Arial"/>
        </w:rPr>
        <w:t>.</w:t>
      </w:r>
    </w:p>
    <w:p w:rsidR="00957348" w:rsidRPr="00D006EE" w:rsidRDefault="00957348" w:rsidP="00D006EE">
      <w:pPr>
        <w:ind w:left="720" w:hanging="720"/>
        <w:rPr>
          <w:rFonts w:ascii="Arial" w:hAnsi="Arial" w:cs="Arial"/>
        </w:rPr>
      </w:pPr>
      <w:r w:rsidRPr="00D006EE">
        <w:rPr>
          <w:rFonts w:ascii="Arial" w:hAnsi="Arial" w:cs="Arial"/>
        </w:rPr>
        <w:br w:type="page"/>
      </w:r>
    </w:p>
    <w:p w:rsidR="00913037" w:rsidRPr="00D006EE" w:rsidRDefault="000D6CC3" w:rsidP="00D006EE">
      <w:pPr>
        <w:ind w:left="720" w:hanging="720"/>
        <w:rPr>
          <w:rFonts w:ascii="Arial" w:hAnsi="Arial" w:cs="Arial"/>
        </w:rPr>
      </w:pPr>
      <w:r w:rsidRPr="00D006EE">
        <w:rPr>
          <w:rFonts w:ascii="Arial" w:hAnsi="Arial" w:cs="Arial"/>
          <w:b/>
          <w:bCs/>
        </w:rPr>
        <w:lastRenderedPageBreak/>
        <w:t>4.0</w:t>
      </w:r>
      <w:r w:rsidRPr="00D006EE">
        <w:rPr>
          <w:rFonts w:ascii="Arial" w:hAnsi="Arial" w:cs="Arial"/>
          <w:b/>
          <w:bCs/>
        </w:rPr>
        <w:tab/>
      </w:r>
      <w:r w:rsidR="00913037" w:rsidRPr="00D006EE">
        <w:rPr>
          <w:rFonts w:ascii="Arial" w:hAnsi="Arial" w:cs="Arial"/>
          <w:b/>
          <w:bCs/>
        </w:rPr>
        <w:t>Authorisation</w:t>
      </w:r>
      <w:r w:rsidRPr="00D006EE">
        <w:rPr>
          <w:rFonts w:ascii="Arial" w:hAnsi="Arial" w:cs="Arial"/>
          <w:b/>
          <w:bCs/>
        </w:rPr>
        <w:t xml:space="preserve"> Process</w:t>
      </w:r>
    </w:p>
    <w:p w:rsidR="005737C7" w:rsidRPr="00D006EE" w:rsidRDefault="005737C7" w:rsidP="00D006EE">
      <w:pPr>
        <w:rPr>
          <w:rFonts w:ascii="Arial" w:hAnsi="Arial" w:cs="Arial"/>
        </w:rPr>
      </w:pPr>
    </w:p>
    <w:p w:rsidR="005737C7" w:rsidRPr="00D006EE" w:rsidRDefault="005737C7" w:rsidP="00D006EE">
      <w:pPr>
        <w:ind w:left="720" w:hanging="720"/>
        <w:rPr>
          <w:rFonts w:ascii="Arial" w:hAnsi="Arial" w:cs="Arial"/>
        </w:rPr>
      </w:pPr>
      <w:r w:rsidRPr="00D006EE">
        <w:rPr>
          <w:rFonts w:ascii="Arial" w:hAnsi="Arial" w:cs="Arial"/>
        </w:rPr>
        <w:tab/>
      </w:r>
      <w:r w:rsidR="00913037" w:rsidRPr="00D006EE">
        <w:rPr>
          <w:rFonts w:ascii="Arial" w:hAnsi="Arial" w:cs="Arial"/>
        </w:rPr>
        <w:t>The purpose o</w:t>
      </w:r>
      <w:r w:rsidR="00426514">
        <w:rPr>
          <w:rFonts w:ascii="Arial" w:hAnsi="Arial" w:cs="Arial"/>
        </w:rPr>
        <w:t>f this section is to state the c</w:t>
      </w:r>
      <w:r w:rsidR="00913037" w:rsidRPr="00D006EE">
        <w:rPr>
          <w:rFonts w:ascii="Arial" w:hAnsi="Arial" w:cs="Arial"/>
        </w:rPr>
        <w:t>ouncil</w:t>
      </w:r>
      <w:r w:rsidR="00FC7FC1" w:rsidRPr="00D006EE">
        <w:rPr>
          <w:rFonts w:ascii="Arial" w:hAnsi="Arial" w:cs="Arial"/>
        </w:rPr>
        <w:t>'</w:t>
      </w:r>
      <w:r w:rsidR="00913037" w:rsidRPr="00D006EE">
        <w:rPr>
          <w:rFonts w:ascii="Arial" w:hAnsi="Arial" w:cs="Arial"/>
        </w:rPr>
        <w:t>s constitution</w:t>
      </w:r>
      <w:r w:rsidR="00426514">
        <w:rPr>
          <w:rFonts w:ascii="Arial" w:hAnsi="Arial" w:cs="Arial"/>
        </w:rPr>
        <w:t>al framework with respect to:</w:t>
      </w:r>
    </w:p>
    <w:p w:rsidR="005737C7" w:rsidRPr="00D006EE" w:rsidRDefault="005737C7" w:rsidP="00D006EE">
      <w:pPr>
        <w:ind w:left="720" w:hanging="720"/>
        <w:rPr>
          <w:rFonts w:ascii="Arial" w:hAnsi="Arial" w:cs="Arial"/>
        </w:rPr>
      </w:pPr>
    </w:p>
    <w:p w:rsidR="005737C7" w:rsidRPr="00D006EE" w:rsidRDefault="005737C7" w:rsidP="00D006EE">
      <w:pPr>
        <w:ind w:left="1440" w:hanging="720"/>
        <w:rPr>
          <w:rFonts w:ascii="Arial" w:hAnsi="Arial" w:cs="Arial"/>
        </w:rPr>
      </w:pPr>
      <w:r w:rsidRPr="00D006EE">
        <w:rPr>
          <w:rFonts w:ascii="Arial" w:hAnsi="Arial" w:cs="Arial"/>
        </w:rPr>
        <w:t>(a)</w:t>
      </w:r>
      <w:r w:rsidRPr="00D006EE">
        <w:rPr>
          <w:rFonts w:ascii="Arial" w:hAnsi="Arial" w:cs="Arial"/>
        </w:rPr>
        <w:tab/>
      </w:r>
      <w:r w:rsidR="00426514">
        <w:rPr>
          <w:rFonts w:ascii="Arial" w:hAnsi="Arial" w:cs="Arial"/>
        </w:rPr>
        <w:t>d</w:t>
      </w:r>
      <w:r w:rsidR="00913037" w:rsidRPr="00D006EE">
        <w:rPr>
          <w:rFonts w:ascii="Arial" w:hAnsi="Arial" w:cs="Arial"/>
        </w:rPr>
        <w:t>esignating the officers who may a</w:t>
      </w:r>
      <w:r w:rsidR="00503EA9" w:rsidRPr="00D006EE">
        <w:rPr>
          <w:rFonts w:ascii="Arial" w:hAnsi="Arial" w:cs="Arial"/>
        </w:rPr>
        <w:t>uthorise</w:t>
      </w:r>
      <w:r w:rsidR="00913037" w:rsidRPr="00D006EE">
        <w:rPr>
          <w:rFonts w:ascii="Arial" w:hAnsi="Arial" w:cs="Arial"/>
        </w:rPr>
        <w:t xml:space="preserve"> prosecution under the Food Safety</w:t>
      </w:r>
      <w:r w:rsidR="008353C7" w:rsidRPr="00D006EE">
        <w:rPr>
          <w:rFonts w:ascii="Arial" w:hAnsi="Arial" w:cs="Arial"/>
        </w:rPr>
        <w:t xml:space="preserve"> legislation</w:t>
      </w:r>
    </w:p>
    <w:p w:rsidR="005737C7" w:rsidRPr="00D006EE" w:rsidRDefault="005737C7" w:rsidP="00D006EE">
      <w:pPr>
        <w:ind w:left="1440" w:hanging="720"/>
        <w:rPr>
          <w:rFonts w:ascii="Arial" w:hAnsi="Arial" w:cs="Arial"/>
        </w:rPr>
      </w:pPr>
    </w:p>
    <w:p w:rsidR="005737C7" w:rsidRPr="00D006EE" w:rsidRDefault="005737C7" w:rsidP="00D006EE">
      <w:pPr>
        <w:ind w:left="1440" w:hanging="720"/>
        <w:rPr>
          <w:rFonts w:ascii="Arial" w:hAnsi="Arial" w:cs="Arial"/>
        </w:rPr>
      </w:pPr>
      <w:r w:rsidRPr="00D006EE">
        <w:rPr>
          <w:rFonts w:ascii="Arial" w:hAnsi="Arial" w:cs="Arial"/>
        </w:rPr>
        <w:t>(b)</w:t>
      </w:r>
      <w:r w:rsidRPr="00D006EE">
        <w:rPr>
          <w:rFonts w:ascii="Arial" w:hAnsi="Arial" w:cs="Arial"/>
        </w:rPr>
        <w:tab/>
      </w:r>
      <w:r w:rsidR="00426514">
        <w:rPr>
          <w:rFonts w:ascii="Arial" w:hAnsi="Arial" w:cs="Arial"/>
        </w:rPr>
        <w:t>i</w:t>
      </w:r>
      <w:r w:rsidR="00913037" w:rsidRPr="00D006EE">
        <w:rPr>
          <w:rFonts w:ascii="Arial" w:hAnsi="Arial" w:cs="Arial"/>
        </w:rPr>
        <w:t>dentifying the lim</w:t>
      </w:r>
      <w:r w:rsidR="00A3750D">
        <w:rPr>
          <w:rFonts w:ascii="Arial" w:hAnsi="Arial" w:cs="Arial"/>
        </w:rPr>
        <w:t xml:space="preserve">its of powers delegated to Food, Health and Safety </w:t>
      </w:r>
      <w:r w:rsidR="00426514">
        <w:rPr>
          <w:rFonts w:ascii="Arial" w:hAnsi="Arial" w:cs="Arial"/>
        </w:rPr>
        <w:t>Officers</w:t>
      </w:r>
    </w:p>
    <w:p w:rsidR="005737C7" w:rsidRPr="00D006EE" w:rsidRDefault="005737C7" w:rsidP="00D006EE">
      <w:pPr>
        <w:ind w:left="1440" w:hanging="720"/>
        <w:rPr>
          <w:rFonts w:ascii="Arial" w:hAnsi="Arial" w:cs="Arial"/>
        </w:rPr>
      </w:pPr>
    </w:p>
    <w:p w:rsidR="00913037" w:rsidRPr="00D006EE" w:rsidRDefault="005737C7" w:rsidP="00D006EE">
      <w:pPr>
        <w:ind w:left="1440" w:hanging="720"/>
        <w:rPr>
          <w:rFonts w:ascii="Arial" w:hAnsi="Arial" w:cs="Arial"/>
        </w:rPr>
      </w:pPr>
      <w:r w:rsidRPr="00D006EE">
        <w:rPr>
          <w:rFonts w:ascii="Arial" w:hAnsi="Arial" w:cs="Arial"/>
        </w:rPr>
        <w:t>(c)</w:t>
      </w:r>
      <w:r w:rsidRPr="00D006EE">
        <w:rPr>
          <w:rFonts w:ascii="Arial" w:hAnsi="Arial" w:cs="Arial"/>
        </w:rPr>
        <w:tab/>
      </w:r>
      <w:r w:rsidR="00426514">
        <w:rPr>
          <w:rFonts w:ascii="Arial" w:hAnsi="Arial" w:cs="Arial"/>
        </w:rPr>
        <w:t>i</w:t>
      </w:r>
      <w:r w:rsidR="00913037" w:rsidRPr="00D006EE">
        <w:rPr>
          <w:rFonts w:ascii="Arial" w:hAnsi="Arial" w:cs="Arial"/>
        </w:rPr>
        <w:t xml:space="preserve">dentifying the competencies necessary for </w:t>
      </w:r>
      <w:r w:rsidR="00637AD2">
        <w:rPr>
          <w:rFonts w:ascii="Arial" w:hAnsi="Arial" w:cs="Arial"/>
        </w:rPr>
        <w:t>Food, H</w:t>
      </w:r>
      <w:r w:rsidR="00A3750D">
        <w:rPr>
          <w:rFonts w:ascii="Arial" w:hAnsi="Arial" w:cs="Arial"/>
        </w:rPr>
        <w:t xml:space="preserve">ealth and Safety </w:t>
      </w:r>
      <w:r w:rsidR="00913037" w:rsidRPr="00D006EE">
        <w:rPr>
          <w:rFonts w:ascii="Arial" w:hAnsi="Arial" w:cs="Arial"/>
        </w:rPr>
        <w:t>Officers to be authorised to undertake enforcement action.</w:t>
      </w:r>
    </w:p>
    <w:p w:rsidR="004B6BCA" w:rsidRPr="00D006EE" w:rsidRDefault="004B6BCA" w:rsidP="00D006EE">
      <w:pPr>
        <w:pStyle w:val="Quicka"/>
        <w:numPr>
          <w:ilvl w:val="0"/>
          <w:numId w:val="0"/>
        </w:numPr>
        <w:tabs>
          <w:tab w:val="left" w:pos="-1440"/>
        </w:tabs>
        <w:ind w:left="720" w:hanging="720"/>
        <w:rPr>
          <w:rFonts w:ascii="Arial" w:hAnsi="Arial" w:cs="Arial"/>
        </w:rPr>
      </w:pPr>
    </w:p>
    <w:p w:rsidR="00913037" w:rsidRPr="00D006EE" w:rsidRDefault="000D6CC3" w:rsidP="00D006EE">
      <w:pPr>
        <w:ind w:left="720" w:hanging="720"/>
        <w:rPr>
          <w:rFonts w:ascii="Arial" w:hAnsi="Arial" w:cs="Arial"/>
        </w:rPr>
      </w:pPr>
      <w:r w:rsidRPr="00A566CD">
        <w:rPr>
          <w:rFonts w:ascii="Arial" w:hAnsi="Arial" w:cs="Arial"/>
        </w:rPr>
        <w:t>4.1</w:t>
      </w:r>
      <w:r w:rsidRPr="00D006EE">
        <w:rPr>
          <w:rFonts w:ascii="Arial" w:hAnsi="Arial" w:cs="Arial"/>
        </w:rPr>
        <w:tab/>
      </w:r>
      <w:r w:rsidRPr="00D006EE">
        <w:rPr>
          <w:rFonts w:ascii="Arial" w:hAnsi="Arial" w:cs="Arial"/>
          <w:b/>
        </w:rPr>
        <w:t xml:space="preserve">Officer </w:t>
      </w:r>
      <w:r w:rsidR="00913037" w:rsidRPr="00D006EE">
        <w:rPr>
          <w:rFonts w:ascii="Arial" w:hAnsi="Arial" w:cs="Arial"/>
          <w:b/>
        </w:rPr>
        <w:t>Authorisations</w:t>
      </w:r>
    </w:p>
    <w:p w:rsidR="00913037" w:rsidRPr="00D006EE" w:rsidRDefault="00913037" w:rsidP="00D006EE">
      <w:pPr>
        <w:ind w:left="720" w:hanging="720"/>
        <w:rPr>
          <w:rFonts w:ascii="Arial" w:hAnsi="Arial" w:cs="Arial"/>
        </w:rPr>
      </w:pPr>
    </w:p>
    <w:p w:rsidR="00913037" w:rsidRPr="00D006EE" w:rsidRDefault="005737C7" w:rsidP="00D006EE">
      <w:pPr>
        <w:ind w:left="720" w:hanging="720"/>
        <w:rPr>
          <w:rFonts w:ascii="Arial" w:hAnsi="Arial" w:cs="Arial"/>
        </w:rPr>
      </w:pPr>
      <w:r w:rsidRPr="00D006EE">
        <w:rPr>
          <w:rFonts w:ascii="Arial" w:hAnsi="Arial" w:cs="Arial"/>
        </w:rPr>
        <w:tab/>
      </w:r>
      <w:r w:rsidR="00913037" w:rsidRPr="00D006EE">
        <w:rPr>
          <w:rFonts w:ascii="Arial" w:hAnsi="Arial" w:cs="Arial"/>
        </w:rPr>
        <w:t xml:space="preserve">Enforcement action under the Food Safety Act 1990 or related legislation will be initiated by qualified, experienced and competent </w:t>
      </w:r>
      <w:r w:rsidR="00637AD2">
        <w:rPr>
          <w:rFonts w:ascii="Arial" w:hAnsi="Arial" w:cs="Arial"/>
        </w:rPr>
        <w:t xml:space="preserve">Food, Health and Safety </w:t>
      </w:r>
      <w:r w:rsidR="00637AD2" w:rsidRPr="00D006EE">
        <w:rPr>
          <w:rFonts w:ascii="Arial" w:hAnsi="Arial" w:cs="Arial"/>
        </w:rPr>
        <w:t>Officers</w:t>
      </w:r>
      <w:r w:rsidR="00913037" w:rsidRPr="00D006EE">
        <w:rPr>
          <w:rFonts w:ascii="Arial" w:hAnsi="Arial" w:cs="Arial"/>
        </w:rPr>
        <w:t xml:space="preserve"> without further reference to Elected Members.</w:t>
      </w:r>
    </w:p>
    <w:p w:rsidR="00913037" w:rsidRPr="00D006EE" w:rsidRDefault="00913037" w:rsidP="00D006EE">
      <w:pPr>
        <w:ind w:left="720" w:hanging="720"/>
        <w:rPr>
          <w:rFonts w:ascii="Arial" w:hAnsi="Arial" w:cs="Arial"/>
        </w:rPr>
      </w:pPr>
    </w:p>
    <w:p w:rsidR="000D6CC3" w:rsidRPr="00D006EE" w:rsidRDefault="000D6CC3" w:rsidP="00D006EE">
      <w:pPr>
        <w:pStyle w:val="Quicka"/>
        <w:numPr>
          <w:ilvl w:val="0"/>
          <w:numId w:val="0"/>
        </w:numPr>
        <w:tabs>
          <w:tab w:val="left" w:pos="-1440"/>
        </w:tabs>
        <w:ind w:left="1440" w:hanging="720"/>
        <w:rPr>
          <w:rFonts w:ascii="Arial" w:hAnsi="Arial" w:cs="Arial"/>
        </w:rPr>
      </w:pPr>
      <w:r w:rsidRPr="00D006EE">
        <w:rPr>
          <w:rFonts w:ascii="Arial" w:hAnsi="Arial" w:cs="Arial"/>
        </w:rPr>
        <w:t>(a)</w:t>
      </w:r>
      <w:r w:rsidRPr="00D006EE">
        <w:rPr>
          <w:rFonts w:ascii="Arial" w:hAnsi="Arial" w:cs="Arial"/>
        </w:rPr>
        <w:tab/>
        <w:t xml:space="preserve">Only </w:t>
      </w:r>
      <w:r w:rsidR="00017A14">
        <w:rPr>
          <w:rFonts w:ascii="Arial" w:hAnsi="Arial" w:cs="Arial"/>
        </w:rPr>
        <w:t>F</w:t>
      </w:r>
      <w:r w:rsidR="00017A14" w:rsidRPr="00D006EE">
        <w:rPr>
          <w:rFonts w:ascii="Arial" w:hAnsi="Arial" w:cs="Arial"/>
        </w:rPr>
        <w:t>ood</w:t>
      </w:r>
      <w:r w:rsidR="00017A14">
        <w:rPr>
          <w:rFonts w:ascii="Arial" w:hAnsi="Arial" w:cs="Arial"/>
        </w:rPr>
        <w:t>, Health and S</w:t>
      </w:r>
      <w:r w:rsidR="00675FC5">
        <w:rPr>
          <w:rFonts w:ascii="Arial" w:hAnsi="Arial" w:cs="Arial"/>
        </w:rPr>
        <w:t>afety O</w:t>
      </w:r>
      <w:r w:rsidR="00017A14" w:rsidRPr="00D006EE">
        <w:rPr>
          <w:rFonts w:ascii="Arial" w:hAnsi="Arial" w:cs="Arial"/>
        </w:rPr>
        <w:t>fficers</w:t>
      </w:r>
      <w:r w:rsidRPr="00D006EE">
        <w:rPr>
          <w:rFonts w:ascii="Arial" w:hAnsi="Arial" w:cs="Arial"/>
        </w:rPr>
        <w:t xml:space="preserve"> w</w:t>
      </w:r>
      <w:r w:rsidR="00675FC5">
        <w:rPr>
          <w:rFonts w:ascii="Arial" w:hAnsi="Arial" w:cs="Arial"/>
        </w:rPr>
        <w:t>ho have been authorised by the council to issue H</w:t>
      </w:r>
      <w:r w:rsidRPr="00D006EE">
        <w:rPr>
          <w:rFonts w:ascii="Arial" w:hAnsi="Arial" w:cs="Arial"/>
        </w:rPr>
        <w:t xml:space="preserve">ygiene </w:t>
      </w:r>
      <w:r w:rsidR="00675FC5">
        <w:rPr>
          <w:rFonts w:ascii="Arial" w:hAnsi="Arial" w:cs="Arial"/>
        </w:rPr>
        <w:t>I</w:t>
      </w:r>
      <w:r w:rsidRPr="00D006EE">
        <w:rPr>
          <w:rFonts w:ascii="Arial" w:hAnsi="Arial" w:cs="Arial"/>
        </w:rPr>
        <w:t xml:space="preserve">mprovement </w:t>
      </w:r>
      <w:r w:rsidR="00675FC5">
        <w:rPr>
          <w:rFonts w:ascii="Arial" w:hAnsi="Arial" w:cs="Arial"/>
        </w:rPr>
        <w:t>N</w:t>
      </w:r>
      <w:r w:rsidRPr="00D006EE">
        <w:rPr>
          <w:rFonts w:ascii="Arial" w:hAnsi="Arial" w:cs="Arial"/>
        </w:rPr>
        <w:t>otices will do so. Offic</w:t>
      </w:r>
      <w:r w:rsidR="00675FC5">
        <w:rPr>
          <w:rFonts w:ascii="Arial" w:hAnsi="Arial" w:cs="Arial"/>
        </w:rPr>
        <w:t>ers will be authorised to sign Hygiene Improvement N</w:t>
      </w:r>
      <w:r w:rsidRPr="00D006EE">
        <w:rPr>
          <w:rFonts w:ascii="Arial" w:hAnsi="Arial" w:cs="Arial"/>
        </w:rPr>
        <w:t>otices only for premises within the categories for which they are qualified.  Only an authorised officer who has personally witnessed the contravention(s) will sign the notice.</w:t>
      </w:r>
    </w:p>
    <w:p w:rsidR="000D6CC3" w:rsidRPr="00D006EE" w:rsidRDefault="000D6CC3" w:rsidP="00D006EE">
      <w:pPr>
        <w:pStyle w:val="Quicka"/>
        <w:numPr>
          <w:ilvl w:val="0"/>
          <w:numId w:val="0"/>
        </w:numPr>
        <w:tabs>
          <w:tab w:val="left" w:pos="-1440"/>
        </w:tabs>
        <w:ind w:left="1440" w:hanging="720"/>
        <w:rPr>
          <w:rFonts w:ascii="Arial" w:hAnsi="Arial" w:cs="Arial"/>
        </w:rPr>
      </w:pPr>
    </w:p>
    <w:p w:rsidR="000D6CC3" w:rsidRPr="00D006EE" w:rsidRDefault="000D6CC3" w:rsidP="00D006EE">
      <w:pPr>
        <w:pStyle w:val="Quicka"/>
        <w:numPr>
          <w:ilvl w:val="0"/>
          <w:numId w:val="0"/>
        </w:numPr>
        <w:tabs>
          <w:tab w:val="left" w:pos="-1440"/>
        </w:tabs>
        <w:ind w:left="1440" w:hanging="720"/>
        <w:rPr>
          <w:rFonts w:ascii="Arial" w:hAnsi="Arial" w:cs="Arial"/>
        </w:rPr>
      </w:pPr>
      <w:r w:rsidRPr="00D006EE">
        <w:rPr>
          <w:rFonts w:ascii="Arial" w:hAnsi="Arial" w:cs="Arial"/>
        </w:rPr>
        <w:t>(b)</w:t>
      </w:r>
      <w:r w:rsidRPr="00D006EE">
        <w:rPr>
          <w:rFonts w:ascii="Arial" w:hAnsi="Arial" w:cs="Arial"/>
        </w:rPr>
        <w:tab/>
        <w:t xml:space="preserve">Only </w:t>
      </w:r>
      <w:r w:rsidR="00017A14">
        <w:rPr>
          <w:rFonts w:ascii="Arial" w:hAnsi="Arial" w:cs="Arial"/>
        </w:rPr>
        <w:t>F</w:t>
      </w:r>
      <w:r w:rsidR="00017A14" w:rsidRPr="00D006EE">
        <w:rPr>
          <w:rFonts w:ascii="Arial" w:hAnsi="Arial" w:cs="Arial"/>
        </w:rPr>
        <w:t>ood</w:t>
      </w:r>
      <w:r w:rsidR="00017A14">
        <w:rPr>
          <w:rFonts w:ascii="Arial" w:hAnsi="Arial" w:cs="Arial"/>
        </w:rPr>
        <w:t>, Health and S</w:t>
      </w:r>
      <w:r w:rsidR="00675FC5">
        <w:rPr>
          <w:rFonts w:ascii="Arial" w:hAnsi="Arial" w:cs="Arial"/>
        </w:rPr>
        <w:t>afety O</w:t>
      </w:r>
      <w:r w:rsidR="00017A14" w:rsidRPr="00D006EE">
        <w:rPr>
          <w:rFonts w:ascii="Arial" w:hAnsi="Arial" w:cs="Arial"/>
        </w:rPr>
        <w:t>fficers</w:t>
      </w:r>
      <w:r w:rsidRPr="00D006EE">
        <w:rPr>
          <w:rFonts w:ascii="Arial" w:hAnsi="Arial" w:cs="Arial"/>
        </w:rPr>
        <w:t xml:space="preserve"> w</w:t>
      </w:r>
      <w:r w:rsidR="00675FC5">
        <w:rPr>
          <w:rFonts w:ascii="Arial" w:hAnsi="Arial" w:cs="Arial"/>
        </w:rPr>
        <w:t>ho have been authorised by the council to issue Re</w:t>
      </w:r>
      <w:r w:rsidRPr="00D006EE">
        <w:rPr>
          <w:rFonts w:ascii="Arial" w:hAnsi="Arial" w:cs="Arial"/>
        </w:rPr>
        <w:t xml:space="preserve">medial </w:t>
      </w:r>
      <w:r w:rsidR="00675FC5">
        <w:rPr>
          <w:rFonts w:ascii="Arial" w:hAnsi="Arial" w:cs="Arial"/>
        </w:rPr>
        <w:t>A</w:t>
      </w:r>
      <w:r w:rsidRPr="00D006EE">
        <w:rPr>
          <w:rFonts w:ascii="Arial" w:hAnsi="Arial" w:cs="Arial"/>
        </w:rPr>
        <w:t xml:space="preserve">ction </w:t>
      </w:r>
      <w:r w:rsidR="00675FC5">
        <w:rPr>
          <w:rFonts w:ascii="Arial" w:hAnsi="Arial" w:cs="Arial"/>
        </w:rPr>
        <w:t>N</w:t>
      </w:r>
      <w:r w:rsidRPr="00D006EE">
        <w:rPr>
          <w:rFonts w:ascii="Arial" w:hAnsi="Arial" w:cs="Arial"/>
        </w:rPr>
        <w:t>otices will do so. Only an authorised officer who has personally witnessed the contravention(s) will sign the notice.</w:t>
      </w:r>
    </w:p>
    <w:p w:rsidR="000D6CC3" w:rsidRPr="00D006EE" w:rsidRDefault="000D6CC3" w:rsidP="00D006EE">
      <w:pPr>
        <w:pStyle w:val="Quicka"/>
        <w:numPr>
          <w:ilvl w:val="0"/>
          <w:numId w:val="0"/>
        </w:numPr>
        <w:tabs>
          <w:tab w:val="left" w:pos="-1440"/>
        </w:tabs>
        <w:ind w:left="1440" w:hanging="720"/>
        <w:rPr>
          <w:rFonts w:ascii="Arial" w:hAnsi="Arial" w:cs="Arial"/>
        </w:rPr>
      </w:pPr>
    </w:p>
    <w:p w:rsidR="000D6CC3" w:rsidRPr="00D006EE" w:rsidRDefault="000D6CC3" w:rsidP="00D006EE">
      <w:pPr>
        <w:pStyle w:val="Quicka"/>
        <w:numPr>
          <w:ilvl w:val="0"/>
          <w:numId w:val="0"/>
        </w:numPr>
        <w:tabs>
          <w:tab w:val="left" w:pos="-1440"/>
        </w:tabs>
        <w:ind w:left="1440" w:hanging="720"/>
        <w:rPr>
          <w:rFonts w:ascii="Arial" w:hAnsi="Arial" w:cs="Arial"/>
        </w:rPr>
      </w:pPr>
      <w:r w:rsidRPr="00D006EE">
        <w:rPr>
          <w:rFonts w:ascii="Arial" w:hAnsi="Arial" w:cs="Arial"/>
        </w:rPr>
        <w:t>(c)</w:t>
      </w:r>
      <w:r w:rsidRPr="00D006EE">
        <w:rPr>
          <w:rFonts w:ascii="Arial" w:hAnsi="Arial" w:cs="Arial"/>
        </w:rPr>
        <w:tab/>
        <w:t xml:space="preserve">Only </w:t>
      </w:r>
      <w:r w:rsidR="00017A14">
        <w:rPr>
          <w:rFonts w:ascii="Arial" w:hAnsi="Arial" w:cs="Arial"/>
        </w:rPr>
        <w:t>F</w:t>
      </w:r>
      <w:r w:rsidR="00017A14" w:rsidRPr="00D006EE">
        <w:rPr>
          <w:rFonts w:ascii="Arial" w:hAnsi="Arial" w:cs="Arial"/>
        </w:rPr>
        <w:t>ood</w:t>
      </w:r>
      <w:r w:rsidR="00017A14">
        <w:rPr>
          <w:rFonts w:ascii="Arial" w:hAnsi="Arial" w:cs="Arial"/>
        </w:rPr>
        <w:t>, Health and S</w:t>
      </w:r>
      <w:r w:rsidR="00017A14" w:rsidRPr="00D006EE">
        <w:rPr>
          <w:rFonts w:ascii="Arial" w:hAnsi="Arial" w:cs="Arial"/>
        </w:rPr>
        <w:t>afety officers</w:t>
      </w:r>
      <w:r w:rsidRPr="00D006EE">
        <w:rPr>
          <w:rFonts w:ascii="Arial" w:hAnsi="Arial" w:cs="Arial"/>
        </w:rPr>
        <w:t xml:space="preserve"> who have been authorised by </w:t>
      </w:r>
      <w:r w:rsidR="00675FC5">
        <w:rPr>
          <w:rFonts w:ascii="Arial" w:hAnsi="Arial" w:cs="Arial"/>
        </w:rPr>
        <w:t>the c</w:t>
      </w:r>
      <w:r w:rsidRPr="00D006EE">
        <w:rPr>
          <w:rFonts w:ascii="Arial" w:hAnsi="Arial" w:cs="Arial"/>
        </w:rPr>
        <w:t>ouncil to issue Hygiene Emergency Prohibition Notices will do so.  Only an authorised officer who has personally witnessed the contravention(s) will sign the notice.</w:t>
      </w:r>
    </w:p>
    <w:p w:rsidR="000D6CC3" w:rsidRPr="00D006EE" w:rsidRDefault="000D6CC3" w:rsidP="00D006EE">
      <w:pPr>
        <w:rPr>
          <w:rFonts w:ascii="Arial" w:hAnsi="Arial" w:cs="Arial"/>
        </w:rPr>
      </w:pPr>
    </w:p>
    <w:p w:rsidR="000D6CC3" w:rsidRPr="00D006EE" w:rsidRDefault="000D6CC3" w:rsidP="00D006EE">
      <w:pPr>
        <w:ind w:left="1440" w:hanging="720"/>
        <w:rPr>
          <w:rFonts w:ascii="Arial" w:hAnsi="Arial" w:cs="Arial"/>
        </w:rPr>
      </w:pPr>
      <w:r w:rsidRPr="00D006EE">
        <w:rPr>
          <w:rFonts w:ascii="Arial" w:hAnsi="Arial" w:cs="Arial"/>
        </w:rPr>
        <w:t>(d)</w:t>
      </w:r>
      <w:r w:rsidRPr="00D006EE">
        <w:rPr>
          <w:rFonts w:ascii="Arial" w:hAnsi="Arial" w:cs="Arial"/>
        </w:rPr>
        <w:tab/>
        <w:t>Newly qualified officers</w:t>
      </w:r>
      <w:r w:rsidR="009C6974" w:rsidRPr="00D006EE">
        <w:rPr>
          <w:rFonts w:ascii="Arial" w:hAnsi="Arial" w:cs="Arial"/>
        </w:rPr>
        <w:t xml:space="preserve"> or officers returning to food law enforcement after an absence of more than three years will be monitored for a minimum of 3</w:t>
      </w:r>
      <w:r w:rsidRPr="00D006EE">
        <w:rPr>
          <w:rFonts w:ascii="Arial" w:hAnsi="Arial" w:cs="Arial"/>
        </w:rPr>
        <w:t xml:space="preserve"> months </w:t>
      </w:r>
      <w:r w:rsidR="00675FC5">
        <w:rPr>
          <w:rFonts w:ascii="Arial" w:hAnsi="Arial" w:cs="Arial"/>
        </w:rPr>
        <w:t>by the Lead Officer for Food S</w:t>
      </w:r>
      <w:r w:rsidR="009C6974" w:rsidRPr="00D006EE">
        <w:rPr>
          <w:rFonts w:ascii="Arial" w:hAnsi="Arial" w:cs="Arial"/>
        </w:rPr>
        <w:t>afety</w:t>
      </w:r>
      <w:r w:rsidRPr="00D006EE">
        <w:rPr>
          <w:rFonts w:ascii="Arial" w:hAnsi="Arial" w:cs="Arial"/>
        </w:rPr>
        <w:t>.</w:t>
      </w:r>
    </w:p>
    <w:p w:rsidR="000D6CC3" w:rsidRPr="00D006EE" w:rsidRDefault="000D6CC3" w:rsidP="00D006EE">
      <w:pPr>
        <w:ind w:left="720"/>
        <w:rPr>
          <w:rFonts w:ascii="Arial" w:hAnsi="Arial" w:cs="Arial"/>
          <w:u w:val="single"/>
        </w:rPr>
      </w:pPr>
    </w:p>
    <w:p w:rsidR="000D6CC3" w:rsidRPr="00D006EE" w:rsidRDefault="000D6CC3" w:rsidP="00D006EE">
      <w:pPr>
        <w:ind w:left="1440" w:hanging="720"/>
        <w:rPr>
          <w:rFonts w:ascii="Arial" w:hAnsi="Arial" w:cs="Arial"/>
        </w:rPr>
      </w:pPr>
      <w:r w:rsidRPr="00D006EE">
        <w:rPr>
          <w:rFonts w:ascii="Arial" w:hAnsi="Arial" w:cs="Arial"/>
        </w:rPr>
        <w:t>(e)</w:t>
      </w:r>
      <w:r w:rsidRPr="00D006EE">
        <w:rPr>
          <w:rFonts w:ascii="Arial" w:hAnsi="Arial" w:cs="Arial"/>
        </w:rPr>
        <w:tab/>
      </w:r>
      <w:r w:rsidR="00637AD2">
        <w:rPr>
          <w:rFonts w:ascii="Arial" w:hAnsi="Arial" w:cs="Arial"/>
        </w:rPr>
        <w:t xml:space="preserve">Only Food, Health and Safety Officers authorised to inspect </w:t>
      </w:r>
      <w:r w:rsidR="009A62BF" w:rsidRPr="00D006EE">
        <w:rPr>
          <w:rFonts w:ascii="Arial" w:hAnsi="Arial" w:cs="Arial"/>
        </w:rPr>
        <w:t>manufacturers</w:t>
      </w:r>
      <w:r w:rsidR="009A62BF">
        <w:rPr>
          <w:rFonts w:ascii="Arial" w:hAnsi="Arial" w:cs="Arial"/>
        </w:rPr>
        <w:t xml:space="preserve"> and other</w:t>
      </w:r>
      <w:r w:rsidR="009A62BF" w:rsidRPr="00D006EE">
        <w:rPr>
          <w:rFonts w:ascii="Arial" w:hAnsi="Arial" w:cs="Arial"/>
        </w:rPr>
        <w:t xml:space="preserve"> </w:t>
      </w:r>
      <w:r w:rsidR="009A62BF">
        <w:rPr>
          <w:rFonts w:ascii="Arial" w:hAnsi="Arial" w:cs="Arial"/>
        </w:rPr>
        <w:t>h</w:t>
      </w:r>
      <w:r w:rsidRPr="00D006EE">
        <w:rPr>
          <w:rFonts w:ascii="Arial" w:hAnsi="Arial" w:cs="Arial"/>
        </w:rPr>
        <w:t>igh risk premises (categories A and B), all food and process</w:t>
      </w:r>
      <w:r w:rsidR="009A62BF">
        <w:rPr>
          <w:rFonts w:ascii="Arial" w:hAnsi="Arial" w:cs="Arial"/>
        </w:rPr>
        <w:t xml:space="preserve">es </w:t>
      </w:r>
      <w:r w:rsidRPr="00D006EE">
        <w:rPr>
          <w:rFonts w:ascii="Arial" w:hAnsi="Arial" w:cs="Arial"/>
        </w:rPr>
        <w:t>classified as substantial and premises approved under product specific legislation</w:t>
      </w:r>
      <w:r w:rsidR="00E537F7">
        <w:rPr>
          <w:rFonts w:ascii="Arial" w:hAnsi="Arial" w:cs="Arial"/>
        </w:rPr>
        <w:t>,</w:t>
      </w:r>
      <w:r w:rsidRPr="00D006EE">
        <w:rPr>
          <w:rFonts w:ascii="Arial" w:hAnsi="Arial" w:cs="Arial"/>
        </w:rPr>
        <w:t xml:space="preserve"> will </w:t>
      </w:r>
      <w:r w:rsidR="00637AD2">
        <w:rPr>
          <w:rFonts w:ascii="Arial" w:hAnsi="Arial" w:cs="Arial"/>
        </w:rPr>
        <w:t>do so</w:t>
      </w:r>
      <w:r w:rsidRPr="00D006EE">
        <w:rPr>
          <w:rFonts w:ascii="Arial" w:hAnsi="Arial" w:cs="Arial"/>
        </w:rPr>
        <w:t>.</w:t>
      </w:r>
    </w:p>
    <w:p w:rsidR="000D6CC3" w:rsidRPr="00D006EE" w:rsidRDefault="000D6CC3" w:rsidP="00D006EE">
      <w:pPr>
        <w:ind w:left="720"/>
        <w:rPr>
          <w:rFonts w:ascii="Arial" w:hAnsi="Arial" w:cs="Arial"/>
        </w:rPr>
      </w:pPr>
    </w:p>
    <w:p w:rsidR="000D6CC3" w:rsidRPr="00D006EE" w:rsidRDefault="000D6CC3" w:rsidP="00D006EE">
      <w:pPr>
        <w:ind w:left="1440" w:hanging="720"/>
        <w:rPr>
          <w:rFonts w:ascii="Arial" w:hAnsi="Arial" w:cs="Arial"/>
        </w:rPr>
      </w:pPr>
      <w:r w:rsidRPr="00D006EE">
        <w:rPr>
          <w:rFonts w:ascii="Arial" w:hAnsi="Arial" w:cs="Arial"/>
        </w:rPr>
        <w:t>(f)</w:t>
      </w:r>
      <w:r w:rsidRPr="00D006EE">
        <w:rPr>
          <w:rFonts w:ascii="Arial" w:hAnsi="Arial" w:cs="Arial"/>
        </w:rPr>
        <w:tab/>
        <w:t xml:space="preserve">Only </w:t>
      </w:r>
      <w:r w:rsidR="00017A14">
        <w:rPr>
          <w:rFonts w:ascii="Arial" w:hAnsi="Arial" w:cs="Arial"/>
        </w:rPr>
        <w:t>F</w:t>
      </w:r>
      <w:r w:rsidR="00017A14" w:rsidRPr="00D006EE">
        <w:rPr>
          <w:rFonts w:ascii="Arial" w:hAnsi="Arial" w:cs="Arial"/>
        </w:rPr>
        <w:t>ood</w:t>
      </w:r>
      <w:r w:rsidR="00017A14">
        <w:rPr>
          <w:rFonts w:ascii="Arial" w:hAnsi="Arial" w:cs="Arial"/>
        </w:rPr>
        <w:t>, Health and S</w:t>
      </w:r>
      <w:r w:rsidR="00E537F7">
        <w:rPr>
          <w:rFonts w:ascii="Arial" w:hAnsi="Arial" w:cs="Arial"/>
        </w:rPr>
        <w:t>afety O</w:t>
      </w:r>
      <w:r w:rsidR="00017A14" w:rsidRPr="00D006EE">
        <w:rPr>
          <w:rFonts w:ascii="Arial" w:hAnsi="Arial" w:cs="Arial"/>
        </w:rPr>
        <w:t>fficers</w:t>
      </w:r>
      <w:r w:rsidRPr="00D006EE">
        <w:rPr>
          <w:rFonts w:ascii="Arial" w:hAnsi="Arial" w:cs="Arial"/>
        </w:rPr>
        <w:t xml:space="preserve"> holding specific food inspection qualifications will be authorised to inspect, detain or seize foodstuffs. </w:t>
      </w:r>
    </w:p>
    <w:p w:rsidR="000D6CC3" w:rsidRDefault="000D6CC3" w:rsidP="00D006EE">
      <w:pPr>
        <w:ind w:left="720" w:hanging="720"/>
        <w:rPr>
          <w:rFonts w:ascii="Arial" w:hAnsi="Arial" w:cs="Arial"/>
        </w:rPr>
      </w:pPr>
    </w:p>
    <w:p w:rsidR="00017A14" w:rsidRPr="00D006EE" w:rsidRDefault="00017A14" w:rsidP="00D006EE">
      <w:pPr>
        <w:ind w:left="720" w:hanging="720"/>
        <w:rPr>
          <w:rFonts w:ascii="Arial" w:hAnsi="Arial" w:cs="Arial"/>
        </w:rPr>
      </w:pPr>
    </w:p>
    <w:p w:rsidR="00913037" w:rsidRPr="00D006EE" w:rsidRDefault="000D6CC3" w:rsidP="00D006EE">
      <w:pPr>
        <w:tabs>
          <w:tab w:val="left" w:pos="-1440"/>
        </w:tabs>
        <w:ind w:left="720" w:hanging="720"/>
        <w:rPr>
          <w:rFonts w:ascii="Arial" w:hAnsi="Arial" w:cs="Arial"/>
        </w:rPr>
      </w:pPr>
      <w:r w:rsidRPr="00D006EE">
        <w:rPr>
          <w:rFonts w:ascii="Arial" w:hAnsi="Arial" w:cs="Arial"/>
        </w:rPr>
        <w:lastRenderedPageBreak/>
        <w:t>4.2</w:t>
      </w:r>
      <w:r w:rsidRPr="00D006EE">
        <w:rPr>
          <w:rFonts w:ascii="Arial" w:hAnsi="Arial" w:cs="Arial"/>
        </w:rPr>
        <w:tab/>
      </w:r>
      <w:r w:rsidR="00913037" w:rsidRPr="00D006EE">
        <w:rPr>
          <w:rFonts w:ascii="Arial" w:hAnsi="Arial" w:cs="Arial"/>
          <w:b/>
        </w:rPr>
        <w:t>The Delegation Framewor</w:t>
      </w:r>
      <w:r w:rsidR="005737C7" w:rsidRPr="00D006EE">
        <w:rPr>
          <w:rFonts w:ascii="Arial" w:hAnsi="Arial" w:cs="Arial"/>
          <w:b/>
        </w:rPr>
        <w:t>k</w:t>
      </w:r>
    </w:p>
    <w:p w:rsidR="00913037" w:rsidRPr="00D006EE" w:rsidRDefault="00913037" w:rsidP="00D006EE">
      <w:pPr>
        <w:ind w:left="720" w:hanging="720"/>
        <w:rPr>
          <w:rFonts w:ascii="Arial" w:hAnsi="Arial" w:cs="Arial"/>
        </w:rPr>
      </w:pPr>
    </w:p>
    <w:p w:rsidR="005F01DB" w:rsidRPr="00D006EE" w:rsidRDefault="008A0936" w:rsidP="00D006EE">
      <w:pPr>
        <w:pStyle w:val="Quicka"/>
        <w:numPr>
          <w:ilvl w:val="0"/>
          <w:numId w:val="0"/>
        </w:numPr>
        <w:tabs>
          <w:tab w:val="left" w:pos="-1440"/>
        </w:tabs>
        <w:ind w:left="720" w:hanging="720"/>
        <w:rPr>
          <w:rFonts w:ascii="Arial" w:hAnsi="Arial" w:cs="Arial"/>
        </w:rPr>
      </w:pPr>
      <w:r w:rsidRPr="00D006EE">
        <w:rPr>
          <w:rFonts w:ascii="Arial" w:hAnsi="Arial" w:cs="Arial"/>
        </w:rPr>
        <w:tab/>
      </w:r>
      <w:r w:rsidR="005737C7" w:rsidRPr="00D006EE">
        <w:rPr>
          <w:rFonts w:ascii="Arial" w:hAnsi="Arial" w:cs="Arial"/>
        </w:rPr>
        <w:t>(a)</w:t>
      </w:r>
      <w:r w:rsidR="005737C7" w:rsidRPr="00D006EE">
        <w:rPr>
          <w:rFonts w:ascii="Arial" w:hAnsi="Arial" w:cs="Arial"/>
        </w:rPr>
        <w:tab/>
      </w:r>
      <w:r w:rsidR="00913037" w:rsidRPr="00D006EE">
        <w:rPr>
          <w:rFonts w:ascii="Arial" w:hAnsi="Arial" w:cs="Arial"/>
        </w:rPr>
        <w:t xml:space="preserve">Where, through upholding the principles outlined in the policy </w:t>
      </w:r>
      <w:r w:rsidRPr="00D006EE">
        <w:rPr>
          <w:rFonts w:ascii="Arial" w:hAnsi="Arial" w:cs="Arial"/>
        </w:rPr>
        <w:tab/>
      </w:r>
      <w:r w:rsidR="00913037" w:rsidRPr="00D006EE">
        <w:rPr>
          <w:rFonts w:ascii="Arial" w:hAnsi="Arial" w:cs="Arial"/>
        </w:rPr>
        <w:t>document, a prosecution is necessary, the following off</w:t>
      </w:r>
      <w:r w:rsidR="005737C7" w:rsidRPr="00D006EE">
        <w:rPr>
          <w:rFonts w:ascii="Arial" w:hAnsi="Arial" w:cs="Arial"/>
        </w:rPr>
        <w:t>icer</w:t>
      </w:r>
      <w:r w:rsidR="00775F55">
        <w:rPr>
          <w:rFonts w:ascii="Arial" w:hAnsi="Arial" w:cs="Arial"/>
        </w:rPr>
        <w:t>s</w:t>
      </w:r>
      <w:r w:rsidR="005737C7" w:rsidRPr="00D006EE">
        <w:rPr>
          <w:rFonts w:ascii="Arial" w:hAnsi="Arial" w:cs="Arial"/>
        </w:rPr>
        <w:t xml:space="preserve"> may </w:t>
      </w:r>
      <w:r w:rsidRPr="00D006EE">
        <w:rPr>
          <w:rFonts w:ascii="Arial" w:hAnsi="Arial" w:cs="Arial"/>
        </w:rPr>
        <w:tab/>
      </w:r>
      <w:r w:rsidR="005737C7" w:rsidRPr="00D006EE">
        <w:rPr>
          <w:rFonts w:ascii="Arial" w:hAnsi="Arial" w:cs="Arial"/>
        </w:rPr>
        <w:t>authorise such action:</w:t>
      </w:r>
    </w:p>
    <w:p w:rsidR="0069627B" w:rsidRPr="00D006EE" w:rsidRDefault="005F01DB" w:rsidP="00D006EE">
      <w:pPr>
        <w:pStyle w:val="Quicka"/>
        <w:numPr>
          <w:ilvl w:val="0"/>
          <w:numId w:val="0"/>
        </w:numPr>
        <w:tabs>
          <w:tab w:val="left" w:pos="-1440"/>
        </w:tabs>
        <w:ind w:left="1440" w:hanging="720"/>
        <w:rPr>
          <w:rFonts w:ascii="Arial" w:hAnsi="Arial" w:cs="Arial"/>
        </w:rPr>
      </w:pPr>
      <w:r w:rsidRPr="00D006EE">
        <w:rPr>
          <w:rFonts w:ascii="Arial" w:hAnsi="Arial" w:cs="Arial"/>
        </w:rPr>
        <w:tab/>
      </w:r>
    </w:p>
    <w:p w:rsidR="00775F55" w:rsidRDefault="00951269" w:rsidP="00775F55">
      <w:pPr>
        <w:pStyle w:val="Quicka"/>
        <w:numPr>
          <w:ilvl w:val="0"/>
          <w:numId w:val="47"/>
        </w:numPr>
        <w:tabs>
          <w:tab w:val="left" w:pos="-1440"/>
        </w:tabs>
        <w:rPr>
          <w:rFonts w:ascii="Arial" w:hAnsi="Arial" w:cs="Arial"/>
        </w:rPr>
      </w:pPr>
      <w:r>
        <w:rPr>
          <w:rFonts w:ascii="Arial" w:hAnsi="Arial" w:cs="Arial"/>
        </w:rPr>
        <w:t>Assistant Director of Community Services</w:t>
      </w:r>
    </w:p>
    <w:p w:rsidR="00775F55" w:rsidRDefault="00951269" w:rsidP="00775F55">
      <w:pPr>
        <w:pStyle w:val="Quicka"/>
        <w:numPr>
          <w:ilvl w:val="0"/>
          <w:numId w:val="47"/>
        </w:numPr>
        <w:tabs>
          <w:tab w:val="left" w:pos="-1440"/>
        </w:tabs>
        <w:rPr>
          <w:rFonts w:ascii="Arial" w:hAnsi="Arial" w:cs="Arial"/>
        </w:rPr>
      </w:pPr>
      <w:r>
        <w:rPr>
          <w:rFonts w:ascii="Arial" w:hAnsi="Arial" w:cs="Arial"/>
        </w:rPr>
        <w:t>Commercial Services Manager</w:t>
      </w:r>
    </w:p>
    <w:p w:rsidR="005737C7" w:rsidRDefault="00951269" w:rsidP="00775F55">
      <w:pPr>
        <w:pStyle w:val="Quicka"/>
        <w:numPr>
          <w:ilvl w:val="0"/>
          <w:numId w:val="47"/>
        </w:numPr>
        <w:tabs>
          <w:tab w:val="left" w:pos="-1440"/>
        </w:tabs>
        <w:rPr>
          <w:rFonts w:ascii="Arial" w:hAnsi="Arial" w:cs="Arial"/>
        </w:rPr>
      </w:pPr>
      <w:r>
        <w:rPr>
          <w:rFonts w:ascii="Arial" w:hAnsi="Arial" w:cs="Arial"/>
        </w:rPr>
        <w:t>Solicitor to The Council</w:t>
      </w:r>
    </w:p>
    <w:p w:rsidR="002A5F56" w:rsidRPr="00775F55" w:rsidRDefault="002A5F56" w:rsidP="00951269">
      <w:pPr>
        <w:pStyle w:val="Quicka"/>
        <w:numPr>
          <w:ilvl w:val="0"/>
          <w:numId w:val="0"/>
        </w:numPr>
        <w:tabs>
          <w:tab w:val="left" w:pos="-1440"/>
        </w:tabs>
        <w:rPr>
          <w:rFonts w:ascii="Arial" w:hAnsi="Arial" w:cs="Arial"/>
        </w:rPr>
      </w:pPr>
    </w:p>
    <w:p w:rsidR="005737C7" w:rsidRPr="00D006EE" w:rsidRDefault="005737C7" w:rsidP="00D006EE">
      <w:pPr>
        <w:pStyle w:val="Quicka"/>
        <w:numPr>
          <w:ilvl w:val="0"/>
          <w:numId w:val="0"/>
        </w:numPr>
        <w:tabs>
          <w:tab w:val="left" w:pos="-1440"/>
        </w:tabs>
        <w:ind w:left="1440" w:hanging="720"/>
        <w:rPr>
          <w:rFonts w:ascii="Arial" w:hAnsi="Arial" w:cs="Arial"/>
        </w:rPr>
      </w:pPr>
    </w:p>
    <w:p w:rsidR="005F01DB" w:rsidRPr="00D006EE" w:rsidRDefault="005F01DB" w:rsidP="00D006EE">
      <w:pPr>
        <w:pStyle w:val="Quicka"/>
        <w:numPr>
          <w:ilvl w:val="0"/>
          <w:numId w:val="0"/>
        </w:numPr>
        <w:tabs>
          <w:tab w:val="left" w:pos="-1440"/>
        </w:tabs>
        <w:ind w:left="1440" w:hanging="720"/>
        <w:rPr>
          <w:rFonts w:ascii="Arial" w:hAnsi="Arial" w:cs="Arial"/>
        </w:rPr>
      </w:pPr>
      <w:r w:rsidRPr="00D006EE">
        <w:rPr>
          <w:rFonts w:ascii="Arial" w:hAnsi="Arial" w:cs="Arial"/>
        </w:rPr>
        <w:t>(b)</w:t>
      </w:r>
      <w:r w:rsidRPr="00D006EE">
        <w:rPr>
          <w:rFonts w:ascii="Arial" w:hAnsi="Arial" w:cs="Arial"/>
        </w:rPr>
        <w:tab/>
        <w:t xml:space="preserve">The following designated officer can recommend </w:t>
      </w:r>
      <w:r w:rsidR="00B1240D" w:rsidRPr="00D006EE">
        <w:rPr>
          <w:rFonts w:ascii="Arial" w:hAnsi="Arial" w:cs="Arial"/>
        </w:rPr>
        <w:t xml:space="preserve">a </w:t>
      </w:r>
      <w:r w:rsidRPr="00D006EE">
        <w:rPr>
          <w:rFonts w:ascii="Arial" w:hAnsi="Arial" w:cs="Arial"/>
        </w:rPr>
        <w:t>prosecution:</w:t>
      </w:r>
    </w:p>
    <w:p w:rsidR="005F01DB" w:rsidRPr="00D006EE" w:rsidRDefault="005F01DB" w:rsidP="00D006EE">
      <w:pPr>
        <w:pStyle w:val="Quicka"/>
        <w:numPr>
          <w:ilvl w:val="0"/>
          <w:numId w:val="0"/>
        </w:numPr>
        <w:tabs>
          <w:tab w:val="left" w:pos="-1440"/>
        </w:tabs>
        <w:ind w:left="1440" w:hanging="720"/>
        <w:rPr>
          <w:rFonts w:ascii="Arial" w:hAnsi="Arial" w:cs="Arial"/>
        </w:rPr>
      </w:pPr>
    </w:p>
    <w:p w:rsidR="005F01DB" w:rsidRPr="00D006EE" w:rsidRDefault="009039CC" w:rsidP="00775F55">
      <w:pPr>
        <w:pStyle w:val="Quicka"/>
        <w:numPr>
          <w:ilvl w:val="0"/>
          <w:numId w:val="48"/>
        </w:numPr>
        <w:tabs>
          <w:tab w:val="left" w:pos="-1440"/>
        </w:tabs>
        <w:rPr>
          <w:rFonts w:ascii="Arial" w:hAnsi="Arial" w:cs="Arial"/>
          <w:b/>
        </w:rPr>
      </w:pPr>
      <w:r>
        <w:rPr>
          <w:rFonts w:ascii="Arial" w:hAnsi="Arial" w:cs="Arial"/>
          <w:b/>
        </w:rPr>
        <w:t>Principal Environmental Health Officer(Food Safety)</w:t>
      </w:r>
    </w:p>
    <w:p w:rsidR="005F01DB" w:rsidRPr="00D006EE" w:rsidRDefault="005F01DB" w:rsidP="00D006EE">
      <w:pPr>
        <w:pStyle w:val="Quicka"/>
        <w:numPr>
          <w:ilvl w:val="0"/>
          <w:numId w:val="0"/>
        </w:numPr>
        <w:tabs>
          <w:tab w:val="left" w:pos="-1440"/>
        </w:tabs>
        <w:ind w:left="1440" w:hanging="720"/>
        <w:rPr>
          <w:rFonts w:ascii="Arial" w:hAnsi="Arial" w:cs="Arial"/>
        </w:rPr>
      </w:pPr>
    </w:p>
    <w:p w:rsidR="005737C7" w:rsidRPr="00D006EE" w:rsidRDefault="000D6CC3" w:rsidP="00D006EE">
      <w:pPr>
        <w:pStyle w:val="Quicka"/>
        <w:numPr>
          <w:ilvl w:val="0"/>
          <w:numId w:val="0"/>
        </w:numPr>
        <w:tabs>
          <w:tab w:val="left" w:pos="-1440"/>
        </w:tabs>
        <w:ind w:left="1440" w:hanging="720"/>
        <w:rPr>
          <w:rFonts w:ascii="Arial" w:hAnsi="Arial" w:cs="Arial"/>
        </w:rPr>
      </w:pPr>
      <w:r w:rsidRPr="00D006EE">
        <w:rPr>
          <w:rFonts w:ascii="Arial" w:hAnsi="Arial" w:cs="Arial"/>
        </w:rPr>
        <w:t>(c</w:t>
      </w:r>
      <w:r w:rsidR="005737C7" w:rsidRPr="00D006EE">
        <w:rPr>
          <w:rFonts w:ascii="Arial" w:hAnsi="Arial" w:cs="Arial"/>
        </w:rPr>
        <w:t>)</w:t>
      </w:r>
      <w:r w:rsidR="005737C7" w:rsidRPr="00D006EE">
        <w:rPr>
          <w:rFonts w:ascii="Arial" w:hAnsi="Arial" w:cs="Arial"/>
        </w:rPr>
        <w:tab/>
      </w:r>
      <w:r w:rsidR="00913037" w:rsidRPr="00D006EE">
        <w:rPr>
          <w:rFonts w:ascii="Arial" w:hAnsi="Arial" w:cs="Arial"/>
        </w:rPr>
        <w:t xml:space="preserve">The following designated </w:t>
      </w:r>
      <w:r w:rsidR="00A566CD">
        <w:rPr>
          <w:rFonts w:ascii="Arial" w:hAnsi="Arial" w:cs="Arial"/>
        </w:rPr>
        <w:t>o</w:t>
      </w:r>
      <w:r w:rsidR="00913037" w:rsidRPr="00D006EE">
        <w:rPr>
          <w:rFonts w:ascii="Arial" w:hAnsi="Arial" w:cs="Arial"/>
        </w:rPr>
        <w:t>fficers will also be consulted as part of the prose</w:t>
      </w:r>
      <w:r w:rsidR="00A566CD">
        <w:rPr>
          <w:rFonts w:ascii="Arial" w:hAnsi="Arial" w:cs="Arial"/>
        </w:rPr>
        <w:t>cution decision making process:</w:t>
      </w:r>
    </w:p>
    <w:p w:rsidR="005737C7" w:rsidRPr="00D006EE" w:rsidRDefault="005737C7" w:rsidP="00D006EE">
      <w:pPr>
        <w:pStyle w:val="Quicka"/>
        <w:numPr>
          <w:ilvl w:val="0"/>
          <w:numId w:val="0"/>
        </w:numPr>
        <w:tabs>
          <w:tab w:val="left" w:pos="-1440"/>
        </w:tabs>
        <w:ind w:left="1440" w:hanging="720"/>
        <w:rPr>
          <w:rFonts w:ascii="Arial" w:hAnsi="Arial" w:cs="Arial"/>
        </w:rPr>
      </w:pPr>
    </w:p>
    <w:p w:rsidR="00913037" w:rsidRPr="009039CC" w:rsidRDefault="009039CC" w:rsidP="00775F55">
      <w:pPr>
        <w:pStyle w:val="ListParagraph"/>
        <w:numPr>
          <w:ilvl w:val="0"/>
          <w:numId w:val="48"/>
        </w:numPr>
        <w:rPr>
          <w:rFonts w:ascii="Arial" w:hAnsi="Arial" w:cs="Arial"/>
        </w:rPr>
      </w:pPr>
      <w:r>
        <w:rPr>
          <w:rFonts w:ascii="Arial" w:hAnsi="Arial" w:cs="Arial"/>
          <w:b/>
        </w:rPr>
        <w:t>Principal Environmental Health Officer(Food Safety)</w:t>
      </w:r>
    </w:p>
    <w:p w:rsidR="009039CC" w:rsidRPr="00775F55" w:rsidRDefault="009039CC" w:rsidP="00775F55">
      <w:pPr>
        <w:pStyle w:val="ListParagraph"/>
        <w:numPr>
          <w:ilvl w:val="0"/>
          <w:numId w:val="48"/>
        </w:numPr>
        <w:rPr>
          <w:rFonts w:ascii="Arial" w:hAnsi="Arial" w:cs="Arial"/>
        </w:rPr>
      </w:pPr>
      <w:r>
        <w:rPr>
          <w:rFonts w:ascii="Arial" w:hAnsi="Arial" w:cs="Arial"/>
          <w:b/>
        </w:rPr>
        <w:t>Senior Environmental Health Officer dealing with case.</w:t>
      </w:r>
    </w:p>
    <w:p w:rsidR="00775F55" w:rsidRPr="00775F55" w:rsidRDefault="00775F55" w:rsidP="00775F55">
      <w:pPr>
        <w:pStyle w:val="ListParagraph"/>
        <w:ind w:left="2160"/>
        <w:rPr>
          <w:rFonts w:ascii="Arial" w:hAnsi="Arial" w:cs="Arial"/>
        </w:rPr>
      </w:pPr>
    </w:p>
    <w:p w:rsidR="00913037" w:rsidRPr="00D006EE" w:rsidRDefault="00913037" w:rsidP="00D006EE">
      <w:pPr>
        <w:ind w:left="1440"/>
        <w:rPr>
          <w:rFonts w:ascii="Arial" w:hAnsi="Arial" w:cs="Arial"/>
        </w:rPr>
      </w:pPr>
      <w:r w:rsidRPr="00D006EE">
        <w:rPr>
          <w:rFonts w:ascii="Arial" w:hAnsi="Arial" w:cs="Arial"/>
        </w:rPr>
        <w:t>O</w:t>
      </w:r>
      <w:r w:rsidR="00A566CD">
        <w:rPr>
          <w:rFonts w:ascii="Arial" w:hAnsi="Arial" w:cs="Arial"/>
        </w:rPr>
        <w:t>ther officers may be consulted with</w:t>
      </w:r>
      <w:r w:rsidRPr="00D006EE">
        <w:rPr>
          <w:rFonts w:ascii="Arial" w:hAnsi="Arial" w:cs="Arial"/>
        </w:rPr>
        <w:t xml:space="preserve"> </w:t>
      </w:r>
      <w:r w:rsidR="00B1240D" w:rsidRPr="00D006EE">
        <w:rPr>
          <w:rFonts w:ascii="Arial" w:hAnsi="Arial" w:cs="Arial"/>
        </w:rPr>
        <w:t xml:space="preserve">including </w:t>
      </w:r>
      <w:r w:rsidRPr="00D006EE">
        <w:rPr>
          <w:rFonts w:ascii="Arial" w:hAnsi="Arial" w:cs="Arial"/>
        </w:rPr>
        <w:t>external advisors / experts where appropriate.</w:t>
      </w:r>
    </w:p>
    <w:p w:rsidR="00913037" w:rsidRPr="00D006EE" w:rsidRDefault="00913037" w:rsidP="00D006EE">
      <w:pPr>
        <w:rPr>
          <w:rFonts w:ascii="Arial" w:hAnsi="Arial" w:cs="Arial"/>
        </w:rPr>
      </w:pPr>
    </w:p>
    <w:p w:rsidR="005737C7" w:rsidRPr="00D006EE" w:rsidRDefault="000D6CC3" w:rsidP="00D006EE">
      <w:pPr>
        <w:pStyle w:val="Quicka"/>
        <w:numPr>
          <w:ilvl w:val="0"/>
          <w:numId w:val="0"/>
        </w:numPr>
        <w:tabs>
          <w:tab w:val="left" w:pos="-1440"/>
        </w:tabs>
        <w:ind w:left="1440" w:hanging="720"/>
        <w:rPr>
          <w:rFonts w:ascii="Arial" w:hAnsi="Arial" w:cs="Arial"/>
        </w:rPr>
      </w:pPr>
      <w:r w:rsidRPr="00D006EE">
        <w:rPr>
          <w:rFonts w:ascii="Arial" w:hAnsi="Arial" w:cs="Arial"/>
        </w:rPr>
        <w:t>(d</w:t>
      </w:r>
      <w:r w:rsidR="005737C7" w:rsidRPr="00D006EE">
        <w:rPr>
          <w:rFonts w:ascii="Arial" w:hAnsi="Arial" w:cs="Arial"/>
        </w:rPr>
        <w:t>)</w:t>
      </w:r>
      <w:r w:rsidR="005737C7" w:rsidRPr="00D006EE">
        <w:rPr>
          <w:rFonts w:ascii="Arial" w:hAnsi="Arial" w:cs="Arial"/>
        </w:rPr>
        <w:tab/>
      </w:r>
      <w:r w:rsidR="00A566CD">
        <w:rPr>
          <w:rFonts w:ascii="Arial" w:hAnsi="Arial" w:cs="Arial"/>
        </w:rPr>
        <w:t>The designated o</w:t>
      </w:r>
      <w:r w:rsidR="00913037" w:rsidRPr="00D006EE">
        <w:rPr>
          <w:rFonts w:ascii="Arial" w:hAnsi="Arial" w:cs="Arial"/>
        </w:rPr>
        <w:t xml:space="preserve">fficer who </w:t>
      </w:r>
      <w:r w:rsidR="005A4FB3" w:rsidRPr="00D006EE">
        <w:rPr>
          <w:rFonts w:ascii="Arial" w:hAnsi="Arial" w:cs="Arial"/>
        </w:rPr>
        <w:t xml:space="preserve">is </w:t>
      </w:r>
      <w:r w:rsidR="00913037" w:rsidRPr="00D006EE">
        <w:rPr>
          <w:rFonts w:ascii="Arial" w:hAnsi="Arial" w:cs="Arial"/>
        </w:rPr>
        <w:t>responsible for authorising a prosecution will be aware of the limits of their delegated powers by reference to the Councils Constitution, Statutory Codes of Practice and any other forms of guidance, including the principles set out in this policy.</w:t>
      </w:r>
    </w:p>
    <w:p w:rsidR="001D45A7" w:rsidRPr="00D006EE" w:rsidRDefault="001D45A7" w:rsidP="00D006EE">
      <w:pPr>
        <w:rPr>
          <w:rFonts w:ascii="Arial" w:hAnsi="Arial" w:cs="Arial"/>
          <w:u w:val="single"/>
        </w:rPr>
      </w:pPr>
    </w:p>
    <w:p w:rsidR="00913037" w:rsidRPr="00D006EE" w:rsidRDefault="000D6CC3" w:rsidP="00D006EE">
      <w:pPr>
        <w:rPr>
          <w:rFonts w:ascii="Arial" w:hAnsi="Arial" w:cs="Arial"/>
        </w:rPr>
      </w:pPr>
      <w:r w:rsidRPr="00D006EE">
        <w:rPr>
          <w:rFonts w:ascii="Arial" w:hAnsi="Arial" w:cs="Arial"/>
        </w:rPr>
        <w:t>4.3</w:t>
      </w:r>
      <w:r w:rsidRPr="00D006EE">
        <w:rPr>
          <w:rFonts w:ascii="Arial" w:hAnsi="Arial" w:cs="Arial"/>
        </w:rPr>
        <w:tab/>
      </w:r>
      <w:r w:rsidR="00913037" w:rsidRPr="00D006EE">
        <w:rPr>
          <w:rFonts w:ascii="Arial" w:hAnsi="Arial" w:cs="Arial"/>
          <w:b/>
        </w:rPr>
        <w:t>Training</w:t>
      </w:r>
    </w:p>
    <w:p w:rsidR="00913037" w:rsidRPr="00D006EE" w:rsidRDefault="00913037" w:rsidP="00D006EE">
      <w:pPr>
        <w:rPr>
          <w:rFonts w:ascii="Arial" w:hAnsi="Arial" w:cs="Arial"/>
        </w:rPr>
      </w:pPr>
    </w:p>
    <w:p w:rsidR="00913037" w:rsidRPr="00D006EE" w:rsidRDefault="00913037" w:rsidP="00D006EE">
      <w:pPr>
        <w:ind w:left="720"/>
        <w:rPr>
          <w:rFonts w:ascii="Arial" w:hAnsi="Arial" w:cs="Arial"/>
        </w:rPr>
      </w:pPr>
      <w:r w:rsidRPr="00D006EE">
        <w:rPr>
          <w:rFonts w:ascii="Arial" w:hAnsi="Arial" w:cs="Arial"/>
        </w:rPr>
        <w:t xml:space="preserve">The criteria used to assess the competence of </w:t>
      </w:r>
      <w:r w:rsidR="00017A14">
        <w:rPr>
          <w:rFonts w:ascii="Arial" w:hAnsi="Arial" w:cs="Arial"/>
        </w:rPr>
        <w:t>F</w:t>
      </w:r>
      <w:r w:rsidR="00017A14" w:rsidRPr="00D006EE">
        <w:rPr>
          <w:rFonts w:ascii="Arial" w:hAnsi="Arial" w:cs="Arial"/>
        </w:rPr>
        <w:t>ood</w:t>
      </w:r>
      <w:r w:rsidR="00017A14">
        <w:rPr>
          <w:rFonts w:ascii="Arial" w:hAnsi="Arial" w:cs="Arial"/>
        </w:rPr>
        <w:t>, Health and S</w:t>
      </w:r>
      <w:r w:rsidR="00637AD2">
        <w:rPr>
          <w:rFonts w:ascii="Arial" w:hAnsi="Arial" w:cs="Arial"/>
        </w:rPr>
        <w:t>afety O</w:t>
      </w:r>
      <w:r w:rsidR="00017A14" w:rsidRPr="00D006EE">
        <w:rPr>
          <w:rFonts w:ascii="Arial" w:hAnsi="Arial" w:cs="Arial"/>
        </w:rPr>
        <w:t xml:space="preserve">fficers </w:t>
      </w:r>
      <w:r w:rsidR="005C475A">
        <w:rPr>
          <w:rFonts w:ascii="Arial" w:hAnsi="Arial" w:cs="Arial"/>
        </w:rPr>
        <w:t>are those detailed in c</w:t>
      </w:r>
      <w:r w:rsidRPr="00D006EE">
        <w:rPr>
          <w:rFonts w:ascii="Arial" w:hAnsi="Arial" w:cs="Arial"/>
        </w:rPr>
        <w:t xml:space="preserve">ouncil policy documents as well as specific requirements </w:t>
      </w:r>
      <w:r w:rsidR="00B1240D" w:rsidRPr="00D006EE">
        <w:rPr>
          <w:rFonts w:ascii="Arial" w:hAnsi="Arial" w:cs="Arial"/>
        </w:rPr>
        <w:t>contained with</w:t>
      </w:r>
      <w:r w:rsidRPr="00D006EE">
        <w:rPr>
          <w:rFonts w:ascii="Arial" w:hAnsi="Arial" w:cs="Arial"/>
        </w:rPr>
        <w:t xml:space="preserve">in </w:t>
      </w:r>
      <w:r w:rsidR="00B1240D" w:rsidRPr="00D006EE">
        <w:rPr>
          <w:rFonts w:ascii="Arial" w:hAnsi="Arial" w:cs="Arial"/>
        </w:rPr>
        <w:t>The Statutory Code of Practice</w:t>
      </w:r>
      <w:r w:rsidR="0042755F" w:rsidRPr="00D006EE">
        <w:rPr>
          <w:rFonts w:ascii="Arial" w:hAnsi="Arial" w:cs="Arial"/>
        </w:rPr>
        <w:t xml:space="preserve"> (The Code of Practice)</w:t>
      </w:r>
      <w:r w:rsidR="00C51C6D" w:rsidRPr="00D006EE">
        <w:rPr>
          <w:rFonts w:ascii="Arial" w:hAnsi="Arial" w:cs="Arial"/>
        </w:rPr>
        <w:t xml:space="preserve"> i</w:t>
      </w:r>
      <w:r w:rsidR="00B1240D" w:rsidRPr="00D006EE">
        <w:rPr>
          <w:rFonts w:ascii="Arial" w:hAnsi="Arial" w:cs="Arial"/>
        </w:rPr>
        <w:t xml:space="preserve">ssued pursuant to </w:t>
      </w:r>
      <w:r w:rsidR="005A4FB3" w:rsidRPr="00D006EE">
        <w:rPr>
          <w:rFonts w:ascii="Arial" w:hAnsi="Arial" w:cs="Arial"/>
        </w:rPr>
        <w:t>S</w:t>
      </w:r>
      <w:r w:rsidRPr="00D006EE">
        <w:rPr>
          <w:rFonts w:ascii="Arial" w:hAnsi="Arial" w:cs="Arial"/>
        </w:rPr>
        <w:t xml:space="preserve">ection 40 </w:t>
      </w:r>
      <w:r w:rsidR="00B1240D" w:rsidRPr="00D006EE">
        <w:rPr>
          <w:rFonts w:ascii="Arial" w:hAnsi="Arial" w:cs="Arial"/>
        </w:rPr>
        <w:t xml:space="preserve">of the </w:t>
      </w:r>
      <w:r w:rsidR="005A4FB3" w:rsidRPr="00D006EE">
        <w:rPr>
          <w:rFonts w:ascii="Arial" w:hAnsi="Arial" w:cs="Arial"/>
        </w:rPr>
        <w:t>F</w:t>
      </w:r>
      <w:r w:rsidR="00393053" w:rsidRPr="00D006EE">
        <w:rPr>
          <w:rFonts w:ascii="Arial" w:hAnsi="Arial" w:cs="Arial"/>
        </w:rPr>
        <w:t xml:space="preserve">ood </w:t>
      </w:r>
      <w:r w:rsidR="005A4FB3" w:rsidRPr="00D006EE">
        <w:rPr>
          <w:rFonts w:ascii="Arial" w:hAnsi="Arial" w:cs="Arial"/>
        </w:rPr>
        <w:t>S</w:t>
      </w:r>
      <w:r w:rsidR="00393053" w:rsidRPr="00D006EE">
        <w:rPr>
          <w:rFonts w:ascii="Arial" w:hAnsi="Arial" w:cs="Arial"/>
        </w:rPr>
        <w:t xml:space="preserve">afety </w:t>
      </w:r>
      <w:r w:rsidR="005A4FB3" w:rsidRPr="00D006EE">
        <w:rPr>
          <w:rFonts w:ascii="Arial" w:hAnsi="Arial" w:cs="Arial"/>
        </w:rPr>
        <w:t>A</w:t>
      </w:r>
      <w:r w:rsidR="00393053" w:rsidRPr="00D006EE">
        <w:rPr>
          <w:rFonts w:ascii="Arial" w:hAnsi="Arial" w:cs="Arial"/>
        </w:rPr>
        <w:t>ct</w:t>
      </w:r>
      <w:r w:rsidR="00B1240D" w:rsidRPr="00D006EE">
        <w:rPr>
          <w:rFonts w:ascii="Arial" w:hAnsi="Arial" w:cs="Arial"/>
        </w:rPr>
        <w:t xml:space="preserve"> 1990 (the Act) </w:t>
      </w:r>
    </w:p>
    <w:p w:rsidR="00913037" w:rsidRPr="00D006EE" w:rsidRDefault="00913037" w:rsidP="00D006EE">
      <w:pPr>
        <w:rPr>
          <w:rFonts w:ascii="Arial" w:hAnsi="Arial" w:cs="Arial"/>
        </w:rPr>
      </w:pPr>
    </w:p>
    <w:p w:rsidR="005737C7" w:rsidRPr="00D006EE" w:rsidRDefault="00913037" w:rsidP="00D006EE">
      <w:pPr>
        <w:ind w:left="720"/>
        <w:rPr>
          <w:rFonts w:ascii="Arial" w:hAnsi="Arial" w:cs="Arial"/>
        </w:rPr>
      </w:pPr>
      <w:r w:rsidRPr="00D006EE">
        <w:rPr>
          <w:rFonts w:ascii="Arial" w:hAnsi="Arial" w:cs="Arial"/>
        </w:rPr>
        <w:t>In addition</w:t>
      </w:r>
      <w:r w:rsidR="005C475A">
        <w:rPr>
          <w:rFonts w:ascii="Arial" w:hAnsi="Arial" w:cs="Arial"/>
        </w:rPr>
        <w:t>,</w:t>
      </w:r>
      <w:r w:rsidRPr="00D006EE">
        <w:rPr>
          <w:rFonts w:ascii="Arial" w:hAnsi="Arial" w:cs="Arial"/>
        </w:rPr>
        <w:t xml:space="preserve"> the </w:t>
      </w:r>
      <w:r w:rsidR="005C475A">
        <w:rPr>
          <w:rFonts w:ascii="Arial" w:hAnsi="Arial" w:cs="Arial"/>
        </w:rPr>
        <w:t>c</w:t>
      </w:r>
      <w:r w:rsidRPr="00D006EE">
        <w:rPr>
          <w:rFonts w:ascii="Arial" w:hAnsi="Arial" w:cs="Arial"/>
        </w:rPr>
        <w:t xml:space="preserve">ouncil will provide appropriate initial and </w:t>
      </w:r>
      <w:r w:rsidR="005A4FB3" w:rsidRPr="00D006EE">
        <w:rPr>
          <w:rFonts w:ascii="Arial" w:hAnsi="Arial" w:cs="Arial"/>
        </w:rPr>
        <w:t xml:space="preserve">ongoing </w:t>
      </w:r>
      <w:r w:rsidRPr="00D006EE">
        <w:rPr>
          <w:rFonts w:ascii="Arial" w:hAnsi="Arial" w:cs="Arial"/>
        </w:rPr>
        <w:t>training t</w:t>
      </w:r>
      <w:r w:rsidR="0042755F" w:rsidRPr="00D006EE">
        <w:rPr>
          <w:rFonts w:ascii="Arial" w:hAnsi="Arial" w:cs="Arial"/>
        </w:rPr>
        <w:t xml:space="preserve">o </w:t>
      </w:r>
      <w:r w:rsidR="00EA06F0">
        <w:rPr>
          <w:rFonts w:ascii="Arial" w:hAnsi="Arial" w:cs="Arial"/>
        </w:rPr>
        <w:t>F</w:t>
      </w:r>
      <w:r w:rsidR="00EA06F0" w:rsidRPr="00D006EE">
        <w:rPr>
          <w:rFonts w:ascii="Arial" w:hAnsi="Arial" w:cs="Arial"/>
        </w:rPr>
        <w:t>ood</w:t>
      </w:r>
      <w:r w:rsidR="00EA06F0">
        <w:rPr>
          <w:rFonts w:ascii="Arial" w:hAnsi="Arial" w:cs="Arial"/>
        </w:rPr>
        <w:t>, Health and S</w:t>
      </w:r>
      <w:r w:rsidR="00637AD2">
        <w:rPr>
          <w:rFonts w:ascii="Arial" w:hAnsi="Arial" w:cs="Arial"/>
        </w:rPr>
        <w:t>afety O</w:t>
      </w:r>
      <w:r w:rsidR="00EA06F0" w:rsidRPr="00D006EE">
        <w:rPr>
          <w:rFonts w:ascii="Arial" w:hAnsi="Arial" w:cs="Arial"/>
        </w:rPr>
        <w:t xml:space="preserve">fficers </w:t>
      </w:r>
      <w:r w:rsidR="0042755F" w:rsidRPr="00D006EE">
        <w:rPr>
          <w:rFonts w:ascii="Arial" w:hAnsi="Arial" w:cs="Arial"/>
        </w:rPr>
        <w:t xml:space="preserve">as </w:t>
      </w:r>
      <w:r w:rsidRPr="00D006EE">
        <w:rPr>
          <w:rFonts w:ascii="Arial" w:hAnsi="Arial" w:cs="Arial"/>
        </w:rPr>
        <w:t>deemed necessary to enable them to carry out their duties efficiently and effectively.  This will include the following:</w:t>
      </w:r>
    </w:p>
    <w:p w:rsidR="005737C7" w:rsidRPr="00D006EE" w:rsidRDefault="005737C7" w:rsidP="00D006EE">
      <w:pPr>
        <w:ind w:left="720"/>
        <w:rPr>
          <w:rFonts w:ascii="Arial" w:hAnsi="Arial" w:cs="Arial"/>
        </w:rPr>
      </w:pPr>
    </w:p>
    <w:p w:rsidR="005737C7" w:rsidRPr="00D006EE" w:rsidRDefault="005737C7" w:rsidP="00D006EE">
      <w:pPr>
        <w:ind w:left="1440" w:hanging="720"/>
        <w:rPr>
          <w:rFonts w:ascii="Arial" w:hAnsi="Arial" w:cs="Arial"/>
        </w:rPr>
      </w:pPr>
      <w:r w:rsidRPr="00D006EE">
        <w:rPr>
          <w:rFonts w:ascii="Arial" w:hAnsi="Arial" w:cs="Arial"/>
        </w:rPr>
        <w:t>(a)</w:t>
      </w:r>
      <w:r w:rsidRPr="00D006EE">
        <w:rPr>
          <w:rFonts w:ascii="Arial" w:hAnsi="Arial" w:cs="Arial"/>
        </w:rPr>
        <w:tab/>
      </w:r>
      <w:r w:rsidR="00913037" w:rsidRPr="00D006EE">
        <w:rPr>
          <w:rFonts w:ascii="Arial" w:hAnsi="Arial" w:cs="Arial"/>
        </w:rPr>
        <w:t xml:space="preserve">Minimum </w:t>
      </w:r>
      <w:r w:rsidR="005A4FB3" w:rsidRPr="00D006EE">
        <w:rPr>
          <w:rFonts w:ascii="Arial" w:hAnsi="Arial" w:cs="Arial"/>
        </w:rPr>
        <w:t xml:space="preserve">ongoing </w:t>
      </w:r>
      <w:r w:rsidR="00663FE7" w:rsidRPr="00D006EE">
        <w:rPr>
          <w:rFonts w:ascii="Arial" w:hAnsi="Arial" w:cs="Arial"/>
        </w:rPr>
        <w:t>training of 2</w:t>
      </w:r>
      <w:r w:rsidR="00913037" w:rsidRPr="00D006EE">
        <w:rPr>
          <w:rFonts w:ascii="Arial" w:hAnsi="Arial" w:cs="Arial"/>
        </w:rPr>
        <w:t>0 hours per year for continual professional training.</w:t>
      </w:r>
      <w:r w:rsidR="00663FE7" w:rsidRPr="00D006EE">
        <w:rPr>
          <w:rFonts w:ascii="Arial" w:hAnsi="Arial" w:cs="Arial"/>
        </w:rPr>
        <w:t xml:space="preserve"> This training will be in a variety of formats including formal courses, workshops, practical visits, peer review exercises and in-house updates.  The training for each officer will be at least </w:t>
      </w:r>
      <w:r w:rsidR="00663FE7" w:rsidRPr="00D006EE">
        <w:rPr>
          <w:rFonts w:ascii="Arial" w:hAnsi="Arial" w:cs="Arial"/>
          <w:b/>
        </w:rPr>
        <w:t>10 hours</w:t>
      </w:r>
      <w:r w:rsidR="00663FE7" w:rsidRPr="00D006EE">
        <w:rPr>
          <w:rFonts w:ascii="Arial" w:hAnsi="Arial" w:cs="Arial"/>
        </w:rPr>
        <w:t xml:space="preserve"> on </w:t>
      </w:r>
      <w:r w:rsidR="00663FE7" w:rsidRPr="00D006EE">
        <w:rPr>
          <w:rFonts w:ascii="Arial" w:hAnsi="Arial" w:cs="Arial"/>
          <w:b/>
        </w:rPr>
        <w:t>core food matters</w:t>
      </w:r>
      <w:r w:rsidR="00663FE7" w:rsidRPr="00D006EE">
        <w:rPr>
          <w:rFonts w:ascii="Arial" w:hAnsi="Arial" w:cs="Arial"/>
        </w:rPr>
        <w:t xml:space="preserve"> directly related to the delivery of official controls and a minimum of </w:t>
      </w:r>
      <w:r w:rsidR="00663FE7" w:rsidRPr="00D006EE">
        <w:rPr>
          <w:rFonts w:ascii="Arial" w:hAnsi="Arial" w:cs="Arial"/>
          <w:b/>
        </w:rPr>
        <w:t xml:space="preserve">10 hours </w:t>
      </w:r>
      <w:r w:rsidR="00663FE7" w:rsidRPr="00D006EE">
        <w:rPr>
          <w:rFonts w:ascii="Arial" w:hAnsi="Arial" w:cs="Arial"/>
        </w:rPr>
        <w:t>on</w:t>
      </w:r>
      <w:r w:rsidR="00663FE7" w:rsidRPr="00D006EE">
        <w:rPr>
          <w:rFonts w:ascii="Arial" w:hAnsi="Arial" w:cs="Arial"/>
          <w:b/>
        </w:rPr>
        <w:t xml:space="preserve"> other professional matters.</w:t>
      </w:r>
    </w:p>
    <w:p w:rsidR="005737C7" w:rsidRDefault="005737C7" w:rsidP="00D006EE">
      <w:pPr>
        <w:ind w:left="1440" w:hanging="720"/>
        <w:rPr>
          <w:rFonts w:ascii="Arial" w:hAnsi="Arial" w:cs="Arial"/>
        </w:rPr>
      </w:pPr>
    </w:p>
    <w:p w:rsidR="005C475A" w:rsidRPr="00D006EE" w:rsidRDefault="005C475A" w:rsidP="00D006EE">
      <w:pPr>
        <w:ind w:left="1440" w:hanging="720"/>
        <w:rPr>
          <w:rFonts w:ascii="Arial" w:hAnsi="Arial" w:cs="Arial"/>
        </w:rPr>
      </w:pPr>
    </w:p>
    <w:p w:rsidR="005737C7" w:rsidRPr="00D006EE" w:rsidRDefault="005737C7" w:rsidP="00D006EE">
      <w:pPr>
        <w:ind w:left="1440" w:hanging="720"/>
        <w:rPr>
          <w:rFonts w:ascii="Arial" w:hAnsi="Arial" w:cs="Arial"/>
        </w:rPr>
      </w:pPr>
      <w:r w:rsidRPr="00D006EE">
        <w:rPr>
          <w:rFonts w:ascii="Arial" w:hAnsi="Arial" w:cs="Arial"/>
        </w:rPr>
        <w:lastRenderedPageBreak/>
        <w:t>(b)</w:t>
      </w:r>
      <w:r w:rsidRPr="00D006EE">
        <w:rPr>
          <w:rFonts w:ascii="Arial" w:hAnsi="Arial" w:cs="Arial"/>
        </w:rPr>
        <w:tab/>
      </w:r>
      <w:r w:rsidR="00913037" w:rsidRPr="00D006EE">
        <w:rPr>
          <w:rFonts w:ascii="Arial" w:hAnsi="Arial" w:cs="Arial"/>
        </w:rPr>
        <w:t>Minimum of 15 hours revision training for authorised officers returning to food law enforcement.</w:t>
      </w:r>
    </w:p>
    <w:p w:rsidR="005737C7" w:rsidRPr="00D006EE" w:rsidRDefault="005737C7" w:rsidP="00D006EE">
      <w:pPr>
        <w:ind w:left="1440" w:hanging="720"/>
        <w:rPr>
          <w:rFonts w:ascii="Arial" w:hAnsi="Arial" w:cs="Arial"/>
        </w:rPr>
      </w:pPr>
    </w:p>
    <w:p w:rsidR="00913037" w:rsidRPr="00D006EE" w:rsidRDefault="005737C7" w:rsidP="00D006EE">
      <w:pPr>
        <w:ind w:left="1440" w:hanging="720"/>
        <w:rPr>
          <w:rFonts w:ascii="Arial" w:hAnsi="Arial" w:cs="Arial"/>
        </w:rPr>
      </w:pPr>
      <w:r w:rsidRPr="00D006EE">
        <w:rPr>
          <w:rFonts w:ascii="Arial" w:hAnsi="Arial" w:cs="Arial"/>
        </w:rPr>
        <w:t>(c)</w:t>
      </w:r>
      <w:r w:rsidRPr="00D006EE">
        <w:rPr>
          <w:rFonts w:ascii="Arial" w:hAnsi="Arial" w:cs="Arial"/>
        </w:rPr>
        <w:tab/>
      </w:r>
      <w:r w:rsidR="00913037" w:rsidRPr="00D006EE">
        <w:rPr>
          <w:rFonts w:ascii="Arial" w:hAnsi="Arial" w:cs="Arial"/>
        </w:rPr>
        <w:t xml:space="preserve">Minimum of three months monitoring of </w:t>
      </w:r>
      <w:r w:rsidR="00424576" w:rsidRPr="00D006EE">
        <w:rPr>
          <w:rFonts w:ascii="Arial" w:hAnsi="Arial" w:cs="Arial"/>
        </w:rPr>
        <w:t xml:space="preserve">newly qualified </w:t>
      </w:r>
      <w:r w:rsidR="005C475A">
        <w:rPr>
          <w:rFonts w:ascii="Arial" w:hAnsi="Arial" w:cs="Arial"/>
        </w:rPr>
        <w:t>o</w:t>
      </w:r>
      <w:r w:rsidR="005A4FB3" w:rsidRPr="00D006EE">
        <w:rPr>
          <w:rFonts w:ascii="Arial" w:hAnsi="Arial" w:cs="Arial"/>
        </w:rPr>
        <w:t xml:space="preserve">fficers </w:t>
      </w:r>
      <w:r w:rsidR="00424576" w:rsidRPr="00D006EE">
        <w:rPr>
          <w:rFonts w:ascii="Arial" w:hAnsi="Arial" w:cs="Arial"/>
        </w:rPr>
        <w:t xml:space="preserve">or </w:t>
      </w:r>
      <w:r w:rsidR="005C475A">
        <w:rPr>
          <w:rFonts w:ascii="Arial" w:hAnsi="Arial" w:cs="Arial"/>
        </w:rPr>
        <w:t>o</w:t>
      </w:r>
      <w:r w:rsidR="00913037" w:rsidRPr="00D006EE">
        <w:rPr>
          <w:rFonts w:ascii="Arial" w:hAnsi="Arial" w:cs="Arial"/>
        </w:rPr>
        <w:t xml:space="preserve">fficers returning to food law enforcement duties after an absence of more than </w:t>
      </w:r>
      <w:r w:rsidR="005C475A">
        <w:rPr>
          <w:rFonts w:ascii="Arial" w:hAnsi="Arial" w:cs="Arial"/>
        </w:rPr>
        <w:t>three</w:t>
      </w:r>
      <w:r w:rsidR="00913037" w:rsidRPr="00D006EE">
        <w:rPr>
          <w:rFonts w:ascii="Arial" w:hAnsi="Arial" w:cs="Arial"/>
        </w:rPr>
        <w:t xml:space="preserve"> years.</w:t>
      </w:r>
    </w:p>
    <w:p w:rsidR="00913037" w:rsidRPr="00D006EE" w:rsidRDefault="00913037" w:rsidP="00D006EE">
      <w:pPr>
        <w:rPr>
          <w:rFonts w:ascii="Arial" w:hAnsi="Arial" w:cs="Arial"/>
        </w:rPr>
      </w:pPr>
    </w:p>
    <w:p w:rsidR="00913037" w:rsidRPr="00D006EE" w:rsidRDefault="00913037" w:rsidP="00D006EE">
      <w:pPr>
        <w:ind w:left="720"/>
        <w:rPr>
          <w:rFonts w:ascii="Arial" w:hAnsi="Arial" w:cs="Arial"/>
        </w:rPr>
      </w:pPr>
      <w:r w:rsidRPr="00D006EE">
        <w:rPr>
          <w:rFonts w:ascii="Arial" w:hAnsi="Arial" w:cs="Arial"/>
        </w:rPr>
        <w:t>In most instances, food safety enforcement action other than prosecution</w:t>
      </w:r>
      <w:r w:rsidR="0069627B" w:rsidRPr="00D006EE">
        <w:rPr>
          <w:rFonts w:ascii="Arial" w:hAnsi="Arial" w:cs="Arial"/>
        </w:rPr>
        <w:t xml:space="preserve"> and caution</w:t>
      </w:r>
      <w:r w:rsidRPr="00D006EE">
        <w:rPr>
          <w:rFonts w:ascii="Arial" w:hAnsi="Arial" w:cs="Arial"/>
        </w:rPr>
        <w:t xml:space="preserve"> will be instigated by </w:t>
      </w:r>
      <w:r w:rsidR="00C752BE" w:rsidRPr="00D006EE">
        <w:rPr>
          <w:rFonts w:ascii="Arial" w:hAnsi="Arial" w:cs="Arial"/>
        </w:rPr>
        <w:t>the</w:t>
      </w:r>
      <w:r w:rsidR="00C752BE">
        <w:rPr>
          <w:rFonts w:ascii="Arial" w:hAnsi="Arial" w:cs="Arial"/>
        </w:rPr>
        <w:t xml:space="preserve"> Senior</w:t>
      </w:r>
      <w:r w:rsidR="009039CC">
        <w:rPr>
          <w:rFonts w:ascii="Arial" w:hAnsi="Arial" w:cs="Arial"/>
        </w:rPr>
        <w:t xml:space="preserve"> </w:t>
      </w:r>
      <w:r w:rsidR="00775F55">
        <w:rPr>
          <w:rFonts w:ascii="Arial" w:hAnsi="Arial" w:cs="Arial"/>
        </w:rPr>
        <w:t>Environmental Health Officers</w:t>
      </w:r>
      <w:r w:rsidR="005C475A">
        <w:rPr>
          <w:rFonts w:ascii="Arial" w:hAnsi="Arial" w:cs="Arial"/>
        </w:rPr>
        <w:t>.</w:t>
      </w:r>
    </w:p>
    <w:p w:rsidR="00913037" w:rsidRPr="00D006EE" w:rsidRDefault="00913037" w:rsidP="00D006EE">
      <w:pPr>
        <w:rPr>
          <w:rFonts w:ascii="Arial" w:hAnsi="Arial" w:cs="Arial"/>
        </w:rPr>
      </w:pPr>
    </w:p>
    <w:p w:rsidR="00913037" w:rsidRPr="00D006EE" w:rsidRDefault="000D6CC3" w:rsidP="00D006EE">
      <w:pPr>
        <w:pStyle w:val="Level1"/>
        <w:numPr>
          <w:ilvl w:val="0"/>
          <w:numId w:val="0"/>
        </w:numPr>
        <w:tabs>
          <w:tab w:val="left" w:pos="-1440"/>
        </w:tabs>
        <w:ind w:left="720" w:hanging="720"/>
        <w:rPr>
          <w:rFonts w:ascii="Arial" w:hAnsi="Arial" w:cs="Arial"/>
          <w:b/>
        </w:rPr>
      </w:pPr>
      <w:r w:rsidRPr="00D006EE">
        <w:rPr>
          <w:rFonts w:ascii="Arial" w:hAnsi="Arial" w:cs="Arial"/>
          <w:b/>
          <w:bCs/>
        </w:rPr>
        <w:t>5.0</w:t>
      </w:r>
      <w:r w:rsidRPr="00D006EE">
        <w:rPr>
          <w:rFonts w:ascii="Arial" w:hAnsi="Arial" w:cs="Arial"/>
          <w:b/>
          <w:bCs/>
        </w:rPr>
        <w:tab/>
      </w:r>
      <w:r w:rsidR="00913037" w:rsidRPr="00D006EE">
        <w:rPr>
          <w:rFonts w:ascii="Arial" w:hAnsi="Arial" w:cs="Arial"/>
          <w:b/>
          <w:bCs/>
        </w:rPr>
        <w:t>Enforcement Options</w:t>
      </w:r>
    </w:p>
    <w:p w:rsidR="00FC1783" w:rsidRPr="00D006EE" w:rsidRDefault="00FC1783" w:rsidP="00D006EE">
      <w:pPr>
        <w:rPr>
          <w:rFonts w:ascii="Arial" w:hAnsi="Arial" w:cs="Arial"/>
        </w:rPr>
      </w:pPr>
    </w:p>
    <w:p w:rsidR="00FC1783" w:rsidRPr="00D006EE" w:rsidRDefault="00FC1783" w:rsidP="00D006EE">
      <w:pPr>
        <w:ind w:left="720" w:hanging="720"/>
        <w:rPr>
          <w:rFonts w:ascii="Arial" w:hAnsi="Arial" w:cs="Arial"/>
        </w:rPr>
      </w:pPr>
      <w:r w:rsidRPr="00D006EE">
        <w:rPr>
          <w:rFonts w:ascii="Arial" w:hAnsi="Arial" w:cs="Arial"/>
        </w:rPr>
        <w:tab/>
      </w:r>
      <w:r w:rsidR="00913037" w:rsidRPr="00D006EE">
        <w:rPr>
          <w:rFonts w:ascii="Arial" w:hAnsi="Arial" w:cs="Arial"/>
        </w:rPr>
        <w:t>The purpose of this section is to state the authority</w:t>
      </w:r>
      <w:r w:rsidR="00FC7FC1" w:rsidRPr="00D006EE">
        <w:rPr>
          <w:rFonts w:ascii="Arial" w:hAnsi="Arial" w:cs="Arial"/>
        </w:rPr>
        <w:t>'</w:t>
      </w:r>
      <w:r w:rsidR="00913037" w:rsidRPr="00D006EE">
        <w:rPr>
          <w:rFonts w:ascii="Arial" w:hAnsi="Arial" w:cs="Arial"/>
        </w:rPr>
        <w:t>s policy with respect to:</w:t>
      </w:r>
    </w:p>
    <w:p w:rsidR="00FC1783" w:rsidRPr="00D006EE" w:rsidRDefault="00FC1783" w:rsidP="00D006EE">
      <w:pPr>
        <w:ind w:left="720" w:hanging="720"/>
        <w:rPr>
          <w:rFonts w:ascii="Arial" w:hAnsi="Arial" w:cs="Arial"/>
        </w:rPr>
      </w:pPr>
    </w:p>
    <w:p w:rsidR="00FC1783" w:rsidRPr="00D006EE" w:rsidRDefault="00FC1783" w:rsidP="00D006EE">
      <w:pPr>
        <w:ind w:left="1440" w:hanging="720"/>
        <w:rPr>
          <w:rFonts w:ascii="Arial" w:hAnsi="Arial" w:cs="Arial"/>
        </w:rPr>
      </w:pPr>
      <w:r w:rsidRPr="00D006EE">
        <w:rPr>
          <w:rFonts w:ascii="Arial" w:hAnsi="Arial" w:cs="Arial"/>
        </w:rPr>
        <w:t>(a)</w:t>
      </w:r>
      <w:r w:rsidRPr="00D006EE">
        <w:rPr>
          <w:rFonts w:ascii="Arial" w:hAnsi="Arial" w:cs="Arial"/>
        </w:rPr>
        <w:tab/>
      </w:r>
      <w:r w:rsidR="0086057A">
        <w:rPr>
          <w:rFonts w:ascii="Arial" w:hAnsi="Arial" w:cs="Arial"/>
        </w:rPr>
        <w:t>a</w:t>
      </w:r>
      <w:r w:rsidR="00913037" w:rsidRPr="00D006EE">
        <w:rPr>
          <w:rFonts w:ascii="Arial" w:hAnsi="Arial" w:cs="Arial"/>
        </w:rPr>
        <w:t>chieving and maintaining consistency of approach in deciding on enforcement action concerning</w:t>
      </w:r>
      <w:r w:rsidR="0086057A">
        <w:rPr>
          <w:rFonts w:ascii="Arial" w:hAnsi="Arial" w:cs="Arial"/>
        </w:rPr>
        <w:t xml:space="preserve"> food safety and food hygiene</w:t>
      </w:r>
    </w:p>
    <w:p w:rsidR="00FC1783" w:rsidRPr="00D006EE" w:rsidRDefault="00FC1783" w:rsidP="00D006EE">
      <w:pPr>
        <w:ind w:left="1440" w:hanging="720"/>
        <w:rPr>
          <w:rFonts w:ascii="Arial" w:hAnsi="Arial" w:cs="Arial"/>
        </w:rPr>
      </w:pPr>
    </w:p>
    <w:p w:rsidR="00913037" w:rsidRPr="00D006EE" w:rsidRDefault="00FC1783" w:rsidP="00D006EE">
      <w:pPr>
        <w:ind w:left="1440" w:hanging="720"/>
        <w:rPr>
          <w:rFonts w:ascii="Arial" w:hAnsi="Arial" w:cs="Arial"/>
        </w:rPr>
      </w:pPr>
      <w:r w:rsidRPr="00D006EE">
        <w:rPr>
          <w:rFonts w:ascii="Arial" w:hAnsi="Arial" w:cs="Arial"/>
        </w:rPr>
        <w:t>(b)</w:t>
      </w:r>
      <w:r w:rsidRPr="00D006EE">
        <w:rPr>
          <w:rFonts w:ascii="Arial" w:hAnsi="Arial" w:cs="Arial"/>
        </w:rPr>
        <w:tab/>
      </w:r>
      <w:r w:rsidR="0086057A">
        <w:rPr>
          <w:rFonts w:ascii="Arial" w:hAnsi="Arial" w:cs="Arial"/>
        </w:rPr>
        <w:t>e</w:t>
      </w:r>
      <w:r w:rsidR="00913037" w:rsidRPr="00D006EE">
        <w:rPr>
          <w:rFonts w:ascii="Arial" w:hAnsi="Arial" w:cs="Arial"/>
        </w:rPr>
        <w:t>nsuring commitment to an approach in all enforcement decisions that is fair and balanced and based on common standards to protect the public.</w:t>
      </w:r>
    </w:p>
    <w:p w:rsidR="00AE6446" w:rsidRPr="00D006EE" w:rsidRDefault="00AE6446" w:rsidP="00D006EE">
      <w:pPr>
        <w:rPr>
          <w:rFonts w:ascii="Arial" w:hAnsi="Arial" w:cs="Arial"/>
        </w:rPr>
      </w:pPr>
    </w:p>
    <w:p w:rsidR="00AE6446" w:rsidRPr="00D006EE" w:rsidRDefault="00AE6446" w:rsidP="00D006EE">
      <w:pPr>
        <w:ind w:left="720" w:hanging="720"/>
        <w:rPr>
          <w:rFonts w:ascii="Arial" w:hAnsi="Arial" w:cs="Arial"/>
        </w:rPr>
      </w:pPr>
      <w:r w:rsidRPr="00D006EE">
        <w:rPr>
          <w:rFonts w:ascii="Arial" w:hAnsi="Arial" w:cs="Arial"/>
        </w:rPr>
        <w:tab/>
      </w:r>
      <w:r w:rsidR="005A4FB3" w:rsidRPr="00D006EE">
        <w:rPr>
          <w:rFonts w:ascii="Arial" w:hAnsi="Arial" w:cs="Arial"/>
        </w:rPr>
        <w:t xml:space="preserve">The </w:t>
      </w:r>
      <w:r w:rsidR="0086057A">
        <w:rPr>
          <w:rFonts w:ascii="Arial" w:hAnsi="Arial" w:cs="Arial"/>
        </w:rPr>
        <w:t>e</w:t>
      </w:r>
      <w:r w:rsidR="00913037" w:rsidRPr="00D006EE">
        <w:rPr>
          <w:rFonts w:ascii="Arial" w:hAnsi="Arial" w:cs="Arial"/>
        </w:rPr>
        <w:t>nforcement options available, after consideration of all</w:t>
      </w:r>
      <w:r w:rsidR="005A4FB3" w:rsidRPr="00D006EE">
        <w:rPr>
          <w:rFonts w:ascii="Arial" w:hAnsi="Arial" w:cs="Arial"/>
        </w:rPr>
        <w:t xml:space="preserve"> of the </w:t>
      </w:r>
      <w:r w:rsidR="00913037" w:rsidRPr="00D006EE">
        <w:rPr>
          <w:rFonts w:ascii="Arial" w:hAnsi="Arial" w:cs="Arial"/>
        </w:rPr>
        <w:t>relevan</w:t>
      </w:r>
      <w:r w:rsidR="0086057A">
        <w:rPr>
          <w:rFonts w:ascii="Arial" w:hAnsi="Arial" w:cs="Arial"/>
        </w:rPr>
        <w:t>t information and evidence are:</w:t>
      </w:r>
    </w:p>
    <w:p w:rsidR="00AE6446" w:rsidRPr="00D006EE" w:rsidRDefault="00AE6446" w:rsidP="00D006EE">
      <w:pPr>
        <w:ind w:left="720" w:hanging="720"/>
        <w:rPr>
          <w:rFonts w:ascii="Arial" w:hAnsi="Arial" w:cs="Arial"/>
        </w:rPr>
      </w:pPr>
    </w:p>
    <w:p w:rsidR="00AE6446" w:rsidRPr="00D006EE" w:rsidRDefault="00AE6446" w:rsidP="00D006EE">
      <w:pPr>
        <w:ind w:left="1440" w:hanging="720"/>
        <w:rPr>
          <w:rFonts w:ascii="Arial" w:hAnsi="Arial" w:cs="Arial"/>
        </w:rPr>
      </w:pPr>
      <w:r w:rsidRPr="00D006EE">
        <w:rPr>
          <w:rFonts w:ascii="Arial" w:hAnsi="Arial" w:cs="Arial"/>
        </w:rPr>
        <w:t>(a)</w:t>
      </w:r>
      <w:r w:rsidRPr="00D006EE">
        <w:rPr>
          <w:rFonts w:ascii="Arial" w:hAnsi="Arial" w:cs="Arial"/>
        </w:rPr>
        <w:tab/>
      </w:r>
      <w:r w:rsidR="0086057A">
        <w:rPr>
          <w:rFonts w:ascii="Arial" w:hAnsi="Arial" w:cs="Arial"/>
        </w:rPr>
        <w:t>t</w:t>
      </w:r>
      <w:r w:rsidR="00913037" w:rsidRPr="00D006EE">
        <w:rPr>
          <w:rFonts w:ascii="Arial" w:hAnsi="Arial" w:cs="Arial"/>
        </w:rPr>
        <w:t>ake no action</w:t>
      </w:r>
    </w:p>
    <w:p w:rsidR="00AE6446" w:rsidRPr="00D006EE" w:rsidRDefault="00AE6446" w:rsidP="00D006EE">
      <w:pPr>
        <w:ind w:left="1440" w:hanging="720"/>
        <w:rPr>
          <w:rFonts w:ascii="Arial" w:hAnsi="Arial" w:cs="Arial"/>
        </w:rPr>
      </w:pPr>
    </w:p>
    <w:p w:rsidR="00AE6446" w:rsidRPr="00D006EE" w:rsidRDefault="00AE6446" w:rsidP="00D006EE">
      <w:pPr>
        <w:ind w:left="1440" w:hanging="720"/>
        <w:rPr>
          <w:rFonts w:ascii="Arial" w:hAnsi="Arial" w:cs="Arial"/>
        </w:rPr>
      </w:pPr>
      <w:r w:rsidRPr="00D006EE">
        <w:rPr>
          <w:rFonts w:ascii="Arial" w:hAnsi="Arial" w:cs="Arial"/>
        </w:rPr>
        <w:t>(b)</w:t>
      </w:r>
      <w:r w:rsidRPr="00D006EE">
        <w:rPr>
          <w:rFonts w:ascii="Arial" w:hAnsi="Arial" w:cs="Arial"/>
        </w:rPr>
        <w:tab/>
      </w:r>
      <w:r w:rsidR="0086057A">
        <w:rPr>
          <w:rFonts w:ascii="Arial" w:hAnsi="Arial" w:cs="Arial"/>
        </w:rPr>
        <w:t>t</w:t>
      </w:r>
      <w:r w:rsidR="00913037" w:rsidRPr="00D006EE">
        <w:rPr>
          <w:rFonts w:ascii="Arial" w:hAnsi="Arial" w:cs="Arial"/>
        </w:rPr>
        <w:t>ake informal action</w:t>
      </w:r>
    </w:p>
    <w:p w:rsidR="00AE6446" w:rsidRPr="00D006EE" w:rsidRDefault="00AE6446" w:rsidP="00D006EE">
      <w:pPr>
        <w:ind w:left="1440" w:hanging="720"/>
        <w:rPr>
          <w:rFonts w:ascii="Arial" w:hAnsi="Arial" w:cs="Arial"/>
        </w:rPr>
      </w:pPr>
    </w:p>
    <w:p w:rsidR="00AE6446" w:rsidRPr="00D006EE" w:rsidRDefault="00AE6446" w:rsidP="00D006EE">
      <w:pPr>
        <w:ind w:left="1440" w:hanging="720"/>
        <w:rPr>
          <w:rFonts w:ascii="Arial" w:hAnsi="Arial" w:cs="Arial"/>
        </w:rPr>
      </w:pPr>
      <w:r w:rsidRPr="00D006EE">
        <w:rPr>
          <w:rFonts w:ascii="Arial" w:hAnsi="Arial" w:cs="Arial"/>
        </w:rPr>
        <w:t>(c)</w:t>
      </w:r>
      <w:r w:rsidRPr="00D006EE">
        <w:rPr>
          <w:rFonts w:ascii="Arial" w:hAnsi="Arial" w:cs="Arial"/>
        </w:rPr>
        <w:tab/>
      </w:r>
      <w:r w:rsidR="0086057A">
        <w:rPr>
          <w:rFonts w:ascii="Arial" w:hAnsi="Arial" w:cs="Arial"/>
        </w:rPr>
        <w:t>i</w:t>
      </w:r>
      <w:r w:rsidR="00637406" w:rsidRPr="00D006EE">
        <w:rPr>
          <w:rFonts w:ascii="Arial" w:hAnsi="Arial" w:cs="Arial"/>
        </w:rPr>
        <w:t>ssue Hygiene Improvement Notice</w:t>
      </w:r>
    </w:p>
    <w:p w:rsidR="00AE6446" w:rsidRPr="00D006EE" w:rsidRDefault="00AE6446" w:rsidP="00D006EE">
      <w:pPr>
        <w:ind w:left="1440" w:hanging="720"/>
        <w:rPr>
          <w:rFonts w:ascii="Arial" w:hAnsi="Arial" w:cs="Arial"/>
        </w:rPr>
      </w:pPr>
    </w:p>
    <w:p w:rsidR="00637406" w:rsidRPr="00D006EE" w:rsidRDefault="0086057A" w:rsidP="00D006EE">
      <w:pPr>
        <w:ind w:left="1440" w:hanging="720"/>
        <w:rPr>
          <w:rFonts w:ascii="Arial" w:hAnsi="Arial" w:cs="Arial"/>
        </w:rPr>
      </w:pPr>
      <w:r>
        <w:rPr>
          <w:rFonts w:ascii="Arial" w:hAnsi="Arial" w:cs="Arial"/>
        </w:rPr>
        <w:t>(d)</w:t>
      </w:r>
      <w:r>
        <w:rPr>
          <w:rFonts w:ascii="Arial" w:hAnsi="Arial" w:cs="Arial"/>
        </w:rPr>
        <w:tab/>
        <w:t>i</w:t>
      </w:r>
      <w:r w:rsidR="00637406" w:rsidRPr="00D006EE">
        <w:rPr>
          <w:rFonts w:ascii="Arial" w:hAnsi="Arial" w:cs="Arial"/>
        </w:rPr>
        <w:t>ssue Remedial Action Notice / Detention Notice</w:t>
      </w:r>
    </w:p>
    <w:p w:rsidR="00637406" w:rsidRPr="00D006EE" w:rsidRDefault="00637406" w:rsidP="00D006EE">
      <w:pPr>
        <w:ind w:left="1440" w:hanging="720"/>
        <w:rPr>
          <w:rFonts w:ascii="Arial" w:hAnsi="Arial" w:cs="Arial"/>
        </w:rPr>
      </w:pPr>
    </w:p>
    <w:p w:rsidR="00637406" w:rsidRPr="00D006EE" w:rsidRDefault="0086057A" w:rsidP="00D006EE">
      <w:pPr>
        <w:ind w:left="1440" w:hanging="720"/>
        <w:rPr>
          <w:rFonts w:ascii="Arial" w:hAnsi="Arial" w:cs="Arial"/>
        </w:rPr>
      </w:pPr>
      <w:r>
        <w:rPr>
          <w:rFonts w:ascii="Arial" w:hAnsi="Arial" w:cs="Arial"/>
        </w:rPr>
        <w:t>(e)</w:t>
      </w:r>
      <w:r>
        <w:rPr>
          <w:rFonts w:ascii="Arial" w:hAnsi="Arial" w:cs="Arial"/>
        </w:rPr>
        <w:tab/>
        <w:t>i</w:t>
      </w:r>
      <w:r w:rsidR="00637406" w:rsidRPr="00D006EE">
        <w:rPr>
          <w:rFonts w:ascii="Arial" w:hAnsi="Arial" w:cs="Arial"/>
        </w:rPr>
        <w:t>ssue Hygiene Emergency Prohibition Notice</w:t>
      </w:r>
    </w:p>
    <w:p w:rsidR="00637406" w:rsidRPr="00D006EE" w:rsidRDefault="00637406" w:rsidP="00D006EE">
      <w:pPr>
        <w:ind w:left="1440" w:hanging="720"/>
        <w:rPr>
          <w:rFonts w:ascii="Arial" w:hAnsi="Arial" w:cs="Arial"/>
        </w:rPr>
      </w:pPr>
    </w:p>
    <w:p w:rsidR="00426B70" w:rsidRPr="00D006EE" w:rsidRDefault="0031285B" w:rsidP="00D006EE">
      <w:pPr>
        <w:ind w:left="1440" w:hanging="720"/>
        <w:rPr>
          <w:rFonts w:ascii="Arial" w:hAnsi="Arial" w:cs="Arial"/>
        </w:rPr>
      </w:pPr>
      <w:r>
        <w:rPr>
          <w:rFonts w:ascii="Arial" w:hAnsi="Arial" w:cs="Arial"/>
        </w:rPr>
        <w:t>(f)</w:t>
      </w:r>
      <w:r>
        <w:rPr>
          <w:rFonts w:ascii="Arial" w:hAnsi="Arial" w:cs="Arial"/>
        </w:rPr>
        <w:tab/>
        <w:t>voluntary p</w:t>
      </w:r>
      <w:r w:rsidR="00426B70" w:rsidRPr="00D006EE">
        <w:rPr>
          <w:rFonts w:ascii="Arial" w:hAnsi="Arial" w:cs="Arial"/>
        </w:rPr>
        <w:t>rohibition</w:t>
      </w:r>
    </w:p>
    <w:p w:rsidR="00426B70" w:rsidRPr="00D006EE" w:rsidRDefault="00426B70" w:rsidP="00D006EE">
      <w:pPr>
        <w:ind w:left="1440" w:hanging="720"/>
        <w:rPr>
          <w:rFonts w:ascii="Arial" w:hAnsi="Arial" w:cs="Arial"/>
        </w:rPr>
      </w:pPr>
    </w:p>
    <w:p w:rsidR="00426B70" w:rsidRPr="00D006EE" w:rsidRDefault="0086057A" w:rsidP="00D006EE">
      <w:pPr>
        <w:ind w:left="1440" w:hanging="720"/>
        <w:rPr>
          <w:rFonts w:ascii="Arial" w:hAnsi="Arial" w:cs="Arial"/>
        </w:rPr>
      </w:pPr>
      <w:r>
        <w:rPr>
          <w:rFonts w:ascii="Arial" w:hAnsi="Arial" w:cs="Arial"/>
        </w:rPr>
        <w:t>(g)</w:t>
      </w:r>
      <w:r>
        <w:rPr>
          <w:rFonts w:ascii="Arial" w:hAnsi="Arial" w:cs="Arial"/>
        </w:rPr>
        <w:tab/>
        <w:t>s</w:t>
      </w:r>
      <w:r w:rsidR="00426B70" w:rsidRPr="00D006EE">
        <w:rPr>
          <w:rFonts w:ascii="Arial" w:hAnsi="Arial" w:cs="Arial"/>
        </w:rPr>
        <w:t>uspension or withdrawal of approvals</w:t>
      </w:r>
    </w:p>
    <w:p w:rsidR="00426B70" w:rsidRPr="00D006EE" w:rsidRDefault="00426B70" w:rsidP="00D006EE">
      <w:pPr>
        <w:ind w:left="1440" w:hanging="720"/>
        <w:rPr>
          <w:rFonts w:ascii="Arial" w:hAnsi="Arial" w:cs="Arial"/>
        </w:rPr>
      </w:pPr>
    </w:p>
    <w:p w:rsidR="001F31ED" w:rsidRPr="00D006EE" w:rsidRDefault="00426B70" w:rsidP="00D006EE">
      <w:pPr>
        <w:ind w:left="1440" w:hanging="720"/>
        <w:rPr>
          <w:rFonts w:ascii="Arial" w:hAnsi="Arial" w:cs="Arial"/>
        </w:rPr>
      </w:pPr>
      <w:r w:rsidRPr="00D006EE">
        <w:rPr>
          <w:rFonts w:ascii="Arial" w:hAnsi="Arial" w:cs="Arial"/>
        </w:rPr>
        <w:t>(h)</w:t>
      </w:r>
      <w:r w:rsidRPr="00D006EE">
        <w:rPr>
          <w:rFonts w:ascii="Arial" w:hAnsi="Arial" w:cs="Arial"/>
        </w:rPr>
        <w:tab/>
      </w:r>
      <w:r w:rsidR="0086057A">
        <w:rPr>
          <w:rFonts w:ascii="Arial" w:hAnsi="Arial" w:cs="Arial"/>
        </w:rPr>
        <w:t>i</w:t>
      </w:r>
      <w:r w:rsidR="0031285B">
        <w:rPr>
          <w:rFonts w:ascii="Arial" w:hAnsi="Arial" w:cs="Arial"/>
        </w:rPr>
        <w:t>ssue S</w:t>
      </w:r>
      <w:r w:rsidR="001F31ED" w:rsidRPr="00D006EE">
        <w:rPr>
          <w:rFonts w:ascii="Arial" w:hAnsi="Arial" w:cs="Arial"/>
        </w:rPr>
        <w:t>imple Cautions</w:t>
      </w:r>
    </w:p>
    <w:p w:rsidR="00AE6446" w:rsidRPr="00D006EE" w:rsidRDefault="00AE6446" w:rsidP="00D006EE">
      <w:pPr>
        <w:ind w:left="1440" w:hanging="720"/>
        <w:rPr>
          <w:rFonts w:ascii="Arial" w:hAnsi="Arial" w:cs="Arial"/>
        </w:rPr>
      </w:pPr>
    </w:p>
    <w:p w:rsidR="001F31ED" w:rsidRPr="00D006EE" w:rsidRDefault="00426B70" w:rsidP="00D006EE">
      <w:pPr>
        <w:ind w:firstLine="720"/>
        <w:rPr>
          <w:rFonts w:ascii="Arial" w:hAnsi="Arial" w:cs="Arial"/>
        </w:rPr>
      </w:pPr>
      <w:r w:rsidRPr="00D006EE">
        <w:rPr>
          <w:rFonts w:ascii="Arial" w:hAnsi="Arial" w:cs="Arial"/>
        </w:rPr>
        <w:t>(i)</w:t>
      </w:r>
      <w:r w:rsidRPr="00D006EE">
        <w:rPr>
          <w:rFonts w:ascii="Arial" w:hAnsi="Arial" w:cs="Arial"/>
        </w:rPr>
        <w:tab/>
      </w:r>
      <w:r w:rsidR="0086057A">
        <w:rPr>
          <w:rFonts w:ascii="Arial" w:hAnsi="Arial" w:cs="Arial"/>
        </w:rPr>
        <w:t>p</w:t>
      </w:r>
      <w:r w:rsidR="001F31ED" w:rsidRPr="00D006EE">
        <w:rPr>
          <w:rFonts w:ascii="Arial" w:hAnsi="Arial" w:cs="Arial"/>
        </w:rPr>
        <w:t>rosecution</w:t>
      </w:r>
    </w:p>
    <w:p w:rsidR="00165559" w:rsidRPr="00D006EE" w:rsidRDefault="00165559" w:rsidP="00D006EE">
      <w:pPr>
        <w:rPr>
          <w:rFonts w:ascii="Arial" w:hAnsi="Arial" w:cs="Arial"/>
        </w:rPr>
      </w:pPr>
    </w:p>
    <w:p w:rsidR="00913037" w:rsidRPr="00D006EE" w:rsidRDefault="000D6CC3" w:rsidP="00D006EE">
      <w:pPr>
        <w:ind w:left="720" w:hanging="720"/>
        <w:rPr>
          <w:rFonts w:ascii="Arial" w:hAnsi="Arial" w:cs="Arial"/>
        </w:rPr>
      </w:pPr>
      <w:r w:rsidRPr="00D006EE">
        <w:rPr>
          <w:rFonts w:ascii="Arial" w:hAnsi="Arial" w:cs="Arial"/>
        </w:rPr>
        <w:t>5.1</w:t>
      </w:r>
      <w:r w:rsidRPr="00D006EE">
        <w:rPr>
          <w:rFonts w:ascii="Arial" w:hAnsi="Arial" w:cs="Arial"/>
        </w:rPr>
        <w:tab/>
      </w:r>
      <w:r w:rsidR="00913037" w:rsidRPr="00D006EE">
        <w:rPr>
          <w:rFonts w:ascii="Arial" w:hAnsi="Arial" w:cs="Arial"/>
          <w:b/>
        </w:rPr>
        <w:t>The Policy</w:t>
      </w:r>
    </w:p>
    <w:p w:rsidR="00913037" w:rsidRPr="00D006EE" w:rsidRDefault="00913037" w:rsidP="00D006EE">
      <w:pPr>
        <w:rPr>
          <w:rFonts w:ascii="Arial" w:hAnsi="Arial" w:cs="Arial"/>
        </w:rPr>
      </w:pPr>
    </w:p>
    <w:p w:rsidR="00AE6446" w:rsidRPr="00D006EE" w:rsidRDefault="00AE6446" w:rsidP="00D006EE">
      <w:pPr>
        <w:ind w:left="720" w:hanging="720"/>
        <w:rPr>
          <w:rFonts w:ascii="Arial" w:hAnsi="Arial" w:cs="Arial"/>
        </w:rPr>
      </w:pPr>
      <w:r w:rsidRPr="00D006EE">
        <w:rPr>
          <w:rFonts w:ascii="Arial" w:hAnsi="Arial" w:cs="Arial"/>
        </w:rPr>
        <w:tab/>
      </w:r>
      <w:r w:rsidR="00913037" w:rsidRPr="00D006EE">
        <w:rPr>
          <w:rFonts w:ascii="Arial" w:hAnsi="Arial" w:cs="Arial"/>
        </w:rPr>
        <w:t>The policy</w:t>
      </w:r>
      <w:r w:rsidR="0086057A">
        <w:rPr>
          <w:rFonts w:ascii="Arial" w:hAnsi="Arial" w:cs="Arial"/>
        </w:rPr>
        <w:t xml:space="preserve"> of this Council is as follows:</w:t>
      </w:r>
    </w:p>
    <w:p w:rsidR="00AE6446" w:rsidRPr="00D006EE" w:rsidRDefault="00AE6446" w:rsidP="00D006EE">
      <w:pPr>
        <w:ind w:left="720" w:hanging="720"/>
        <w:rPr>
          <w:rFonts w:ascii="Arial" w:hAnsi="Arial" w:cs="Arial"/>
        </w:rPr>
      </w:pPr>
    </w:p>
    <w:p w:rsidR="00AE6446" w:rsidRPr="00D006EE" w:rsidRDefault="000D6CC3" w:rsidP="00D006EE">
      <w:pPr>
        <w:ind w:left="1440" w:hanging="720"/>
        <w:rPr>
          <w:rFonts w:ascii="Arial" w:hAnsi="Arial" w:cs="Arial"/>
        </w:rPr>
      </w:pPr>
      <w:r w:rsidRPr="00D006EE">
        <w:rPr>
          <w:rFonts w:ascii="Arial" w:hAnsi="Arial" w:cs="Arial"/>
        </w:rPr>
        <w:t>5.1.1</w:t>
      </w:r>
      <w:r w:rsidR="00AE6446" w:rsidRPr="00D006EE">
        <w:rPr>
          <w:rFonts w:ascii="Arial" w:hAnsi="Arial" w:cs="Arial"/>
        </w:rPr>
        <w:tab/>
      </w:r>
      <w:r w:rsidR="00913037" w:rsidRPr="00D006EE">
        <w:rPr>
          <w:rFonts w:ascii="Arial" w:hAnsi="Arial" w:cs="Arial"/>
          <w:b/>
        </w:rPr>
        <w:t>No Action</w:t>
      </w:r>
    </w:p>
    <w:p w:rsidR="00AE6446" w:rsidRPr="00D006EE" w:rsidRDefault="00AE6446" w:rsidP="00D006EE">
      <w:pPr>
        <w:ind w:left="1440" w:hanging="720"/>
        <w:rPr>
          <w:rFonts w:ascii="Arial" w:hAnsi="Arial" w:cs="Arial"/>
        </w:rPr>
      </w:pPr>
    </w:p>
    <w:p w:rsidR="00AE6446" w:rsidRPr="00D006EE" w:rsidRDefault="00AE6446" w:rsidP="00D006EE">
      <w:pPr>
        <w:ind w:left="1440" w:hanging="720"/>
        <w:rPr>
          <w:rFonts w:ascii="Arial" w:hAnsi="Arial" w:cs="Arial"/>
        </w:rPr>
      </w:pPr>
      <w:r w:rsidRPr="00D006EE">
        <w:rPr>
          <w:rFonts w:ascii="Arial" w:hAnsi="Arial" w:cs="Arial"/>
        </w:rPr>
        <w:tab/>
      </w:r>
      <w:r w:rsidR="00913037" w:rsidRPr="00D006EE">
        <w:rPr>
          <w:rFonts w:ascii="Arial" w:hAnsi="Arial" w:cs="Arial"/>
        </w:rPr>
        <w:t>Where an in</w:t>
      </w:r>
      <w:r w:rsidR="00233AFD" w:rsidRPr="00D006EE">
        <w:rPr>
          <w:rFonts w:ascii="Arial" w:hAnsi="Arial" w:cs="Arial"/>
        </w:rPr>
        <w:t>tervention</w:t>
      </w:r>
      <w:r w:rsidR="00913037" w:rsidRPr="00D006EE">
        <w:rPr>
          <w:rFonts w:ascii="Arial" w:hAnsi="Arial" w:cs="Arial"/>
        </w:rPr>
        <w:t xml:space="preserve"> or investigation reveals full compliance with the relevant Food Safety and Food Standards Legislation / Codes of Practice, </w:t>
      </w:r>
      <w:r w:rsidR="00913037" w:rsidRPr="00D006EE">
        <w:rPr>
          <w:rFonts w:ascii="Arial" w:hAnsi="Arial" w:cs="Arial"/>
        </w:rPr>
        <w:lastRenderedPageBreak/>
        <w:t>no further action is required ap</w:t>
      </w:r>
      <w:r w:rsidR="001919D2" w:rsidRPr="00D006EE">
        <w:rPr>
          <w:rFonts w:ascii="Arial" w:hAnsi="Arial" w:cs="Arial"/>
        </w:rPr>
        <w:t xml:space="preserve">art from issuing </w:t>
      </w:r>
      <w:r w:rsidR="00913037" w:rsidRPr="00D006EE">
        <w:rPr>
          <w:rFonts w:ascii="Arial" w:hAnsi="Arial" w:cs="Arial"/>
        </w:rPr>
        <w:t>a post in</w:t>
      </w:r>
      <w:r w:rsidR="00233AFD" w:rsidRPr="00D006EE">
        <w:rPr>
          <w:rFonts w:ascii="Arial" w:hAnsi="Arial" w:cs="Arial"/>
        </w:rPr>
        <w:t>tervention</w:t>
      </w:r>
      <w:r w:rsidR="0005350F" w:rsidRPr="00D006EE">
        <w:rPr>
          <w:rFonts w:ascii="Arial" w:hAnsi="Arial" w:cs="Arial"/>
        </w:rPr>
        <w:t xml:space="preserve"> report as required </w:t>
      </w:r>
      <w:r w:rsidR="002F0D21" w:rsidRPr="00D006EE">
        <w:rPr>
          <w:rFonts w:ascii="Arial" w:hAnsi="Arial" w:cs="Arial"/>
        </w:rPr>
        <w:t xml:space="preserve">by </w:t>
      </w:r>
      <w:r w:rsidR="0005350F" w:rsidRPr="00D006EE">
        <w:rPr>
          <w:rFonts w:ascii="Arial" w:hAnsi="Arial" w:cs="Arial"/>
        </w:rPr>
        <w:t xml:space="preserve">the </w:t>
      </w:r>
      <w:r w:rsidR="00913037" w:rsidRPr="00D006EE">
        <w:rPr>
          <w:rFonts w:ascii="Arial" w:hAnsi="Arial" w:cs="Arial"/>
        </w:rPr>
        <w:t>Code of Practice.  The results of the inspection will be recorded in the premises file.</w:t>
      </w:r>
    </w:p>
    <w:p w:rsidR="00AE6446" w:rsidRPr="00D006EE" w:rsidRDefault="00AE6446" w:rsidP="00D006EE">
      <w:pPr>
        <w:ind w:left="1440" w:hanging="720"/>
        <w:rPr>
          <w:rFonts w:ascii="Arial" w:hAnsi="Arial" w:cs="Arial"/>
        </w:rPr>
      </w:pPr>
    </w:p>
    <w:p w:rsidR="00AE6446" w:rsidRPr="00D006EE" w:rsidRDefault="000D6CC3" w:rsidP="00D006EE">
      <w:pPr>
        <w:ind w:left="1440" w:hanging="720"/>
        <w:rPr>
          <w:rFonts w:ascii="Arial" w:hAnsi="Arial" w:cs="Arial"/>
        </w:rPr>
      </w:pPr>
      <w:r w:rsidRPr="00D006EE">
        <w:rPr>
          <w:rFonts w:ascii="Arial" w:hAnsi="Arial" w:cs="Arial"/>
        </w:rPr>
        <w:t>5.1.2</w:t>
      </w:r>
      <w:r w:rsidR="00AE6446" w:rsidRPr="00D006EE">
        <w:rPr>
          <w:rFonts w:ascii="Arial" w:hAnsi="Arial" w:cs="Arial"/>
        </w:rPr>
        <w:tab/>
      </w:r>
      <w:r w:rsidR="00913037" w:rsidRPr="00D006EE">
        <w:rPr>
          <w:rFonts w:ascii="Arial" w:hAnsi="Arial" w:cs="Arial"/>
          <w:b/>
        </w:rPr>
        <w:t>Informal Action</w:t>
      </w:r>
    </w:p>
    <w:p w:rsidR="00AE6446" w:rsidRPr="00D006EE" w:rsidRDefault="00AE6446" w:rsidP="00D006EE">
      <w:pPr>
        <w:ind w:left="1440" w:hanging="720"/>
        <w:rPr>
          <w:rFonts w:ascii="Arial" w:hAnsi="Arial" w:cs="Arial"/>
        </w:rPr>
      </w:pPr>
    </w:p>
    <w:p w:rsidR="00AE6446" w:rsidRPr="00D006EE" w:rsidRDefault="00AE6446" w:rsidP="00D006EE">
      <w:pPr>
        <w:ind w:left="1440" w:hanging="720"/>
        <w:rPr>
          <w:rFonts w:ascii="Arial" w:hAnsi="Arial" w:cs="Arial"/>
        </w:rPr>
      </w:pPr>
      <w:r w:rsidRPr="00D006EE">
        <w:rPr>
          <w:rFonts w:ascii="Arial" w:hAnsi="Arial" w:cs="Arial"/>
        </w:rPr>
        <w:tab/>
      </w:r>
      <w:r w:rsidR="00913037" w:rsidRPr="00D006EE">
        <w:rPr>
          <w:rFonts w:ascii="Arial" w:hAnsi="Arial" w:cs="Arial"/>
        </w:rPr>
        <w:t>Informal action to secure compliance with legislati</w:t>
      </w:r>
      <w:r w:rsidR="0031285B">
        <w:rPr>
          <w:rFonts w:ascii="Arial" w:hAnsi="Arial" w:cs="Arial"/>
        </w:rPr>
        <w:t>on may be given in the form of:</w:t>
      </w:r>
    </w:p>
    <w:p w:rsidR="00AE6446" w:rsidRPr="00D006EE" w:rsidRDefault="00AE6446" w:rsidP="00D006EE">
      <w:pPr>
        <w:ind w:left="1440" w:hanging="720"/>
        <w:rPr>
          <w:rFonts w:ascii="Arial" w:hAnsi="Arial" w:cs="Arial"/>
        </w:rPr>
      </w:pPr>
    </w:p>
    <w:p w:rsidR="00AE6446" w:rsidRPr="00D006EE" w:rsidRDefault="0031285B" w:rsidP="00D006EE">
      <w:pPr>
        <w:pStyle w:val="ListParagraph"/>
        <w:numPr>
          <w:ilvl w:val="0"/>
          <w:numId w:val="41"/>
        </w:numPr>
        <w:rPr>
          <w:rFonts w:ascii="Arial" w:hAnsi="Arial" w:cs="Arial"/>
        </w:rPr>
      </w:pPr>
      <w:r>
        <w:rPr>
          <w:rFonts w:ascii="Arial" w:hAnsi="Arial" w:cs="Arial"/>
        </w:rPr>
        <w:t>v</w:t>
      </w:r>
      <w:r w:rsidR="00913037" w:rsidRPr="00D006EE">
        <w:rPr>
          <w:rFonts w:ascii="Arial" w:hAnsi="Arial" w:cs="Arial"/>
        </w:rPr>
        <w:t xml:space="preserve">erbal </w:t>
      </w:r>
      <w:r>
        <w:rPr>
          <w:rFonts w:ascii="Arial" w:hAnsi="Arial" w:cs="Arial"/>
        </w:rPr>
        <w:t>a</w:t>
      </w:r>
      <w:r w:rsidR="00913037" w:rsidRPr="00D006EE">
        <w:rPr>
          <w:rFonts w:ascii="Arial" w:hAnsi="Arial" w:cs="Arial"/>
        </w:rPr>
        <w:t>dvice</w:t>
      </w:r>
    </w:p>
    <w:p w:rsidR="00AE6446" w:rsidRPr="00D006EE" w:rsidRDefault="00AE6446" w:rsidP="00D006EE">
      <w:pPr>
        <w:ind w:left="1440" w:hanging="720"/>
        <w:rPr>
          <w:rFonts w:ascii="Arial" w:hAnsi="Arial" w:cs="Arial"/>
        </w:rPr>
      </w:pPr>
    </w:p>
    <w:p w:rsidR="00AE6446" w:rsidRPr="00D006EE" w:rsidRDefault="0031285B" w:rsidP="00D006EE">
      <w:pPr>
        <w:pStyle w:val="ListParagraph"/>
        <w:numPr>
          <w:ilvl w:val="0"/>
          <w:numId w:val="41"/>
        </w:numPr>
        <w:rPr>
          <w:rFonts w:ascii="Arial" w:hAnsi="Arial" w:cs="Arial"/>
        </w:rPr>
      </w:pPr>
      <w:r>
        <w:rPr>
          <w:rFonts w:ascii="Arial" w:hAnsi="Arial" w:cs="Arial"/>
        </w:rPr>
        <w:t>w</w:t>
      </w:r>
      <w:r w:rsidR="00913037" w:rsidRPr="00D006EE">
        <w:rPr>
          <w:rFonts w:ascii="Arial" w:hAnsi="Arial" w:cs="Arial"/>
        </w:rPr>
        <w:t>r</w:t>
      </w:r>
      <w:r w:rsidR="00A80A18" w:rsidRPr="00D006EE">
        <w:rPr>
          <w:rFonts w:ascii="Arial" w:hAnsi="Arial" w:cs="Arial"/>
        </w:rPr>
        <w:t>itten requests for action or advice</w:t>
      </w:r>
    </w:p>
    <w:p w:rsidR="00AE6446" w:rsidRPr="00D006EE" w:rsidRDefault="00AE6446" w:rsidP="00D006EE">
      <w:pPr>
        <w:ind w:left="2160" w:hanging="720"/>
        <w:rPr>
          <w:rFonts w:ascii="Arial" w:hAnsi="Arial" w:cs="Arial"/>
        </w:rPr>
      </w:pPr>
    </w:p>
    <w:p w:rsidR="00AE6446" w:rsidRPr="00D006EE" w:rsidRDefault="0031285B" w:rsidP="00D006EE">
      <w:pPr>
        <w:numPr>
          <w:ilvl w:val="0"/>
          <w:numId w:val="41"/>
        </w:numPr>
        <w:rPr>
          <w:rFonts w:ascii="Arial" w:hAnsi="Arial" w:cs="Arial"/>
        </w:rPr>
      </w:pPr>
      <w:r>
        <w:rPr>
          <w:rFonts w:ascii="Arial" w:hAnsi="Arial" w:cs="Arial"/>
        </w:rPr>
        <w:t>w</w:t>
      </w:r>
      <w:r w:rsidR="00233AFD" w:rsidRPr="00D006EE">
        <w:rPr>
          <w:rFonts w:ascii="Arial" w:hAnsi="Arial" w:cs="Arial"/>
        </w:rPr>
        <w:t>ritten warnings</w:t>
      </w:r>
      <w:r>
        <w:rPr>
          <w:rFonts w:ascii="Arial" w:hAnsi="Arial" w:cs="Arial"/>
        </w:rPr>
        <w:t xml:space="preserve"> (food h</w:t>
      </w:r>
      <w:r w:rsidR="00FD36E4" w:rsidRPr="00D006EE">
        <w:rPr>
          <w:rFonts w:ascii="Arial" w:hAnsi="Arial" w:cs="Arial"/>
        </w:rPr>
        <w:t xml:space="preserve">ygiene </w:t>
      </w:r>
      <w:r>
        <w:rPr>
          <w:rFonts w:ascii="Arial" w:hAnsi="Arial" w:cs="Arial"/>
        </w:rPr>
        <w:t>i</w:t>
      </w:r>
      <w:r w:rsidR="00FD36E4" w:rsidRPr="00D006EE">
        <w:rPr>
          <w:rFonts w:ascii="Arial" w:hAnsi="Arial" w:cs="Arial"/>
        </w:rPr>
        <w:t xml:space="preserve">nspection </w:t>
      </w:r>
      <w:r>
        <w:rPr>
          <w:rFonts w:ascii="Arial" w:hAnsi="Arial" w:cs="Arial"/>
        </w:rPr>
        <w:t>r</w:t>
      </w:r>
      <w:r w:rsidR="00FD36E4" w:rsidRPr="00D006EE">
        <w:rPr>
          <w:rFonts w:ascii="Arial" w:hAnsi="Arial" w:cs="Arial"/>
        </w:rPr>
        <w:t>eports)</w:t>
      </w:r>
    </w:p>
    <w:p w:rsidR="00FD36E4" w:rsidRPr="00D006EE" w:rsidRDefault="00FD36E4" w:rsidP="00D006EE">
      <w:pPr>
        <w:ind w:left="1440"/>
        <w:rPr>
          <w:rFonts w:ascii="Arial" w:hAnsi="Arial" w:cs="Arial"/>
        </w:rPr>
      </w:pPr>
    </w:p>
    <w:p w:rsidR="00FD36E4" w:rsidRPr="00D006EE" w:rsidRDefault="0031285B" w:rsidP="00D006EE">
      <w:pPr>
        <w:pStyle w:val="ListParagraph"/>
        <w:numPr>
          <w:ilvl w:val="0"/>
          <w:numId w:val="41"/>
        </w:numPr>
        <w:rPr>
          <w:rFonts w:ascii="Arial" w:hAnsi="Arial" w:cs="Arial"/>
        </w:rPr>
      </w:pPr>
      <w:r>
        <w:rPr>
          <w:rFonts w:ascii="Arial" w:hAnsi="Arial" w:cs="Arial"/>
        </w:rPr>
        <w:t>w</w:t>
      </w:r>
      <w:r w:rsidR="00FD36E4" w:rsidRPr="00D006EE">
        <w:rPr>
          <w:rFonts w:ascii="Arial" w:hAnsi="Arial" w:cs="Arial"/>
        </w:rPr>
        <w:t xml:space="preserve">ritten </w:t>
      </w:r>
      <w:r>
        <w:rPr>
          <w:rFonts w:ascii="Arial" w:hAnsi="Arial" w:cs="Arial"/>
        </w:rPr>
        <w:t>agreements e.g. v</w:t>
      </w:r>
      <w:r w:rsidR="00FD36E4" w:rsidRPr="00D006EE">
        <w:rPr>
          <w:rFonts w:ascii="Arial" w:hAnsi="Arial" w:cs="Arial"/>
        </w:rPr>
        <w:t xml:space="preserve">oluntary </w:t>
      </w:r>
      <w:r>
        <w:rPr>
          <w:rFonts w:ascii="Arial" w:hAnsi="Arial" w:cs="Arial"/>
        </w:rPr>
        <w:t>c</w:t>
      </w:r>
      <w:r w:rsidR="00FD36E4" w:rsidRPr="00D006EE">
        <w:rPr>
          <w:rFonts w:ascii="Arial" w:hAnsi="Arial" w:cs="Arial"/>
        </w:rPr>
        <w:t>losure</w:t>
      </w:r>
    </w:p>
    <w:p w:rsidR="00AE6446" w:rsidRPr="00D006EE" w:rsidRDefault="00AE6446" w:rsidP="00D006EE">
      <w:pPr>
        <w:ind w:left="2160" w:hanging="720"/>
        <w:rPr>
          <w:rFonts w:ascii="Arial" w:hAnsi="Arial" w:cs="Arial"/>
        </w:rPr>
      </w:pPr>
    </w:p>
    <w:p w:rsidR="00AE6446" w:rsidRPr="00D006EE" w:rsidRDefault="00AE6446" w:rsidP="00D006EE">
      <w:pPr>
        <w:ind w:left="1440" w:hanging="720"/>
        <w:rPr>
          <w:rFonts w:ascii="Arial" w:hAnsi="Arial" w:cs="Arial"/>
        </w:rPr>
      </w:pPr>
      <w:r w:rsidRPr="00D006EE">
        <w:rPr>
          <w:rFonts w:ascii="Arial" w:hAnsi="Arial" w:cs="Arial"/>
        </w:rPr>
        <w:tab/>
      </w:r>
      <w:r w:rsidR="00913037" w:rsidRPr="00D006EE">
        <w:rPr>
          <w:rFonts w:ascii="Arial" w:hAnsi="Arial" w:cs="Arial"/>
        </w:rPr>
        <w:t xml:space="preserve">In deciding </w:t>
      </w:r>
      <w:r w:rsidR="005A4FB3" w:rsidRPr="00D006EE">
        <w:rPr>
          <w:rFonts w:ascii="Arial" w:hAnsi="Arial" w:cs="Arial"/>
        </w:rPr>
        <w:t xml:space="preserve">whether </w:t>
      </w:r>
      <w:r w:rsidR="00913037" w:rsidRPr="00D006EE">
        <w:rPr>
          <w:rFonts w:ascii="Arial" w:hAnsi="Arial" w:cs="Arial"/>
        </w:rPr>
        <w:t>to take informal enforcement action many criteria</w:t>
      </w:r>
      <w:r w:rsidR="002F19DF">
        <w:rPr>
          <w:rFonts w:ascii="Arial" w:hAnsi="Arial" w:cs="Arial"/>
        </w:rPr>
        <w:t xml:space="preserve"> will be considered, including:</w:t>
      </w:r>
    </w:p>
    <w:p w:rsidR="00AE6446" w:rsidRPr="00D006EE" w:rsidRDefault="00AE6446" w:rsidP="00D006EE">
      <w:pPr>
        <w:ind w:left="1440" w:hanging="720"/>
        <w:rPr>
          <w:rFonts w:ascii="Arial" w:hAnsi="Arial" w:cs="Arial"/>
        </w:rPr>
      </w:pPr>
    </w:p>
    <w:p w:rsidR="00AE6446" w:rsidRPr="00D006EE" w:rsidRDefault="002F19DF" w:rsidP="00D006EE">
      <w:pPr>
        <w:pStyle w:val="ListParagraph"/>
        <w:numPr>
          <w:ilvl w:val="2"/>
          <w:numId w:val="46"/>
        </w:numPr>
        <w:rPr>
          <w:rFonts w:ascii="Arial" w:hAnsi="Arial" w:cs="Arial"/>
        </w:rPr>
      </w:pPr>
      <w:r>
        <w:rPr>
          <w:rFonts w:ascii="Arial" w:hAnsi="Arial" w:cs="Arial"/>
        </w:rPr>
        <w:t>w</w:t>
      </w:r>
      <w:r w:rsidR="00913037" w:rsidRPr="00D006EE">
        <w:rPr>
          <w:rFonts w:ascii="Arial" w:hAnsi="Arial" w:cs="Arial"/>
        </w:rPr>
        <w:t>hether the act or omission is serious enough to warrant formal actio</w:t>
      </w:r>
      <w:r>
        <w:rPr>
          <w:rFonts w:ascii="Arial" w:hAnsi="Arial" w:cs="Arial"/>
        </w:rPr>
        <w:t>n</w:t>
      </w:r>
    </w:p>
    <w:p w:rsidR="00AE6446" w:rsidRPr="00D006EE" w:rsidRDefault="00AE6446" w:rsidP="00D006EE">
      <w:pPr>
        <w:rPr>
          <w:rFonts w:ascii="Arial" w:hAnsi="Arial" w:cs="Arial"/>
        </w:rPr>
      </w:pPr>
    </w:p>
    <w:p w:rsidR="00AE6446" w:rsidRPr="00D006EE" w:rsidRDefault="002F19DF" w:rsidP="00D006EE">
      <w:pPr>
        <w:pStyle w:val="ListParagraph"/>
        <w:numPr>
          <w:ilvl w:val="2"/>
          <w:numId w:val="46"/>
        </w:numPr>
        <w:rPr>
          <w:rFonts w:ascii="Arial" w:hAnsi="Arial" w:cs="Arial"/>
        </w:rPr>
      </w:pPr>
      <w:r>
        <w:rPr>
          <w:rFonts w:ascii="Arial" w:hAnsi="Arial" w:cs="Arial"/>
        </w:rPr>
        <w:t>w</w:t>
      </w:r>
      <w:r w:rsidR="00913037" w:rsidRPr="00D006EE">
        <w:rPr>
          <w:rFonts w:ascii="Arial" w:hAnsi="Arial" w:cs="Arial"/>
        </w:rPr>
        <w:t>hether past history indicates that informal action can be expe</w:t>
      </w:r>
      <w:r>
        <w:rPr>
          <w:rFonts w:ascii="Arial" w:hAnsi="Arial" w:cs="Arial"/>
        </w:rPr>
        <w:t>cted to achieve full compliance</w:t>
      </w:r>
    </w:p>
    <w:p w:rsidR="00AE6446" w:rsidRPr="00D006EE" w:rsidRDefault="00AE6446" w:rsidP="00D006EE">
      <w:pPr>
        <w:ind w:left="1440"/>
        <w:rPr>
          <w:rFonts w:ascii="Arial" w:hAnsi="Arial" w:cs="Arial"/>
        </w:rPr>
      </w:pPr>
    </w:p>
    <w:p w:rsidR="00D006EE" w:rsidRDefault="002F19DF" w:rsidP="00D006EE">
      <w:pPr>
        <w:pStyle w:val="ListParagraph"/>
        <w:numPr>
          <w:ilvl w:val="2"/>
          <w:numId w:val="46"/>
        </w:numPr>
        <w:rPr>
          <w:rFonts w:ascii="Arial" w:hAnsi="Arial" w:cs="Arial"/>
        </w:rPr>
      </w:pPr>
      <w:r>
        <w:rPr>
          <w:rFonts w:ascii="Arial" w:hAnsi="Arial" w:cs="Arial"/>
        </w:rPr>
        <w:t>w</w:t>
      </w:r>
      <w:r w:rsidR="00913037" w:rsidRPr="00D006EE">
        <w:rPr>
          <w:rFonts w:ascii="Arial" w:hAnsi="Arial" w:cs="Arial"/>
        </w:rPr>
        <w:t>hether officers</w:t>
      </w:r>
      <w:r w:rsidR="00FC7FC1" w:rsidRPr="00D006EE">
        <w:rPr>
          <w:rFonts w:ascii="Arial" w:hAnsi="Arial" w:cs="Arial"/>
        </w:rPr>
        <w:t>'</w:t>
      </w:r>
      <w:r w:rsidR="00913037" w:rsidRPr="00D006EE">
        <w:rPr>
          <w:rFonts w:ascii="Arial" w:hAnsi="Arial" w:cs="Arial"/>
        </w:rPr>
        <w:t xml:space="preserve"> confidence in the management of</w:t>
      </w:r>
      <w:r>
        <w:rPr>
          <w:rFonts w:ascii="Arial" w:hAnsi="Arial" w:cs="Arial"/>
        </w:rPr>
        <w:t xml:space="preserve"> the premises is high</w:t>
      </w:r>
    </w:p>
    <w:p w:rsidR="00D006EE" w:rsidRPr="00D006EE" w:rsidRDefault="00D006EE" w:rsidP="00D006EE">
      <w:pPr>
        <w:pStyle w:val="ListParagraph"/>
        <w:rPr>
          <w:rFonts w:ascii="Arial" w:hAnsi="Arial" w:cs="Arial"/>
        </w:rPr>
      </w:pPr>
    </w:p>
    <w:p w:rsidR="00AE6446" w:rsidRPr="00D006EE" w:rsidRDefault="002F19DF" w:rsidP="00D006EE">
      <w:pPr>
        <w:pStyle w:val="ListParagraph"/>
        <w:numPr>
          <w:ilvl w:val="2"/>
          <w:numId w:val="46"/>
        </w:numPr>
        <w:rPr>
          <w:rFonts w:ascii="Arial" w:hAnsi="Arial" w:cs="Arial"/>
        </w:rPr>
      </w:pPr>
      <w:r>
        <w:rPr>
          <w:rFonts w:ascii="Arial" w:hAnsi="Arial" w:cs="Arial"/>
        </w:rPr>
        <w:t>w</w:t>
      </w:r>
      <w:r w:rsidR="00913037" w:rsidRPr="00D006EE">
        <w:rPr>
          <w:rFonts w:ascii="Arial" w:hAnsi="Arial" w:cs="Arial"/>
        </w:rPr>
        <w:t xml:space="preserve">hether the consequences of non-compliance will pose a significant risk to public </w:t>
      </w:r>
      <w:r>
        <w:rPr>
          <w:rFonts w:ascii="Arial" w:hAnsi="Arial" w:cs="Arial"/>
        </w:rPr>
        <w:t>health</w:t>
      </w:r>
    </w:p>
    <w:p w:rsidR="00AE6446" w:rsidRPr="00D006EE" w:rsidRDefault="00AE6446" w:rsidP="00D006EE">
      <w:pPr>
        <w:ind w:left="1440"/>
        <w:rPr>
          <w:rFonts w:ascii="Arial" w:hAnsi="Arial" w:cs="Arial"/>
        </w:rPr>
      </w:pPr>
    </w:p>
    <w:p w:rsidR="00AE6446" w:rsidRPr="00D006EE" w:rsidRDefault="002F19DF" w:rsidP="00D006EE">
      <w:pPr>
        <w:pStyle w:val="ListParagraph"/>
        <w:numPr>
          <w:ilvl w:val="2"/>
          <w:numId w:val="46"/>
        </w:numPr>
        <w:rPr>
          <w:rFonts w:ascii="Arial" w:hAnsi="Arial" w:cs="Arial"/>
        </w:rPr>
      </w:pPr>
      <w:r>
        <w:rPr>
          <w:rFonts w:ascii="Arial" w:hAnsi="Arial" w:cs="Arial"/>
        </w:rPr>
        <w:t>w</w:t>
      </w:r>
      <w:r w:rsidR="00913037" w:rsidRPr="00D006EE">
        <w:rPr>
          <w:rFonts w:ascii="Arial" w:hAnsi="Arial" w:cs="Arial"/>
        </w:rPr>
        <w:t>hether, even when some of the above criteria are not met, there may be circumstances in which informal action will be more e</w:t>
      </w:r>
      <w:r>
        <w:rPr>
          <w:rFonts w:ascii="Arial" w:hAnsi="Arial" w:cs="Arial"/>
        </w:rPr>
        <w:t>ffective than a formal approach</w:t>
      </w:r>
    </w:p>
    <w:p w:rsidR="00AE6446" w:rsidRPr="00D006EE" w:rsidRDefault="00AE6446" w:rsidP="00D006EE">
      <w:pPr>
        <w:ind w:left="1440"/>
        <w:rPr>
          <w:rFonts w:ascii="Arial" w:hAnsi="Arial" w:cs="Arial"/>
        </w:rPr>
      </w:pPr>
    </w:p>
    <w:p w:rsidR="00913037" w:rsidRPr="00D006EE" w:rsidRDefault="002F19DF" w:rsidP="00D006EE">
      <w:pPr>
        <w:pStyle w:val="ListParagraph"/>
        <w:numPr>
          <w:ilvl w:val="2"/>
          <w:numId w:val="46"/>
        </w:numPr>
        <w:rPr>
          <w:rFonts w:ascii="Arial" w:hAnsi="Arial" w:cs="Arial"/>
        </w:rPr>
      </w:pPr>
      <w:r>
        <w:rPr>
          <w:rFonts w:ascii="Arial" w:hAnsi="Arial" w:cs="Arial"/>
        </w:rPr>
        <w:t>t</w:t>
      </w:r>
      <w:r w:rsidR="00913037" w:rsidRPr="00D006EE">
        <w:rPr>
          <w:rFonts w:ascii="Arial" w:hAnsi="Arial" w:cs="Arial"/>
        </w:rPr>
        <w:t xml:space="preserve">he availability of a due diligence </w:t>
      </w:r>
      <w:r w:rsidR="00165559" w:rsidRPr="00D006EE">
        <w:rPr>
          <w:rFonts w:ascii="Arial" w:hAnsi="Arial" w:cs="Arial"/>
        </w:rPr>
        <w:t>defence (acting with reasonable</w:t>
      </w:r>
      <w:r w:rsidR="00AE6446" w:rsidRPr="00D006EE">
        <w:rPr>
          <w:rFonts w:ascii="Arial" w:hAnsi="Arial" w:cs="Arial"/>
        </w:rPr>
        <w:t xml:space="preserve"> care).</w:t>
      </w:r>
    </w:p>
    <w:p w:rsidR="00165559" w:rsidRPr="00D006EE" w:rsidRDefault="00165559" w:rsidP="00D006EE">
      <w:pPr>
        <w:pStyle w:val="Quicka"/>
        <w:numPr>
          <w:ilvl w:val="0"/>
          <w:numId w:val="0"/>
        </w:numPr>
        <w:tabs>
          <w:tab w:val="left" w:pos="-1440"/>
        </w:tabs>
        <w:ind w:left="1440"/>
        <w:rPr>
          <w:rFonts w:ascii="Arial" w:hAnsi="Arial" w:cs="Arial"/>
        </w:rPr>
      </w:pPr>
    </w:p>
    <w:p w:rsidR="00433C99" w:rsidRPr="00D006EE" w:rsidRDefault="00433C99" w:rsidP="00D006EE">
      <w:pPr>
        <w:ind w:left="1440" w:hanging="720"/>
        <w:rPr>
          <w:rFonts w:ascii="Arial" w:hAnsi="Arial" w:cs="Arial"/>
        </w:rPr>
      </w:pPr>
      <w:r w:rsidRPr="00D006EE">
        <w:rPr>
          <w:rFonts w:ascii="Arial" w:hAnsi="Arial" w:cs="Arial"/>
        </w:rPr>
        <w:tab/>
      </w:r>
      <w:r w:rsidR="00913037" w:rsidRPr="00D006EE">
        <w:rPr>
          <w:rFonts w:ascii="Arial" w:hAnsi="Arial" w:cs="Arial"/>
        </w:rPr>
        <w:t>Following a</w:t>
      </w:r>
      <w:r w:rsidR="002F19DF">
        <w:rPr>
          <w:rFonts w:ascii="Arial" w:hAnsi="Arial" w:cs="Arial"/>
        </w:rPr>
        <w:t xml:space="preserve"> food hygiene inspection, a </w:t>
      </w:r>
      <w:r w:rsidR="00EA06F0">
        <w:rPr>
          <w:rFonts w:ascii="Arial" w:hAnsi="Arial" w:cs="Arial"/>
        </w:rPr>
        <w:t>F</w:t>
      </w:r>
      <w:r w:rsidR="00EA06F0" w:rsidRPr="00D006EE">
        <w:rPr>
          <w:rFonts w:ascii="Arial" w:hAnsi="Arial" w:cs="Arial"/>
        </w:rPr>
        <w:t>ood</w:t>
      </w:r>
      <w:r w:rsidR="00EA06F0">
        <w:rPr>
          <w:rFonts w:ascii="Arial" w:hAnsi="Arial" w:cs="Arial"/>
        </w:rPr>
        <w:t>, Health and S</w:t>
      </w:r>
      <w:r w:rsidR="00637AD2">
        <w:rPr>
          <w:rFonts w:ascii="Arial" w:hAnsi="Arial" w:cs="Arial"/>
        </w:rPr>
        <w:t>afety O</w:t>
      </w:r>
      <w:r w:rsidR="00EA06F0">
        <w:rPr>
          <w:rFonts w:ascii="Arial" w:hAnsi="Arial" w:cs="Arial"/>
        </w:rPr>
        <w:t>fficer</w:t>
      </w:r>
      <w:r w:rsidR="00913037" w:rsidRPr="00D006EE">
        <w:rPr>
          <w:rFonts w:ascii="Arial" w:hAnsi="Arial" w:cs="Arial"/>
        </w:rPr>
        <w:t xml:space="preserve"> will issue an in</w:t>
      </w:r>
      <w:r w:rsidR="00247DD6" w:rsidRPr="00D006EE">
        <w:rPr>
          <w:rFonts w:ascii="Arial" w:hAnsi="Arial" w:cs="Arial"/>
        </w:rPr>
        <w:t xml:space="preserve">tervention </w:t>
      </w:r>
      <w:r w:rsidR="00913037" w:rsidRPr="00D006EE">
        <w:rPr>
          <w:rFonts w:ascii="Arial" w:hAnsi="Arial" w:cs="Arial"/>
        </w:rPr>
        <w:t xml:space="preserve">report as prescribed in the </w:t>
      </w:r>
      <w:r w:rsidR="0048404A" w:rsidRPr="00D006EE">
        <w:rPr>
          <w:rFonts w:ascii="Arial" w:hAnsi="Arial" w:cs="Arial"/>
        </w:rPr>
        <w:t xml:space="preserve">Food Law </w:t>
      </w:r>
      <w:r w:rsidR="002F0D21" w:rsidRPr="00D006EE">
        <w:rPr>
          <w:rFonts w:ascii="Arial" w:hAnsi="Arial" w:cs="Arial"/>
        </w:rPr>
        <w:t xml:space="preserve">Code of Practice. </w:t>
      </w:r>
      <w:r w:rsidR="00913037" w:rsidRPr="00D006EE">
        <w:rPr>
          <w:rFonts w:ascii="Arial" w:hAnsi="Arial" w:cs="Arial"/>
        </w:rPr>
        <w:t xml:space="preserve">The report will confirm all matters discussed at the closing meeting with a </w:t>
      </w:r>
      <w:r w:rsidR="002F19DF">
        <w:rPr>
          <w:rFonts w:ascii="Arial" w:hAnsi="Arial" w:cs="Arial"/>
        </w:rPr>
        <w:t>food b</w:t>
      </w:r>
      <w:r w:rsidR="00247DD6" w:rsidRPr="00D006EE">
        <w:rPr>
          <w:rFonts w:ascii="Arial" w:hAnsi="Arial" w:cs="Arial"/>
        </w:rPr>
        <w:t xml:space="preserve">usiness </w:t>
      </w:r>
      <w:r w:rsidR="002F19DF">
        <w:rPr>
          <w:rFonts w:ascii="Arial" w:hAnsi="Arial" w:cs="Arial"/>
        </w:rPr>
        <w:t>o</w:t>
      </w:r>
      <w:r w:rsidR="00247DD6" w:rsidRPr="00D006EE">
        <w:rPr>
          <w:rFonts w:ascii="Arial" w:hAnsi="Arial" w:cs="Arial"/>
        </w:rPr>
        <w:t xml:space="preserve">perator </w:t>
      </w:r>
      <w:r w:rsidR="00823845">
        <w:rPr>
          <w:rFonts w:ascii="Arial" w:hAnsi="Arial" w:cs="Arial"/>
        </w:rPr>
        <w:t xml:space="preserve">/person in charge </w:t>
      </w:r>
      <w:r w:rsidR="00913037" w:rsidRPr="00D006EE">
        <w:rPr>
          <w:rFonts w:ascii="Arial" w:hAnsi="Arial" w:cs="Arial"/>
        </w:rPr>
        <w:t xml:space="preserve">and confirm any verbal advice given at that time. </w:t>
      </w:r>
      <w:r w:rsidR="00913037" w:rsidRPr="00823845">
        <w:rPr>
          <w:rFonts w:ascii="Arial" w:hAnsi="Arial" w:cs="Arial"/>
        </w:rPr>
        <w:t>T</w:t>
      </w:r>
      <w:r w:rsidR="00823845">
        <w:rPr>
          <w:rFonts w:ascii="Arial" w:hAnsi="Arial" w:cs="Arial"/>
        </w:rPr>
        <w:t>he report will  contain the information below as detailed in the Food Law Code of Practice :</w:t>
      </w:r>
    </w:p>
    <w:p w:rsidR="00433C99" w:rsidRPr="00D006EE" w:rsidRDefault="00433C99" w:rsidP="00D006EE">
      <w:pPr>
        <w:ind w:left="1440" w:hanging="720"/>
        <w:rPr>
          <w:rFonts w:ascii="Arial" w:hAnsi="Arial" w:cs="Arial"/>
        </w:rPr>
      </w:pPr>
    </w:p>
    <w:p w:rsidR="00433C99" w:rsidRPr="00D006EE" w:rsidRDefault="009B050C" w:rsidP="00D006EE">
      <w:pPr>
        <w:ind w:left="2160" w:hanging="720"/>
        <w:rPr>
          <w:rFonts w:ascii="Arial" w:hAnsi="Arial" w:cs="Arial"/>
        </w:rPr>
      </w:pPr>
      <w:r w:rsidRPr="00D006EE">
        <w:rPr>
          <w:rFonts w:ascii="Arial" w:hAnsi="Arial" w:cs="Arial"/>
        </w:rPr>
        <w:t>(i</w:t>
      </w:r>
      <w:r w:rsidR="00433C99" w:rsidRPr="00D006EE">
        <w:rPr>
          <w:rFonts w:ascii="Arial" w:hAnsi="Arial" w:cs="Arial"/>
        </w:rPr>
        <w:t>)</w:t>
      </w:r>
      <w:r w:rsidR="00433C99" w:rsidRPr="00D006EE">
        <w:rPr>
          <w:rFonts w:ascii="Arial" w:hAnsi="Arial" w:cs="Arial"/>
        </w:rPr>
        <w:tab/>
      </w:r>
      <w:r w:rsidR="00FA207C">
        <w:rPr>
          <w:rFonts w:ascii="Arial" w:hAnsi="Arial" w:cs="Arial"/>
        </w:rPr>
        <w:t>o</w:t>
      </w:r>
      <w:r w:rsidR="00913037" w:rsidRPr="00D006EE">
        <w:rPr>
          <w:rFonts w:ascii="Arial" w:hAnsi="Arial" w:cs="Arial"/>
        </w:rPr>
        <w:t xml:space="preserve">utline the </w:t>
      </w:r>
      <w:r w:rsidR="00FA207C">
        <w:rPr>
          <w:rFonts w:ascii="Arial" w:hAnsi="Arial" w:cs="Arial"/>
        </w:rPr>
        <w:t>regulations being contravened</w:t>
      </w:r>
    </w:p>
    <w:p w:rsidR="00433C99" w:rsidRPr="00D006EE" w:rsidRDefault="00433C99" w:rsidP="00D006EE">
      <w:pPr>
        <w:ind w:left="2160" w:hanging="720"/>
        <w:rPr>
          <w:rFonts w:ascii="Arial" w:hAnsi="Arial" w:cs="Arial"/>
        </w:rPr>
      </w:pPr>
    </w:p>
    <w:p w:rsidR="00433C99" w:rsidRPr="00D006EE" w:rsidRDefault="009B050C" w:rsidP="00D006EE">
      <w:pPr>
        <w:ind w:left="2160" w:hanging="720"/>
        <w:rPr>
          <w:rFonts w:ascii="Arial" w:hAnsi="Arial" w:cs="Arial"/>
        </w:rPr>
      </w:pPr>
      <w:r w:rsidRPr="00D006EE">
        <w:rPr>
          <w:rFonts w:ascii="Arial" w:hAnsi="Arial" w:cs="Arial"/>
        </w:rPr>
        <w:t>(ii</w:t>
      </w:r>
      <w:r w:rsidR="00433C99" w:rsidRPr="00D006EE">
        <w:rPr>
          <w:rFonts w:ascii="Arial" w:hAnsi="Arial" w:cs="Arial"/>
        </w:rPr>
        <w:t>)</w:t>
      </w:r>
      <w:r w:rsidR="00433C99" w:rsidRPr="00D006EE">
        <w:rPr>
          <w:rFonts w:ascii="Arial" w:hAnsi="Arial" w:cs="Arial"/>
        </w:rPr>
        <w:tab/>
      </w:r>
      <w:r w:rsidR="00FA207C">
        <w:rPr>
          <w:rFonts w:ascii="Arial" w:hAnsi="Arial" w:cs="Arial"/>
        </w:rPr>
        <w:t>c</w:t>
      </w:r>
      <w:r w:rsidR="00913037" w:rsidRPr="00D006EE">
        <w:rPr>
          <w:rFonts w:ascii="Arial" w:hAnsi="Arial" w:cs="Arial"/>
        </w:rPr>
        <w:t xml:space="preserve">ontain all the information necessary to understand what work (if </w:t>
      </w:r>
      <w:r w:rsidR="00913037" w:rsidRPr="00D006EE">
        <w:rPr>
          <w:rFonts w:ascii="Arial" w:hAnsi="Arial" w:cs="Arial"/>
        </w:rPr>
        <w:lastRenderedPageBreak/>
        <w:t>any) is r</w:t>
      </w:r>
      <w:r w:rsidR="00FA207C">
        <w:rPr>
          <w:rFonts w:ascii="Arial" w:hAnsi="Arial" w:cs="Arial"/>
        </w:rPr>
        <w:t>equired and why it is necessary</w:t>
      </w:r>
    </w:p>
    <w:p w:rsidR="00433C99" w:rsidRPr="00D006EE" w:rsidRDefault="00433C99" w:rsidP="00D006EE">
      <w:pPr>
        <w:ind w:left="2160" w:hanging="720"/>
        <w:rPr>
          <w:rFonts w:ascii="Arial" w:hAnsi="Arial" w:cs="Arial"/>
        </w:rPr>
      </w:pPr>
    </w:p>
    <w:p w:rsidR="00D006EE" w:rsidRDefault="00FA207C" w:rsidP="00D006EE">
      <w:pPr>
        <w:pStyle w:val="ListParagraph"/>
        <w:numPr>
          <w:ilvl w:val="0"/>
          <w:numId w:val="46"/>
        </w:numPr>
        <w:rPr>
          <w:rFonts w:ascii="Arial" w:hAnsi="Arial" w:cs="Arial"/>
        </w:rPr>
      </w:pPr>
      <w:r>
        <w:rPr>
          <w:rFonts w:ascii="Arial" w:hAnsi="Arial" w:cs="Arial"/>
        </w:rPr>
        <w:t>c</w:t>
      </w:r>
      <w:r w:rsidR="00913037" w:rsidRPr="00D006EE">
        <w:rPr>
          <w:rFonts w:ascii="Arial" w:hAnsi="Arial" w:cs="Arial"/>
        </w:rPr>
        <w:t>learly indicate measures which are recommendations of good hygiene practice a</w:t>
      </w:r>
      <w:r>
        <w:rPr>
          <w:rFonts w:ascii="Arial" w:hAnsi="Arial" w:cs="Arial"/>
        </w:rPr>
        <w:t>nd which are legal requirements</w:t>
      </w:r>
    </w:p>
    <w:p w:rsidR="00D006EE" w:rsidRPr="00D006EE" w:rsidRDefault="00D006EE" w:rsidP="00D006EE">
      <w:pPr>
        <w:pStyle w:val="ListParagraph"/>
        <w:ind w:left="2160"/>
        <w:rPr>
          <w:rFonts w:ascii="Arial" w:hAnsi="Arial" w:cs="Arial"/>
        </w:rPr>
      </w:pPr>
    </w:p>
    <w:p w:rsidR="00913037" w:rsidRPr="00D006EE" w:rsidRDefault="00FA207C" w:rsidP="00D006EE">
      <w:pPr>
        <w:pStyle w:val="ListParagraph"/>
        <w:numPr>
          <w:ilvl w:val="0"/>
          <w:numId w:val="46"/>
        </w:numPr>
        <w:rPr>
          <w:rFonts w:ascii="Arial" w:hAnsi="Arial" w:cs="Arial"/>
        </w:rPr>
      </w:pPr>
      <w:r>
        <w:rPr>
          <w:rFonts w:ascii="Arial" w:hAnsi="Arial" w:cs="Arial"/>
        </w:rPr>
        <w:t>i</w:t>
      </w:r>
      <w:r w:rsidR="00913037" w:rsidRPr="00D006EE">
        <w:rPr>
          <w:rFonts w:ascii="Arial" w:hAnsi="Arial" w:cs="Arial"/>
        </w:rPr>
        <w:t>ndicate the time allowed for</w:t>
      </w:r>
      <w:r>
        <w:rPr>
          <w:rFonts w:ascii="Arial" w:hAnsi="Arial" w:cs="Arial"/>
        </w:rPr>
        <w:t xml:space="preserve"> meeting any legal requirements</w:t>
      </w:r>
    </w:p>
    <w:p w:rsidR="00913037" w:rsidRPr="00D006EE" w:rsidRDefault="00913037" w:rsidP="00D006EE">
      <w:pPr>
        <w:rPr>
          <w:rFonts w:ascii="Arial" w:hAnsi="Arial" w:cs="Arial"/>
        </w:rPr>
      </w:pPr>
    </w:p>
    <w:p w:rsidR="00FD36E4" w:rsidRPr="00D006EE" w:rsidRDefault="00FA207C" w:rsidP="00D006EE">
      <w:pPr>
        <w:ind w:left="1440"/>
        <w:rPr>
          <w:rFonts w:ascii="Arial" w:hAnsi="Arial" w:cs="Arial"/>
        </w:rPr>
      </w:pPr>
      <w:r>
        <w:rPr>
          <w:rFonts w:ascii="Arial" w:hAnsi="Arial" w:cs="Arial"/>
        </w:rPr>
        <w:t>(v)</w:t>
      </w:r>
      <w:r>
        <w:rPr>
          <w:rFonts w:ascii="Arial" w:hAnsi="Arial" w:cs="Arial"/>
        </w:rPr>
        <w:tab/>
        <w:t>o</w:t>
      </w:r>
      <w:r w:rsidR="00FD36E4" w:rsidRPr="00D006EE">
        <w:rPr>
          <w:rFonts w:ascii="Arial" w:hAnsi="Arial" w:cs="Arial"/>
        </w:rPr>
        <w:t xml:space="preserve">fficer and </w:t>
      </w:r>
      <w:r>
        <w:rPr>
          <w:rFonts w:ascii="Arial" w:hAnsi="Arial" w:cs="Arial"/>
        </w:rPr>
        <w:t>m</w:t>
      </w:r>
      <w:r w:rsidR="00FD36E4" w:rsidRPr="00D006EE">
        <w:rPr>
          <w:rFonts w:ascii="Arial" w:hAnsi="Arial" w:cs="Arial"/>
        </w:rPr>
        <w:t>anager contact details.</w:t>
      </w:r>
      <w:r w:rsidR="00433C99" w:rsidRPr="00D006EE">
        <w:rPr>
          <w:rFonts w:ascii="Arial" w:hAnsi="Arial" w:cs="Arial"/>
        </w:rPr>
        <w:tab/>
      </w:r>
    </w:p>
    <w:p w:rsidR="00FD36E4" w:rsidRPr="00D006EE" w:rsidRDefault="00FD36E4" w:rsidP="00D006EE">
      <w:pPr>
        <w:ind w:left="1440" w:hanging="720"/>
        <w:rPr>
          <w:rFonts w:ascii="Arial" w:hAnsi="Arial" w:cs="Arial"/>
        </w:rPr>
      </w:pPr>
    </w:p>
    <w:p w:rsidR="00913037" w:rsidRPr="00D006EE" w:rsidRDefault="00913037" w:rsidP="00D006EE">
      <w:pPr>
        <w:ind w:left="1440"/>
        <w:rPr>
          <w:rFonts w:ascii="Arial" w:hAnsi="Arial" w:cs="Arial"/>
        </w:rPr>
      </w:pPr>
      <w:r w:rsidRPr="00D006EE">
        <w:rPr>
          <w:rFonts w:ascii="Arial" w:hAnsi="Arial" w:cs="Arial"/>
        </w:rPr>
        <w:t>Revisits</w:t>
      </w:r>
      <w:r w:rsidR="00FA207C">
        <w:rPr>
          <w:rFonts w:ascii="Arial" w:hAnsi="Arial" w:cs="Arial"/>
        </w:rPr>
        <w:t xml:space="preserve"> (s</w:t>
      </w:r>
      <w:r w:rsidR="00FD36E4" w:rsidRPr="00D006EE">
        <w:rPr>
          <w:rFonts w:ascii="Arial" w:hAnsi="Arial" w:cs="Arial"/>
        </w:rPr>
        <w:t xml:space="preserve">econdary </w:t>
      </w:r>
      <w:r w:rsidR="00FA207C">
        <w:rPr>
          <w:rFonts w:ascii="Arial" w:hAnsi="Arial" w:cs="Arial"/>
        </w:rPr>
        <w:t>i</w:t>
      </w:r>
      <w:r w:rsidR="00FD36E4" w:rsidRPr="00D006EE">
        <w:rPr>
          <w:rFonts w:ascii="Arial" w:hAnsi="Arial" w:cs="Arial"/>
        </w:rPr>
        <w:t>nspections)</w:t>
      </w:r>
      <w:r w:rsidRPr="00D006EE">
        <w:rPr>
          <w:rFonts w:ascii="Arial" w:hAnsi="Arial" w:cs="Arial"/>
        </w:rPr>
        <w:t xml:space="preserve"> to premises following a</w:t>
      </w:r>
      <w:r w:rsidR="00F93126" w:rsidRPr="00D006EE">
        <w:rPr>
          <w:rFonts w:ascii="Arial" w:hAnsi="Arial" w:cs="Arial"/>
        </w:rPr>
        <w:t>n intervention</w:t>
      </w:r>
      <w:r w:rsidRPr="00D006EE">
        <w:rPr>
          <w:rFonts w:ascii="Arial" w:hAnsi="Arial" w:cs="Arial"/>
        </w:rPr>
        <w:t xml:space="preserve"> will be made where significant contraventions of food hygiene or processing regulations and</w:t>
      </w:r>
      <w:r w:rsidR="00FA207C">
        <w:rPr>
          <w:rFonts w:ascii="Arial" w:hAnsi="Arial" w:cs="Arial"/>
        </w:rPr>
        <w:t xml:space="preserve"> </w:t>
      </w:r>
      <w:r w:rsidRPr="00D006EE">
        <w:rPr>
          <w:rFonts w:ascii="Arial" w:hAnsi="Arial" w:cs="Arial"/>
        </w:rPr>
        <w:t>/</w:t>
      </w:r>
      <w:r w:rsidR="00FA207C">
        <w:rPr>
          <w:rFonts w:ascii="Arial" w:hAnsi="Arial" w:cs="Arial"/>
        </w:rPr>
        <w:t xml:space="preserve"> </w:t>
      </w:r>
      <w:r w:rsidRPr="00D006EE">
        <w:rPr>
          <w:rFonts w:ascii="Arial" w:hAnsi="Arial" w:cs="Arial"/>
        </w:rPr>
        <w:t>or poor hygiene practices are found.</w:t>
      </w:r>
    </w:p>
    <w:p w:rsidR="00913037" w:rsidRPr="00D006EE" w:rsidRDefault="00913037" w:rsidP="00D006EE">
      <w:pPr>
        <w:rPr>
          <w:rFonts w:ascii="Arial" w:hAnsi="Arial" w:cs="Arial"/>
        </w:rPr>
      </w:pPr>
    </w:p>
    <w:p w:rsidR="00913037" w:rsidRPr="00D006EE" w:rsidRDefault="000D6CC3" w:rsidP="00D006EE">
      <w:pPr>
        <w:pStyle w:val="Quicka"/>
        <w:numPr>
          <w:ilvl w:val="0"/>
          <w:numId w:val="0"/>
        </w:numPr>
        <w:tabs>
          <w:tab w:val="left" w:pos="-1440"/>
        </w:tabs>
        <w:ind w:left="720"/>
        <w:rPr>
          <w:rFonts w:ascii="Arial" w:hAnsi="Arial" w:cs="Arial"/>
        </w:rPr>
      </w:pPr>
      <w:r w:rsidRPr="00D006EE">
        <w:rPr>
          <w:rFonts w:ascii="Arial" w:hAnsi="Arial" w:cs="Arial"/>
        </w:rPr>
        <w:t>5.1.3</w:t>
      </w:r>
      <w:r w:rsidR="005960A8" w:rsidRPr="00D006EE">
        <w:rPr>
          <w:rFonts w:ascii="Arial" w:hAnsi="Arial" w:cs="Arial"/>
        </w:rPr>
        <w:tab/>
      </w:r>
      <w:r w:rsidR="00F93126" w:rsidRPr="00D006EE">
        <w:rPr>
          <w:rFonts w:ascii="Arial" w:hAnsi="Arial" w:cs="Arial"/>
          <w:b/>
        </w:rPr>
        <w:t xml:space="preserve">Hygiene </w:t>
      </w:r>
      <w:r w:rsidR="00913037" w:rsidRPr="00D006EE">
        <w:rPr>
          <w:rFonts w:ascii="Arial" w:hAnsi="Arial" w:cs="Arial"/>
          <w:b/>
        </w:rPr>
        <w:t>Improvement Notices</w:t>
      </w:r>
    </w:p>
    <w:p w:rsidR="00913037" w:rsidRPr="00D006EE" w:rsidRDefault="00913037" w:rsidP="00D006EE">
      <w:pPr>
        <w:rPr>
          <w:rFonts w:ascii="Arial" w:hAnsi="Arial" w:cs="Arial"/>
        </w:rPr>
      </w:pPr>
    </w:p>
    <w:p w:rsidR="005960A8" w:rsidRPr="00D006EE" w:rsidRDefault="00913037" w:rsidP="00D006EE">
      <w:pPr>
        <w:ind w:left="1440"/>
        <w:rPr>
          <w:rFonts w:ascii="Arial" w:hAnsi="Arial" w:cs="Arial"/>
        </w:rPr>
      </w:pPr>
      <w:r w:rsidRPr="00D006EE">
        <w:rPr>
          <w:rFonts w:ascii="Arial" w:hAnsi="Arial" w:cs="Arial"/>
        </w:rPr>
        <w:t xml:space="preserve">The use of </w:t>
      </w:r>
      <w:r w:rsidR="00F93126" w:rsidRPr="00D006EE">
        <w:rPr>
          <w:rFonts w:ascii="Arial" w:hAnsi="Arial" w:cs="Arial"/>
        </w:rPr>
        <w:t xml:space="preserve">Hygiene </w:t>
      </w:r>
      <w:r w:rsidRPr="00D006EE">
        <w:rPr>
          <w:rFonts w:ascii="Arial" w:hAnsi="Arial" w:cs="Arial"/>
        </w:rPr>
        <w:t>Improvement Notices will, in general, be related to a risk to health.  They will not be issued for minor tec</w:t>
      </w:r>
      <w:r w:rsidR="0048404A" w:rsidRPr="00D006EE">
        <w:rPr>
          <w:rFonts w:ascii="Arial" w:hAnsi="Arial" w:cs="Arial"/>
        </w:rPr>
        <w:t>hnical infringements of the law,</w:t>
      </w:r>
      <w:r w:rsidRPr="00D006EE">
        <w:rPr>
          <w:rFonts w:ascii="Arial" w:hAnsi="Arial" w:cs="Arial"/>
        </w:rPr>
        <w:t xml:space="preserve"> hence they </w:t>
      </w:r>
      <w:r w:rsidR="00157142" w:rsidRPr="00D006EE">
        <w:rPr>
          <w:rFonts w:ascii="Arial" w:hAnsi="Arial" w:cs="Arial"/>
        </w:rPr>
        <w:t xml:space="preserve">may be appropriate </w:t>
      </w:r>
      <w:r w:rsidR="004B32BD" w:rsidRPr="00D006EE">
        <w:rPr>
          <w:rFonts w:ascii="Arial" w:hAnsi="Arial" w:cs="Arial"/>
        </w:rPr>
        <w:t>in</w:t>
      </w:r>
      <w:r w:rsidRPr="00D006EE">
        <w:rPr>
          <w:rFonts w:ascii="Arial" w:hAnsi="Arial" w:cs="Arial"/>
        </w:rPr>
        <w:t xml:space="preserve"> </w:t>
      </w:r>
      <w:r w:rsidR="00157142" w:rsidRPr="00D006EE">
        <w:rPr>
          <w:rFonts w:ascii="Arial" w:hAnsi="Arial" w:cs="Arial"/>
        </w:rPr>
        <w:t>any of the following circumstances or a combination thereof:</w:t>
      </w:r>
    </w:p>
    <w:p w:rsidR="005960A8" w:rsidRPr="00D006EE" w:rsidRDefault="005960A8" w:rsidP="00D006EE">
      <w:pPr>
        <w:ind w:left="1440"/>
        <w:rPr>
          <w:rFonts w:ascii="Arial" w:hAnsi="Arial" w:cs="Arial"/>
        </w:rPr>
      </w:pPr>
    </w:p>
    <w:p w:rsidR="005960A8" w:rsidRPr="00D006EE" w:rsidRDefault="005960A8" w:rsidP="00D006EE">
      <w:pPr>
        <w:ind w:left="1440"/>
        <w:rPr>
          <w:rFonts w:ascii="Arial" w:hAnsi="Arial" w:cs="Arial"/>
        </w:rPr>
      </w:pPr>
      <w:r w:rsidRPr="00D006EE">
        <w:rPr>
          <w:rFonts w:ascii="Arial" w:hAnsi="Arial" w:cs="Arial"/>
        </w:rPr>
        <w:t>(i)</w:t>
      </w:r>
      <w:r w:rsidRPr="00D006EE">
        <w:rPr>
          <w:rFonts w:ascii="Arial" w:hAnsi="Arial" w:cs="Arial"/>
        </w:rPr>
        <w:tab/>
      </w:r>
      <w:r w:rsidR="00FA207C">
        <w:rPr>
          <w:rFonts w:ascii="Arial" w:hAnsi="Arial" w:cs="Arial"/>
        </w:rPr>
        <w:t>f</w:t>
      </w:r>
      <w:r w:rsidR="00F93126" w:rsidRPr="00D006EE">
        <w:rPr>
          <w:rFonts w:ascii="Arial" w:hAnsi="Arial" w:cs="Arial"/>
        </w:rPr>
        <w:t>ormal action is proportionate to the risk to public health</w:t>
      </w:r>
    </w:p>
    <w:p w:rsidR="005960A8" w:rsidRPr="00D006EE" w:rsidRDefault="005960A8" w:rsidP="00D006EE">
      <w:pPr>
        <w:rPr>
          <w:rFonts w:ascii="Arial" w:hAnsi="Arial" w:cs="Arial"/>
        </w:rPr>
      </w:pPr>
    </w:p>
    <w:p w:rsidR="00A957A8" w:rsidRPr="00D006EE" w:rsidRDefault="005960A8" w:rsidP="00D006EE">
      <w:pPr>
        <w:ind w:left="2160" w:hanging="720"/>
        <w:rPr>
          <w:rFonts w:ascii="Arial" w:hAnsi="Arial" w:cs="Arial"/>
        </w:rPr>
      </w:pPr>
      <w:r w:rsidRPr="00D006EE">
        <w:rPr>
          <w:rFonts w:ascii="Arial" w:hAnsi="Arial" w:cs="Arial"/>
        </w:rPr>
        <w:t>(ii)</w:t>
      </w:r>
      <w:r w:rsidRPr="00D006EE">
        <w:rPr>
          <w:rFonts w:ascii="Arial" w:hAnsi="Arial" w:cs="Arial"/>
        </w:rPr>
        <w:tab/>
      </w:r>
      <w:r w:rsidR="00FA207C">
        <w:rPr>
          <w:rFonts w:ascii="Arial" w:hAnsi="Arial" w:cs="Arial"/>
        </w:rPr>
        <w:t>t</w:t>
      </w:r>
      <w:r w:rsidR="00913037" w:rsidRPr="00D006EE">
        <w:rPr>
          <w:rFonts w:ascii="Arial" w:hAnsi="Arial" w:cs="Arial"/>
        </w:rPr>
        <w:t xml:space="preserve">here is a </w:t>
      </w:r>
      <w:r w:rsidR="00157142" w:rsidRPr="00D006EE">
        <w:rPr>
          <w:rFonts w:ascii="Arial" w:hAnsi="Arial" w:cs="Arial"/>
        </w:rPr>
        <w:t>record of non-compliance with breaches of the food hygiene regulations;</w:t>
      </w:r>
      <w:r w:rsidR="004B32BD" w:rsidRPr="00D006EE">
        <w:rPr>
          <w:rFonts w:ascii="Arial" w:hAnsi="Arial" w:cs="Arial"/>
        </w:rPr>
        <w:t xml:space="preserve"> </w:t>
      </w:r>
      <w:r w:rsidRPr="00D006EE">
        <w:rPr>
          <w:rFonts w:ascii="Arial" w:hAnsi="Arial" w:cs="Arial"/>
        </w:rPr>
        <w:t>and</w:t>
      </w:r>
    </w:p>
    <w:p w:rsidR="00A957A8" w:rsidRPr="00D006EE" w:rsidRDefault="00A957A8" w:rsidP="00D006EE">
      <w:pPr>
        <w:ind w:left="2160" w:hanging="720"/>
        <w:rPr>
          <w:rFonts w:ascii="Arial" w:hAnsi="Arial" w:cs="Arial"/>
        </w:rPr>
      </w:pPr>
    </w:p>
    <w:p w:rsidR="00913037" w:rsidRPr="00D006EE" w:rsidRDefault="00A957A8" w:rsidP="00D006EE">
      <w:pPr>
        <w:ind w:left="2160" w:hanging="720"/>
        <w:rPr>
          <w:rFonts w:ascii="Arial" w:hAnsi="Arial" w:cs="Arial"/>
        </w:rPr>
      </w:pPr>
      <w:r w:rsidRPr="00D006EE">
        <w:rPr>
          <w:rFonts w:ascii="Arial" w:hAnsi="Arial" w:cs="Arial"/>
        </w:rPr>
        <w:t>(iii)</w:t>
      </w:r>
      <w:r w:rsidRPr="00D006EE">
        <w:rPr>
          <w:rFonts w:ascii="Arial" w:hAnsi="Arial" w:cs="Arial"/>
        </w:rPr>
        <w:tab/>
      </w:r>
      <w:r w:rsidR="00FA207C">
        <w:rPr>
          <w:rFonts w:ascii="Arial" w:hAnsi="Arial" w:cs="Arial"/>
        </w:rPr>
        <w:t>t</w:t>
      </w:r>
      <w:r w:rsidR="00913037" w:rsidRPr="00D006EE">
        <w:rPr>
          <w:rFonts w:ascii="Arial" w:hAnsi="Arial" w:cs="Arial"/>
        </w:rPr>
        <w:t>he</w:t>
      </w:r>
      <w:r w:rsidRPr="00D006EE">
        <w:rPr>
          <w:rFonts w:ascii="Arial" w:hAnsi="Arial" w:cs="Arial"/>
        </w:rPr>
        <w:t xml:space="preserve"> authoris</w:t>
      </w:r>
      <w:r w:rsidR="00FA207C">
        <w:rPr>
          <w:rFonts w:ascii="Arial" w:hAnsi="Arial" w:cs="Arial"/>
        </w:rPr>
        <w:t>ed o</w:t>
      </w:r>
      <w:r w:rsidR="00157142" w:rsidRPr="00D006EE">
        <w:rPr>
          <w:rFonts w:ascii="Arial" w:hAnsi="Arial" w:cs="Arial"/>
        </w:rPr>
        <w:t xml:space="preserve">fficer has reason to believe that an informal </w:t>
      </w:r>
      <w:r w:rsidR="00FA207C">
        <w:rPr>
          <w:rFonts w:ascii="Arial" w:hAnsi="Arial" w:cs="Arial"/>
        </w:rPr>
        <w:t>approach will not be successful</w:t>
      </w:r>
    </w:p>
    <w:p w:rsidR="00A957A8" w:rsidRPr="00D006EE" w:rsidRDefault="00A957A8" w:rsidP="00D006EE">
      <w:pPr>
        <w:ind w:left="2160" w:hanging="720"/>
        <w:rPr>
          <w:rFonts w:ascii="Arial" w:hAnsi="Arial" w:cs="Arial"/>
        </w:rPr>
      </w:pPr>
    </w:p>
    <w:p w:rsidR="00240A79" w:rsidRPr="00D006EE" w:rsidRDefault="00FA207C" w:rsidP="00D006EE">
      <w:pPr>
        <w:numPr>
          <w:ilvl w:val="0"/>
          <w:numId w:val="17"/>
        </w:numPr>
        <w:rPr>
          <w:rFonts w:ascii="Arial" w:hAnsi="Arial" w:cs="Arial"/>
        </w:rPr>
      </w:pPr>
      <w:r>
        <w:rPr>
          <w:rFonts w:ascii="Arial" w:hAnsi="Arial" w:cs="Arial"/>
        </w:rPr>
        <w:t>s</w:t>
      </w:r>
      <w:r w:rsidR="00240A79" w:rsidRPr="00D006EE">
        <w:rPr>
          <w:rFonts w:ascii="Arial" w:hAnsi="Arial" w:cs="Arial"/>
        </w:rPr>
        <w:t>tandards are generally poor and management has little awareness of requirements</w:t>
      </w:r>
    </w:p>
    <w:p w:rsidR="00240A79" w:rsidRPr="00D006EE" w:rsidRDefault="00240A79" w:rsidP="00D006EE">
      <w:pPr>
        <w:ind w:left="1440"/>
        <w:rPr>
          <w:rFonts w:ascii="Arial" w:hAnsi="Arial" w:cs="Arial"/>
        </w:rPr>
      </w:pPr>
    </w:p>
    <w:p w:rsidR="00240A79" w:rsidRPr="00D006EE" w:rsidRDefault="00FA207C" w:rsidP="00D006EE">
      <w:pPr>
        <w:numPr>
          <w:ilvl w:val="0"/>
          <w:numId w:val="17"/>
        </w:numPr>
        <w:rPr>
          <w:rFonts w:ascii="Arial" w:hAnsi="Arial" w:cs="Arial"/>
        </w:rPr>
      </w:pPr>
      <w:r>
        <w:rPr>
          <w:rFonts w:ascii="Arial" w:hAnsi="Arial" w:cs="Arial"/>
        </w:rPr>
        <w:t>n</w:t>
      </w:r>
      <w:r w:rsidR="00240A79" w:rsidRPr="00D006EE">
        <w:rPr>
          <w:rFonts w:ascii="Arial" w:hAnsi="Arial" w:cs="Arial"/>
        </w:rPr>
        <w:t xml:space="preserve">on-compliance could have potentially serious consequences to public health e.g. where there is a breakdown of controls critical for food safety, </w:t>
      </w:r>
      <w:r>
        <w:rPr>
          <w:rFonts w:ascii="Arial" w:hAnsi="Arial" w:cs="Arial"/>
        </w:rPr>
        <w:t>or where no such controls exist</w:t>
      </w:r>
    </w:p>
    <w:p w:rsidR="00240A79" w:rsidRPr="00D006EE" w:rsidRDefault="00240A79" w:rsidP="00D006EE">
      <w:pPr>
        <w:rPr>
          <w:rFonts w:ascii="Arial" w:hAnsi="Arial" w:cs="Arial"/>
        </w:rPr>
      </w:pPr>
    </w:p>
    <w:p w:rsidR="00240A79" w:rsidRPr="00D006EE" w:rsidRDefault="00FA207C" w:rsidP="00D006EE">
      <w:pPr>
        <w:numPr>
          <w:ilvl w:val="0"/>
          <w:numId w:val="17"/>
        </w:numPr>
        <w:rPr>
          <w:rFonts w:ascii="Arial" w:hAnsi="Arial" w:cs="Arial"/>
        </w:rPr>
      </w:pPr>
      <w:r>
        <w:rPr>
          <w:rFonts w:ascii="Arial" w:hAnsi="Arial" w:cs="Arial"/>
        </w:rPr>
        <w:t>e</w:t>
      </w:r>
      <w:r w:rsidR="00240A79" w:rsidRPr="00D006EE">
        <w:rPr>
          <w:rFonts w:ascii="Arial" w:hAnsi="Arial" w:cs="Arial"/>
        </w:rPr>
        <w:t>ffective action needs to be taken as quickly as possible to put right conditions that are serious and deterio</w:t>
      </w:r>
      <w:r w:rsidR="00637406" w:rsidRPr="00D006EE">
        <w:rPr>
          <w:rFonts w:ascii="Arial" w:hAnsi="Arial" w:cs="Arial"/>
        </w:rPr>
        <w:t>rating.</w:t>
      </w:r>
      <w:r w:rsidR="00C04A42" w:rsidRPr="00D006EE">
        <w:rPr>
          <w:rFonts w:ascii="Arial" w:hAnsi="Arial" w:cs="Arial"/>
        </w:rPr>
        <w:tab/>
      </w:r>
    </w:p>
    <w:p w:rsidR="00240A79" w:rsidRPr="00D006EE" w:rsidRDefault="00240A79" w:rsidP="00D006EE">
      <w:pPr>
        <w:ind w:left="1440" w:hanging="720"/>
        <w:rPr>
          <w:rFonts w:ascii="Arial" w:hAnsi="Arial" w:cs="Arial"/>
        </w:rPr>
      </w:pPr>
    </w:p>
    <w:p w:rsidR="00637406" w:rsidRPr="00D006EE" w:rsidRDefault="00FA207C" w:rsidP="00D006EE">
      <w:pPr>
        <w:ind w:left="1440"/>
        <w:rPr>
          <w:rFonts w:ascii="Arial" w:hAnsi="Arial" w:cs="Arial"/>
        </w:rPr>
      </w:pPr>
      <w:r>
        <w:rPr>
          <w:rFonts w:ascii="Arial" w:hAnsi="Arial" w:cs="Arial"/>
        </w:rPr>
        <w:t>A H</w:t>
      </w:r>
      <w:r w:rsidR="00637406" w:rsidRPr="00D006EE">
        <w:rPr>
          <w:rFonts w:ascii="Arial" w:hAnsi="Arial" w:cs="Arial"/>
        </w:rPr>
        <w:t xml:space="preserve">ygiene </w:t>
      </w:r>
      <w:r>
        <w:rPr>
          <w:rFonts w:ascii="Arial" w:hAnsi="Arial" w:cs="Arial"/>
        </w:rPr>
        <w:t>Improvement N</w:t>
      </w:r>
      <w:r w:rsidR="00637406" w:rsidRPr="00D006EE">
        <w:rPr>
          <w:rFonts w:ascii="Arial" w:hAnsi="Arial" w:cs="Arial"/>
        </w:rPr>
        <w:t>otice will not be issued where:</w:t>
      </w:r>
    </w:p>
    <w:p w:rsidR="00637406" w:rsidRPr="00D006EE" w:rsidRDefault="00637406" w:rsidP="00D006EE">
      <w:pPr>
        <w:ind w:left="1440"/>
        <w:rPr>
          <w:rFonts w:ascii="Arial" w:hAnsi="Arial" w:cs="Arial"/>
        </w:rPr>
      </w:pPr>
    </w:p>
    <w:p w:rsidR="00637406" w:rsidRPr="00D006EE" w:rsidRDefault="00FA207C" w:rsidP="00D006EE">
      <w:pPr>
        <w:ind w:left="2160" w:hanging="720"/>
        <w:rPr>
          <w:rFonts w:ascii="Arial" w:hAnsi="Arial" w:cs="Arial"/>
        </w:rPr>
      </w:pPr>
      <w:r>
        <w:rPr>
          <w:rFonts w:ascii="Arial" w:hAnsi="Arial" w:cs="Arial"/>
        </w:rPr>
        <w:t>(i)</w:t>
      </w:r>
      <w:r>
        <w:rPr>
          <w:rFonts w:ascii="Arial" w:hAnsi="Arial" w:cs="Arial"/>
        </w:rPr>
        <w:tab/>
        <w:t>t</w:t>
      </w:r>
      <w:r w:rsidR="00637406" w:rsidRPr="00D006EE">
        <w:rPr>
          <w:rFonts w:ascii="Arial" w:hAnsi="Arial" w:cs="Arial"/>
        </w:rPr>
        <w:t>he contravention is minor and pr</w:t>
      </w:r>
      <w:r>
        <w:rPr>
          <w:rFonts w:ascii="Arial" w:hAnsi="Arial" w:cs="Arial"/>
        </w:rPr>
        <w:t>esents no risk to public health</w:t>
      </w:r>
    </w:p>
    <w:p w:rsidR="00637406" w:rsidRPr="00D006EE" w:rsidRDefault="00637406" w:rsidP="00D006EE">
      <w:pPr>
        <w:ind w:left="1440"/>
        <w:rPr>
          <w:rFonts w:ascii="Arial" w:hAnsi="Arial" w:cs="Arial"/>
        </w:rPr>
      </w:pPr>
    </w:p>
    <w:p w:rsidR="00637406" w:rsidRPr="00D006EE" w:rsidRDefault="00637406" w:rsidP="00D006EE">
      <w:pPr>
        <w:ind w:left="2160" w:hanging="720"/>
        <w:rPr>
          <w:rFonts w:ascii="Arial" w:hAnsi="Arial" w:cs="Arial"/>
        </w:rPr>
      </w:pPr>
      <w:r w:rsidRPr="00D006EE">
        <w:rPr>
          <w:rFonts w:ascii="Arial" w:hAnsi="Arial" w:cs="Arial"/>
        </w:rPr>
        <w:t>(ii)</w:t>
      </w:r>
      <w:r w:rsidRPr="00D006EE">
        <w:rPr>
          <w:rFonts w:ascii="Arial" w:hAnsi="Arial" w:cs="Arial"/>
        </w:rPr>
        <w:tab/>
      </w:r>
      <w:r w:rsidR="00FA207C">
        <w:rPr>
          <w:rFonts w:ascii="Arial" w:hAnsi="Arial" w:cs="Arial"/>
        </w:rPr>
        <w:t>t</w:t>
      </w:r>
      <w:r w:rsidRPr="00D006EE">
        <w:rPr>
          <w:rFonts w:ascii="Arial" w:hAnsi="Arial" w:cs="Arial"/>
        </w:rPr>
        <w:t>he contravention is a continuing one, e.g. cleanliness or temperature control, and a notice would only secure an i</w:t>
      </w:r>
      <w:r w:rsidR="00FA207C">
        <w:rPr>
          <w:rFonts w:ascii="Arial" w:hAnsi="Arial" w:cs="Arial"/>
        </w:rPr>
        <w:t>mprovement at one point in time</w:t>
      </w:r>
    </w:p>
    <w:p w:rsidR="00637406" w:rsidRPr="00D006EE" w:rsidRDefault="00637406" w:rsidP="00D006EE">
      <w:pPr>
        <w:ind w:left="1440"/>
        <w:rPr>
          <w:rFonts w:ascii="Arial" w:hAnsi="Arial" w:cs="Arial"/>
        </w:rPr>
      </w:pPr>
    </w:p>
    <w:p w:rsidR="00C156E1" w:rsidRPr="00D006EE" w:rsidRDefault="00FA207C" w:rsidP="00D006EE">
      <w:pPr>
        <w:ind w:left="2160" w:hanging="720"/>
        <w:rPr>
          <w:rFonts w:ascii="Arial" w:hAnsi="Arial" w:cs="Arial"/>
        </w:rPr>
      </w:pPr>
      <w:r>
        <w:rPr>
          <w:rFonts w:ascii="Arial" w:hAnsi="Arial" w:cs="Arial"/>
        </w:rPr>
        <w:t>(iii)</w:t>
      </w:r>
      <w:r>
        <w:rPr>
          <w:rFonts w:ascii="Arial" w:hAnsi="Arial" w:cs="Arial"/>
        </w:rPr>
        <w:tab/>
        <w:t>s</w:t>
      </w:r>
      <w:r w:rsidR="00637406" w:rsidRPr="00D006EE">
        <w:rPr>
          <w:rFonts w:ascii="Arial" w:hAnsi="Arial" w:cs="Arial"/>
        </w:rPr>
        <w:t xml:space="preserve">wift action is required, such as at a one day event where </w:t>
      </w:r>
      <w:r w:rsidR="00C156E1" w:rsidRPr="00D006EE">
        <w:rPr>
          <w:rFonts w:ascii="Arial" w:hAnsi="Arial" w:cs="Arial"/>
        </w:rPr>
        <w:t>a risk to public health exists.</w:t>
      </w:r>
    </w:p>
    <w:p w:rsidR="00C156E1" w:rsidRPr="00D006EE" w:rsidRDefault="00C156E1" w:rsidP="00D006EE">
      <w:pPr>
        <w:ind w:left="2160" w:hanging="720"/>
        <w:rPr>
          <w:rFonts w:ascii="Arial" w:hAnsi="Arial" w:cs="Arial"/>
        </w:rPr>
      </w:pPr>
    </w:p>
    <w:p w:rsidR="00913037" w:rsidRPr="00D006EE" w:rsidRDefault="00913037" w:rsidP="00D006EE">
      <w:pPr>
        <w:ind w:left="1440"/>
        <w:rPr>
          <w:rFonts w:ascii="Arial" w:hAnsi="Arial" w:cs="Arial"/>
        </w:rPr>
      </w:pPr>
      <w:r w:rsidRPr="00D006EE">
        <w:rPr>
          <w:rFonts w:ascii="Arial" w:hAnsi="Arial" w:cs="Arial"/>
        </w:rPr>
        <w:lastRenderedPageBreak/>
        <w:t>Authorise</w:t>
      </w:r>
      <w:r w:rsidR="00FA207C">
        <w:rPr>
          <w:rFonts w:ascii="Arial" w:hAnsi="Arial" w:cs="Arial"/>
        </w:rPr>
        <w:t>d o</w:t>
      </w:r>
      <w:r w:rsidRPr="00D006EE">
        <w:rPr>
          <w:rFonts w:ascii="Arial" w:hAnsi="Arial" w:cs="Arial"/>
        </w:rPr>
        <w:t>fficers will follow</w:t>
      </w:r>
      <w:r w:rsidR="00C156E1" w:rsidRPr="00D006EE">
        <w:rPr>
          <w:rFonts w:ascii="Arial" w:hAnsi="Arial" w:cs="Arial"/>
        </w:rPr>
        <w:t xml:space="preserve"> the </w:t>
      </w:r>
      <w:r w:rsidR="0048404A" w:rsidRPr="00D006EE">
        <w:rPr>
          <w:rFonts w:ascii="Arial" w:hAnsi="Arial" w:cs="Arial"/>
        </w:rPr>
        <w:t>food law</w:t>
      </w:r>
      <w:r w:rsidRPr="00D006EE">
        <w:rPr>
          <w:rFonts w:ascii="Arial" w:hAnsi="Arial" w:cs="Arial"/>
        </w:rPr>
        <w:t xml:space="preserve"> Code of Practice and guidance on the issue of </w:t>
      </w:r>
      <w:r w:rsidR="004B32BD" w:rsidRPr="00D006EE">
        <w:rPr>
          <w:rFonts w:ascii="Arial" w:hAnsi="Arial" w:cs="Arial"/>
        </w:rPr>
        <w:t xml:space="preserve">Hygiene </w:t>
      </w:r>
      <w:r w:rsidRPr="00D006EE">
        <w:rPr>
          <w:rFonts w:ascii="Arial" w:hAnsi="Arial" w:cs="Arial"/>
        </w:rPr>
        <w:t xml:space="preserve">Improvement Notices, including realistic time limits for compliance, preferably agreed with the </w:t>
      </w:r>
      <w:r w:rsidR="00FA207C">
        <w:rPr>
          <w:rFonts w:ascii="Arial" w:hAnsi="Arial" w:cs="Arial"/>
        </w:rPr>
        <w:t>f</w:t>
      </w:r>
      <w:r w:rsidR="004B32BD" w:rsidRPr="00D006EE">
        <w:rPr>
          <w:rFonts w:ascii="Arial" w:hAnsi="Arial" w:cs="Arial"/>
        </w:rPr>
        <w:t xml:space="preserve">ood </w:t>
      </w:r>
      <w:r w:rsidR="00FA207C">
        <w:rPr>
          <w:rFonts w:ascii="Arial" w:hAnsi="Arial" w:cs="Arial"/>
        </w:rPr>
        <w:t>b</w:t>
      </w:r>
      <w:r w:rsidR="004B32BD" w:rsidRPr="00D006EE">
        <w:rPr>
          <w:rFonts w:ascii="Arial" w:hAnsi="Arial" w:cs="Arial"/>
        </w:rPr>
        <w:t xml:space="preserve">usiness </w:t>
      </w:r>
      <w:r w:rsidR="00FA207C">
        <w:rPr>
          <w:rFonts w:ascii="Arial" w:hAnsi="Arial" w:cs="Arial"/>
        </w:rPr>
        <w:t>o</w:t>
      </w:r>
      <w:r w:rsidR="004B32BD" w:rsidRPr="00D006EE">
        <w:rPr>
          <w:rFonts w:ascii="Arial" w:hAnsi="Arial" w:cs="Arial"/>
        </w:rPr>
        <w:t>perator</w:t>
      </w:r>
      <w:r w:rsidRPr="00D006EE">
        <w:rPr>
          <w:rFonts w:ascii="Arial" w:hAnsi="Arial" w:cs="Arial"/>
        </w:rPr>
        <w:t>, although the final decisi</w:t>
      </w:r>
      <w:r w:rsidR="0069627B" w:rsidRPr="00D006EE">
        <w:rPr>
          <w:rFonts w:ascii="Arial" w:hAnsi="Arial" w:cs="Arial"/>
        </w:rPr>
        <w:t>on will rest with the</w:t>
      </w:r>
      <w:r w:rsidR="00FA207C">
        <w:rPr>
          <w:rFonts w:ascii="Arial" w:hAnsi="Arial" w:cs="Arial"/>
        </w:rPr>
        <w:t xml:space="preserve"> o</w:t>
      </w:r>
      <w:r w:rsidR="0069627B" w:rsidRPr="00D006EE">
        <w:rPr>
          <w:rFonts w:ascii="Arial" w:hAnsi="Arial" w:cs="Arial"/>
        </w:rPr>
        <w:t xml:space="preserve">fficer. </w:t>
      </w:r>
      <w:r w:rsidR="00FA207C">
        <w:rPr>
          <w:rFonts w:ascii="Arial" w:hAnsi="Arial" w:cs="Arial"/>
        </w:rPr>
        <w:t>The authorised o</w:t>
      </w:r>
      <w:r w:rsidRPr="00D006EE">
        <w:rPr>
          <w:rFonts w:ascii="Arial" w:hAnsi="Arial" w:cs="Arial"/>
        </w:rPr>
        <w:t xml:space="preserve">fficer will also discuss with the </w:t>
      </w:r>
      <w:r w:rsidR="00FA207C">
        <w:rPr>
          <w:rFonts w:ascii="Arial" w:hAnsi="Arial" w:cs="Arial"/>
        </w:rPr>
        <w:t>f</w:t>
      </w:r>
      <w:r w:rsidR="004B32BD" w:rsidRPr="00D006EE">
        <w:rPr>
          <w:rFonts w:ascii="Arial" w:hAnsi="Arial" w:cs="Arial"/>
        </w:rPr>
        <w:t xml:space="preserve">ood </w:t>
      </w:r>
      <w:r w:rsidR="00FA207C">
        <w:rPr>
          <w:rFonts w:ascii="Arial" w:hAnsi="Arial" w:cs="Arial"/>
        </w:rPr>
        <w:t>business o</w:t>
      </w:r>
      <w:r w:rsidR="004B32BD" w:rsidRPr="00D006EE">
        <w:rPr>
          <w:rFonts w:ascii="Arial" w:hAnsi="Arial" w:cs="Arial"/>
        </w:rPr>
        <w:t xml:space="preserve">perator </w:t>
      </w:r>
      <w:r w:rsidRPr="00D006EE">
        <w:rPr>
          <w:rFonts w:ascii="Arial" w:hAnsi="Arial" w:cs="Arial"/>
        </w:rPr>
        <w:t>what has to be done and will cons</w:t>
      </w:r>
      <w:r w:rsidR="00A957A8" w:rsidRPr="00D006EE">
        <w:rPr>
          <w:rFonts w:ascii="Arial" w:hAnsi="Arial" w:cs="Arial"/>
        </w:rPr>
        <w:t>ider all the options available.</w:t>
      </w:r>
    </w:p>
    <w:p w:rsidR="00913037" w:rsidRPr="00D006EE" w:rsidRDefault="00913037" w:rsidP="00D006EE">
      <w:pPr>
        <w:ind w:left="1440" w:hanging="720"/>
        <w:rPr>
          <w:rFonts w:ascii="Arial" w:hAnsi="Arial" w:cs="Arial"/>
        </w:rPr>
      </w:pPr>
    </w:p>
    <w:p w:rsidR="00C04A42" w:rsidRPr="00D006EE" w:rsidRDefault="00C04A42" w:rsidP="00D006EE">
      <w:pPr>
        <w:ind w:left="1440" w:hanging="720"/>
        <w:rPr>
          <w:rFonts w:ascii="Arial" w:hAnsi="Arial" w:cs="Arial"/>
        </w:rPr>
      </w:pPr>
      <w:r w:rsidRPr="00D006EE">
        <w:rPr>
          <w:rFonts w:ascii="Arial" w:hAnsi="Arial" w:cs="Arial"/>
        </w:rPr>
        <w:tab/>
      </w:r>
      <w:r w:rsidR="00C156E1" w:rsidRPr="00D006EE">
        <w:rPr>
          <w:rFonts w:ascii="Arial" w:hAnsi="Arial" w:cs="Arial"/>
        </w:rPr>
        <w:t xml:space="preserve">A request </w:t>
      </w:r>
      <w:r w:rsidR="00913037" w:rsidRPr="00D006EE">
        <w:rPr>
          <w:rFonts w:ascii="Arial" w:hAnsi="Arial" w:cs="Arial"/>
        </w:rPr>
        <w:t xml:space="preserve">for an extension of time to comply with a </w:t>
      </w:r>
      <w:r w:rsidR="004B32BD" w:rsidRPr="00D006EE">
        <w:rPr>
          <w:rFonts w:ascii="Arial" w:hAnsi="Arial" w:cs="Arial"/>
        </w:rPr>
        <w:t xml:space="preserve">Hygiene </w:t>
      </w:r>
      <w:r w:rsidR="00913037" w:rsidRPr="00D006EE">
        <w:rPr>
          <w:rFonts w:ascii="Arial" w:hAnsi="Arial" w:cs="Arial"/>
        </w:rPr>
        <w:t xml:space="preserve">Improvement Notice will be </w:t>
      </w:r>
      <w:r w:rsidR="00C156E1" w:rsidRPr="00D006EE">
        <w:rPr>
          <w:rFonts w:ascii="Arial" w:hAnsi="Arial" w:cs="Arial"/>
        </w:rPr>
        <w:t xml:space="preserve">considered </w:t>
      </w:r>
      <w:r w:rsidR="00913037" w:rsidRPr="00D006EE">
        <w:rPr>
          <w:rFonts w:ascii="Arial" w:hAnsi="Arial" w:cs="Arial"/>
        </w:rPr>
        <w:t xml:space="preserve">favourably if the </w:t>
      </w:r>
      <w:r w:rsidR="005464FD">
        <w:rPr>
          <w:rFonts w:ascii="Arial" w:hAnsi="Arial" w:cs="Arial"/>
        </w:rPr>
        <w:t>f</w:t>
      </w:r>
      <w:r w:rsidR="004B32BD" w:rsidRPr="00D006EE">
        <w:rPr>
          <w:rFonts w:ascii="Arial" w:hAnsi="Arial" w:cs="Arial"/>
        </w:rPr>
        <w:t xml:space="preserve">ood </w:t>
      </w:r>
      <w:r w:rsidR="005464FD">
        <w:rPr>
          <w:rFonts w:ascii="Arial" w:hAnsi="Arial" w:cs="Arial"/>
        </w:rPr>
        <w:t>b</w:t>
      </w:r>
      <w:r w:rsidR="004B32BD" w:rsidRPr="00D006EE">
        <w:rPr>
          <w:rFonts w:ascii="Arial" w:hAnsi="Arial" w:cs="Arial"/>
        </w:rPr>
        <w:t xml:space="preserve">usiness </w:t>
      </w:r>
      <w:r w:rsidR="005464FD">
        <w:rPr>
          <w:rFonts w:ascii="Arial" w:hAnsi="Arial" w:cs="Arial"/>
        </w:rPr>
        <w:t>o</w:t>
      </w:r>
      <w:r w:rsidR="004B32BD" w:rsidRPr="00D006EE">
        <w:rPr>
          <w:rFonts w:ascii="Arial" w:hAnsi="Arial" w:cs="Arial"/>
        </w:rPr>
        <w:t xml:space="preserve">perator </w:t>
      </w:r>
      <w:r w:rsidR="00913037" w:rsidRPr="00D006EE">
        <w:rPr>
          <w:rFonts w:ascii="Arial" w:hAnsi="Arial" w:cs="Arial"/>
        </w:rPr>
        <w:t>has a genuine reason for requesting one.  When deciding on a request for an extension the follow</w:t>
      </w:r>
      <w:r w:rsidR="005464FD">
        <w:rPr>
          <w:rFonts w:ascii="Arial" w:hAnsi="Arial" w:cs="Arial"/>
        </w:rPr>
        <w:t>ing will be taken into account:</w:t>
      </w:r>
    </w:p>
    <w:p w:rsidR="00C04A42" w:rsidRPr="00D006EE" w:rsidRDefault="00C04A42" w:rsidP="00D006EE">
      <w:pPr>
        <w:ind w:left="1440" w:hanging="720"/>
        <w:rPr>
          <w:rFonts w:ascii="Arial" w:hAnsi="Arial" w:cs="Arial"/>
        </w:rPr>
      </w:pPr>
    </w:p>
    <w:p w:rsidR="00C04A42" w:rsidRPr="00D006EE" w:rsidRDefault="00F33F2D" w:rsidP="00D006EE">
      <w:pPr>
        <w:ind w:left="2160" w:hanging="720"/>
        <w:rPr>
          <w:rFonts w:ascii="Arial" w:hAnsi="Arial" w:cs="Arial"/>
        </w:rPr>
      </w:pPr>
      <w:r w:rsidRPr="00D006EE">
        <w:rPr>
          <w:rFonts w:ascii="Arial" w:hAnsi="Arial" w:cs="Arial"/>
        </w:rPr>
        <w:t>(i</w:t>
      </w:r>
      <w:r w:rsidR="00C04A42" w:rsidRPr="00D006EE">
        <w:rPr>
          <w:rFonts w:ascii="Arial" w:hAnsi="Arial" w:cs="Arial"/>
        </w:rPr>
        <w:t>)</w:t>
      </w:r>
      <w:r w:rsidR="00C04A42" w:rsidRPr="00D006EE">
        <w:rPr>
          <w:rFonts w:ascii="Arial" w:hAnsi="Arial" w:cs="Arial"/>
        </w:rPr>
        <w:tab/>
      </w:r>
      <w:r w:rsidR="00913037" w:rsidRPr="00D006EE">
        <w:rPr>
          <w:rFonts w:ascii="Arial" w:hAnsi="Arial" w:cs="Arial"/>
        </w:rPr>
        <w:t>the risk to public health associated with the fa</w:t>
      </w:r>
      <w:r w:rsidR="005464FD">
        <w:rPr>
          <w:rFonts w:ascii="Arial" w:hAnsi="Arial" w:cs="Arial"/>
        </w:rPr>
        <w:t>ult if an extension was granted</w:t>
      </w:r>
    </w:p>
    <w:p w:rsidR="00C04A42" w:rsidRPr="00D006EE" w:rsidRDefault="00C04A42" w:rsidP="00D006EE">
      <w:pPr>
        <w:ind w:left="2160" w:hanging="720"/>
        <w:rPr>
          <w:rFonts w:ascii="Arial" w:hAnsi="Arial" w:cs="Arial"/>
        </w:rPr>
      </w:pPr>
    </w:p>
    <w:p w:rsidR="00C04A42" w:rsidRPr="00D006EE" w:rsidRDefault="00F33F2D" w:rsidP="00D006EE">
      <w:pPr>
        <w:ind w:left="2160" w:hanging="720"/>
        <w:rPr>
          <w:rFonts w:ascii="Arial" w:hAnsi="Arial" w:cs="Arial"/>
        </w:rPr>
      </w:pPr>
      <w:r w:rsidRPr="00D006EE">
        <w:rPr>
          <w:rFonts w:ascii="Arial" w:hAnsi="Arial" w:cs="Arial"/>
        </w:rPr>
        <w:t>(ii</w:t>
      </w:r>
      <w:r w:rsidR="00C04A42" w:rsidRPr="00D006EE">
        <w:rPr>
          <w:rFonts w:ascii="Arial" w:hAnsi="Arial" w:cs="Arial"/>
        </w:rPr>
        <w:t>)</w:t>
      </w:r>
      <w:r w:rsidR="00C04A42" w:rsidRPr="00D006EE">
        <w:rPr>
          <w:rFonts w:ascii="Arial" w:hAnsi="Arial" w:cs="Arial"/>
        </w:rPr>
        <w:tab/>
      </w:r>
      <w:r w:rsidR="005464FD">
        <w:rPr>
          <w:rFonts w:ascii="Arial" w:hAnsi="Arial" w:cs="Arial"/>
        </w:rPr>
        <w:t>the reason for the request</w:t>
      </w:r>
    </w:p>
    <w:p w:rsidR="00C04A42" w:rsidRPr="00D006EE" w:rsidRDefault="00C04A42" w:rsidP="00D006EE">
      <w:pPr>
        <w:ind w:left="2160" w:hanging="720"/>
        <w:rPr>
          <w:rFonts w:ascii="Arial" w:hAnsi="Arial" w:cs="Arial"/>
        </w:rPr>
      </w:pPr>
    </w:p>
    <w:p w:rsidR="00C04A42" w:rsidRPr="00D006EE" w:rsidRDefault="00F33F2D" w:rsidP="00D006EE">
      <w:pPr>
        <w:ind w:left="2160" w:hanging="720"/>
        <w:rPr>
          <w:rFonts w:ascii="Arial" w:hAnsi="Arial" w:cs="Arial"/>
        </w:rPr>
      </w:pPr>
      <w:r w:rsidRPr="00D006EE">
        <w:rPr>
          <w:rFonts w:ascii="Arial" w:hAnsi="Arial" w:cs="Arial"/>
        </w:rPr>
        <w:t>(iii</w:t>
      </w:r>
      <w:r w:rsidR="00C04A42" w:rsidRPr="00D006EE">
        <w:rPr>
          <w:rFonts w:ascii="Arial" w:hAnsi="Arial" w:cs="Arial"/>
        </w:rPr>
        <w:t>)</w:t>
      </w:r>
      <w:r w:rsidR="00C04A42" w:rsidRPr="00D006EE">
        <w:rPr>
          <w:rFonts w:ascii="Arial" w:hAnsi="Arial" w:cs="Arial"/>
        </w:rPr>
        <w:tab/>
      </w:r>
      <w:r w:rsidR="005464FD">
        <w:rPr>
          <w:rFonts w:ascii="Arial" w:hAnsi="Arial" w:cs="Arial"/>
        </w:rPr>
        <w:t>the remedy involved</w:t>
      </w:r>
    </w:p>
    <w:p w:rsidR="00C04A42" w:rsidRPr="00D006EE" w:rsidRDefault="00C04A42" w:rsidP="00D006EE">
      <w:pPr>
        <w:ind w:left="2160" w:hanging="720"/>
        <w:rPr>
          <w:rFonts w:ascii="Arial" w:hAnsi="Arial" w:cs="Arial"/>
        </w:rPr>
      </w:pPr>
    </w:p>
    <w:p w:rsidR="00C04A42" w:rsidRPr="00D006EE" w:rsidRDefault="00F33F2D" w:rsidP="00D006EE">
      <w:pPr>
        <w:ind w:left="2160" w:hanging="720"/>
        <w:rPr>
          <w:rFonts w:ascii="Arial" w:hAnsi="Arial" w:cs="Arial"/>
        </w:rPr>
      </w:pPr>
      <w:r w:rsidRPr="00D006EE">
        <w:rPr>
          <w:rFonts w:ascii="Arial" w:hAnsi="Arial" w:cs="Arial"/>
        </w:rPr>
        <w:t>(iv</w:t>
      </w:r>
      <w:r w:rsidR="00C04A42" w:rsidRPr="00D006EE">
        <w:rPr>
          <w:rFonts w:ascii="Arial" w:hAnsi="Arial" w:cs="Arial"/>
        </w:rPr>
        <w:t>)</w:t>
      </w:r>
      <w:r w:rsidR="00C04A42" w:rsidRPr="00D006EE">
        <w:rPr>
          <w:rFonts w:ascii="Arial" w:hAnsi="Arial" w:cs="Arial"/>
        </w:rPr>
        <w:tab/>
      </w:r>
      <w:r w:rsidR="00913037" w:rsidRPr="00D006EE">
        <w:rPr>
          <w:rFonts w:ascii="Arial" w:hAnsi="Arial" w:cs="Arial"/>
        </w:rPr>
        <w:t>the past record of co-operation of the</w:t>
      </w:r>
      <w:r w:rsidR="005464FD">
        <w:rPr>
          <w:rFonts w:ascii="Arial" w:hAnsi="Arial" w:cs="Arial"/>
        </w:rPr>
        <w:t xml:space="preserve"> f</w:t>
      </w:r>
      <w:r w:rsidR="004B32BD" w:rsidRPr="00D006EE">
        <w:rPr>
          <w:rFonts w:ascii="Arial" w:hAnsi="Arial" w:cs="Arial"/>
        </w:rPr>
        <w:t xml:space="preserve">ood </w:t>
      </w:r>
      <w:r w:rsidR="005464FD">
        <w:rPr>
          <w:rFonts w:ascii="Arial" w:hAnsi="Arial" w:cs="Arial"/>
        </w:rPr>
        <w:t>b</w:t>
      </w:r>
      <w:r w:rsidR="004B32BD" w:rsidRPr="00D006EE">
        <w:rPr>
          <w:rFonts w:ascii="Arial" w:hAnsi="Arial" w:cs="Arial"/>
        </w:rPr>
        <w:t xml:space="preserve">usiness </w:t>
      </w:r>
      <w:r w:rsidR="005464FD">
        <w:rPr>
          <w:rFonts w:ascii="Arial" w:hAnsi="Arial" w:cs="Arial"/>
        </w:rPr>
        <w:t>o</w:t>
      </w:r>
      <w:r w:rsidR="004B32BD" w:rsidRPr="00D006EE">
        <w:rPr>
          <w:rFonts w:ascii="Arial" w:hAnsi="Arial" w:cs="Arial"/>
        </w:rPr>
        <w:t>perator</w:t>
      </w:r>
    </w:p>
    <w:p w:rsidR="00C04A42" w:rsidRPr="00D006EE" w:rsidRDefault="00C04A42" w:rsidP="00D006EE">
      <w:pPr>
        <w:ind w:left="2160" w:hanging="720"/>
        <w:rPr>
          <w:rFonts w:ascii="Arial" w:hAnsi="Arial" w:cs="Arial"/>
        </w:rPr>
      </w:pPr>
    </w:p>
    <w:p w:rsidR="00913037" w:rsidRPr="00D006EE" w:rsidRDefault="00F33F2D" w:rsidP="00D006EE">
      <w:pPr>
        <w:ind w:left="2160" w:hanging="720"/>
        <w:rPr>
          <w:rFonts w:ascii="Arial" w:hAnsi="Arial" w:cs="Arial"/>
        </w:rPr>
      </w:pPr>
      <w:r w:rsidRPr="00D006EE">
        <w:rPr>
          <w:rFonts w:ascii="Arial" w:hAnsi="Arial" w:cs="Arial"/>
        </w:rPr>
        <w:t>(v</w:t>
      </w:r>
      <w:r w:rsidR="00C04A42" w:rsidRPr="00D006EE">
        <w:rPr>
          <w:rFonts w:ascii="Arial" w:hAnsi="Arial" w:cs="Arial"/>
        </w:rPr>
        <w:t>)</w:t>
      </w:r>
      <w:r w:rsidR="00C04A42" w:rsidRPr="00D006EE">
        <w:rPr>
          <w:rFonts w:ascii="Arial" w:hAnsi="Arial" w:cs="Arial"/>
        </w:rPr>
        <w:tab/>
      </w:r>
      <w:r w:rsidR="004B32BD" w:rsidRPr="00D006EE">
        <w:rPr>
          <w:rFonts w:ascii="Arial" w:hAnsi="Arial" w:cs="Arial"/>
        </w:rPr>
        <w:t>Any</w:t>
      </w:r>
      <w:r w:rsidR="00913037" w:rsidRPr="00D006EE">
        <w:rPr>
          <w:rFonts w:ascii="Arial" w:hAnsi="Arial" w:cs="Arial"/>
        </w:rPr>
        <w:t xml:space="preserve"> temporary action which the </w:t>
      </w:r>
      <w:r w:rsidR="005464FD">
        <w:rPr>
          <w:rFonts w:ascii="Arial" w:hAnsi="Arial" w:cs="Arial"/>
        </w:rPr>
        <w:t>f</w:t>
      </w:r>
      <w:r w:rsidR="004B32BD" w:rsidRPr="00D006EE">
        <w:rPr>
          <w:rFonts w:ascii="Arial" w:hAnsi="Arial" w:cs="Arial"/>
        </w:rPr>
        <w:t xml:space="preserve">ood </w:t>
      </w:r>
      <w:r w:rsidR="005464FD">
        <w:rPr>
          <w:rFonts w:ascii="Arial" w:hAnsi="Arial" w:cs="Arial"/>
        </w:rPr>
        <w:t>b</w:t>
      </w:r>
      <w:r w:rsidR="004B32BD" w:rsidRPr="00D006EE">
        <w:rPr>
          <w:rFonts w:ascii="Arial" w:hAnsi="Arial" w:cs="Arial"/>
        </w:rPr>
        <w:t xml:space="preserve">usiness </w:t>
      </w:r>
      <w:r w:rsidR="005464FD">
        <w:rPr>
          <w:rFonts w:ascii="Arial" w:hAnsi="Arial" w:cs="Arial"/>
        </w:rPr>
        <w:t>o</w:t>
      </w:r>
      <w:r w:rsidR="004B32BD" w:rsidRPr="00D006EE">
        <w:rPr>
          <w:rFonts w:ascii="Arial" w:hAnsi="Arial" w:cs="Arial"/>
        </w:rPr>
        <w:t xml:space="preserve">perator </w:t>
      </w:r>
      <w:r w:rsidR="00913037" w:rsidRPr="00D006EE">
        <w:rPr>
          <w:rFonts w:ascii="Arial" w:hAnsi="Arial" w:cs="Arial"/>
        </w:rPr>
        <w:t>pr</w:t>
      </w:r>
      <w:r w:rsidR="004B32BD" w:rsidRPr="00D006EE">
        <w:rPr>
          <w:rFonts w:ascii="Arial" w:hAnsi="Arial" w:cs="Arial"/>
        </w:rPr>
        <w:t>o</w:t>
      </w:r>
      <w:r w:rsidR="00913037" w:rsidRPr="00D006EE">
        <w:rPr>
          <w:rFonts w:ascii="Arial" w:hAnsi="Arial" w:cs="Arial"/>
        </w:rPr>
        <w:t>poses to take to remedy the defect.</w:t>
      </w:r>
    </w:p>
    <w:p w:rsidR="00913037" w:rsidRPr="00D006EE" w:rsidRDefault="00913037" w:rsidP="00D006EE">
      <w:pPr>
        <w:rPr>
          <w:rFonts w:ascii="Arial" w:hAnsi="Arial" w:cs="Arial"/>
        </w:rPr>
      </w:pPr>
    </w:p>
    <w:p w:rsidR="00913037" w:rsidRPr="00D006EE" w:rsidRDefault="00C04A42" w:rsidP="00D006EE">
      <w:pPr>
        <w:ind w:left="1440" w:hanging="720"/>
        <w:rPr>
          <w:rFonts w:ascii="Arial" w:hAnsi="Arial" w:cs="Arial"/>
        </w:rPr>
      </w:pPr>
      <w:r w:rsidRPr="00D006EE">
        <w:rPr>
          <w:rFonts w:ascii="Arial" w:hAnsi="Arial" w:cs="Arial"/>
        </w:rPr>
        <w:tab/>
      </w:r>
      <w:r w:rsidR="00913037" w:rsidRPr="00D006EE">
        <w:rPr>
          <w:rFonts w:ascii="Arial" w:hAnsi="Arial" w:cs="Arial"/>
        </w:rPr>
        <w:t xml:space="preserve">The </w:t>
      </w:r>
      <w:r w:rsidR="005464FD">
        <w:rPr>
          <w:rFonts w:ascii="Arial" w:hAnsi="Arial" w:cs="Arial"/>
        </w:rPr>
        <w:t>food business o</w:t>
      </w:r>
      <w:r w:rsidR="00B63B8B" w:rsidRPr="00D006EE">
        <w:rPr>
          <w:rFonts w:ascii="Arial" w:hAnsi="Arial" w:cs="Arial"/>
        </w:rPr>
        <w:t xml:space="preserve">perator </w:t>
      </w:r>
      <w:r w:rsidR="00913037" w:rsidRPr="00D006EE">
        <w:rPr>
          <w:rFonts w:ascii="Arial" w:hAnsi="Arial" w:cs="Arial"/>
        </w:rPr>
        <w:t>will be advised at the time of service of the notice that any request for an extension of the time limit should be made in writing before the expiry date of the notice.</w:t>
      </w:r>
    </w:p>
    <w:p w:rsidR="00913037" w:rsidRPr="00D006EE" w:rsidRDefault="00913037" w:rsidP="00D006EE">
      <w:pPr>
        <w:ind w:left="1440" w:hanging="720"/>
        <w:rPr>
          <w:rFonts w:ascii="Arial" w:hAnsi="Arial" w:cs="Arial"/>
        </w:rPr>
      </w:pPr>
    </w:p>
    <w:p w:rsidR="00913037" w:rsidRPr="00D006EE" w:rsidRDefault="00C04A42" w:rsidP="00D006EE">
      <w:pPr>
        <w:ind w:left="1440" w:hanging="720"/>
        <w:rPr>
          <w:rFonts w:ascii="Arial" w:hAnsi="Arial" w:cs="Arial"/>
        </w:rPr>
      </w:pPr>
      <w:r w:rsidRPr="00D006EE">
        <w:rPr>
          <w:rFonts w:ascii="Arial" w:hAnsi="Arial" w:cs="Arial"/>
        </w:rPr>
        <w:tab/>
      </w:r>
      <w:r w:rsidR="00913037" w:rsidRPr="00D006EE">
        <w:rPr>
          <w:rFonts w:ascii="Arial" w:hAnsi="Arial" w:cs="Arial"/>
        </w:rPr>
        <w:t>Once the request for an extension of time has been considered</w:t>
      </w:r>
      <w:r w:rsidR="005464FD">
        <w:rPr>
          <w:rFonts w:ascii="Arial" w:hAnsi="Arial" w:cs="Arial"/>
        </w:rPr>
        <w:t>,</w:t>
      </w:r>
      <w:r w:rsidR="00913037" w:rsidRPr="00D006EE">
        <w:rPr>
          <w:rFonts w:ascii="Arial" w:hAnsi="Arial" w:cs="Arial"/>
        </w:rPr>
        <w:t xml:space="preserve"> the </w:t>
      </w:r>
      <w:r w:rsidR="005464FD">
        <w:rPr>
          <w:rFonts w:ascii="Arial" w:hAnsi="Arial" w:cs="Arial"/>
        </w:rPr>
        <w:t>food business o</w:t>
      </w:r>
      <w:r w:rsidR="004A4188" w:rsidRPr="00D006EE">
        <w:rPr>
          <w:rFonts w:ascii="Arial" w:hAnsi="Arial" w:cs="Arial"/>
        </w:rPr>
        <w:t xml:space="preserve">perator </w:t>
      </w:r>
      <w:r w:rsidR="00913037" w:rsidRPr="00D006EE">
        <w:rPr>
          <w:rFonts w:ascii="Arial" w:hAnsi="Arial" w:cs="Arial"/>
        </w:rPr>
        <w:t>will be advised, in writing, as to whether the request was adjudged reasonable or otherwise.  The reasons for that decision will be explained and any new time limits confirmed.</w:t>
      </w:r>
    </w:p>
    <w:p w:rsidR="00913037" w:rsidRPr="00D006EE" w:rsidRDefault="00913037" w:rsidP="00D006EE">
      <w:pPr>
        <w:ind w:left="1440" w:hanging="720"/>
        <w:rPr>
          <w:rFonts w:ascii="Arial" w:hAnsi="Arial" w:cs="Arial"/>
        </w:rPr>
      </w:pPr>
    </w:p>
    <w:p w:rsidR="00913037" w:rsidRPr="00D006EE" w:rsidRDefault="00C04A42" w:rsidP="00D006EE">
      <w:pPr>
        <w:ind w:left="1440" w:hanging="720"/>
        <w:rPr>
          <w:rFonts w:ascii="Arial" w:hAnsi="Arial" w:cs="Arial"/>
        </w:rPr>
      </w:pPr>
      <w:r w:rsidRPr="00D006EE">
        <w:rPr>
          <w:rFonts w:ascii="Arial" w:hAnsi="Arial" w:cs="Arial"/>
        </w:rPr>
        <w:tab/>
      </w:r>
      <w:r w:rsidR="00913037" w:rsidRPr="00D006EE">
        <w:rPr>
          <w:rFonts w:ascii="Arial" w:hAnsi="Arial" w:cs="Arial"/>
        </w:rPr>
        <w:t>Failure to comply with a</w:t>
      </w:r>
      <w:r w:rsidR="004A4188" w:rsidRPr="00D006EE">
        <w:rPr>
          <w:rFonts w:ascii="Arial" w:hAnsi="Arial" w:cs="Arial"/>
        </w:rPr>
        <w:t xml:space="preserve"> Hygiene</w:t>
      </w:r>
      <w:r w:rsidR="00913037" w:rsidRPr="00D006EE">
        <w:rPr>
          <w:rFonts w:ascii="Arial" w:hAnsi="Arial" w:cs="Arial"/>
        </w:rPr>
        <w:t xml:space="preserve"> Improvement Notice will, in general, result in legal proceedings being instigated.</w:t>
      </w:r>
    </w:p>
    <w:p w:rsidR="00913037" w:rsidRPr="00D006EE" w:rsidRDefault="00913037" w:rsidP="00D006EE">
      <w:pPr>
        <w:ind w:left="1440" w:hanging="720"/>
        <w:rPr>
          <w:rFonts w:ascii="Arial" w:hAnsi="Arial" w:cs="Arial"/>
        </w:rPr>
      </w:pPr>
    </w:p>
    <w:p w:rsidR="00913037" w:rsidRPr="00D006EE" w:rsidRDefault="00C04A42" w:rsidP="00D006EE">
      <w:pPr>
        <w:ind w:left="1440" w:hanging="720"/>
        <w:rPr>
          <w:rFonts w:ascii="Arial" w:hAnsi="Arial" w:cs="Arial"/>
        </w:rPr>
      </w:pPr>
      <w:r w:rsidRPr="00D006EE">
        <w:rPr>
          <w:rFonts w:ascii="Arial" w:hAnsi="Arial" w:cs="Arial"/>
        </w:rPr>
        <w:tab/>
      </w:r>
      <w:r w:rsidR="00913037" w:rsidRPr="00D006EE">
        <w:rPr>
          <w:rFonts w:ascii="Arial" w:hAnsi="Arial" w:cs="Arial"/>
        </w:rPr>
        <w:t xml:space="preserve">We will notify other appropriate bodies of any </w:t>
      </w:r>
      <w:r w:rsidR="004A4188" w:rsidRPr="00D006EE">
        <w:rPr>
          <w:rFonts w:ascii="Arial" w:hAnsi="Arial" w:cs="Arial"/>
        </w:rPr>
        <w:t xml:space="preserve">Hygiene </w:t>
      </w:r>
      <w:r w:rsidR="00913037" w:rsidRPr="00D006EE">
        <w:rPr>
          <w:rFonts w:ascii="Arial" w:hAnsi="Arial" w:cs="Arial"/>
        </w:rPr>
        <w:t xml:space="preserve">Improvement Notice served and its outcome where necessary.  This will include </w:t>
      </w:r>
      <w:r w:rsidR="0013597C" w:rsidRPr="00D006EE">
        <w:rPr>
          <w:rFonts w:ascii="Arial" w:hAnsi="Arial" w:cs="Arial"/>
        </w:rPr>
        <w:t xml:space="preserve">other </w:t>
      </w:r>
      <w:r w:rsidR="00913037" w:rsidRPr="00D006EE">
        <w:rPr>
          <w:rFonts w:ascii="Arial" w:hAnsi="Arial" w:cs="Arial"/>
        </w:rPr>
        <w:t xml:space="preserve">appropriate </w:t>
      </w:r>
      <w:r w:rsidR="0013597C" w:rsidRPr="00D006EE">
        <w:rPr>
          <w:rFonts w:ascii="Arial" w:hAnsi="Arial" w:cs="Arial"/>
        </w:rPr>
        <w:t>enforcement authorities</w:t>
      </w:r>
      <w:r w:rsidR="00913037" w:rsidRPr="00D006EE">
        <w:rPr>
          <w:rFonts w:ascii="Arial" w:hAnsi="Arial" w:cs="Arial"/>
        </w:rPr>
        <w:t>.</w:t>
      </w:r>
    </w:p>
    <w:p w:rsidR="00913037" w:rsidRPr="00D006EE" w:rsidRDefault="00913037" w:rsidP="00D006EE">
      <w:pPr>
        <w:rPr>
          <w:rFonts w:ascii="Arial" w:hAnsi="Arial" w:cs="Arial"/>
        </w:rPr>
      </w:pPr>
    </w:p>
    <w:p w:rsidR="00C04A42" w:rsidRPr="00D006EE" w:rsidRDefault="00C04A42" w:rsidP="00D006EE">
      <w:pPr>
        <w:ind w:left="720" w:hanging="720"/>
        <w:rPr>
          <w:rFonts w:ascii="Arial" w:hAnsi="Arial" w:cs="Arial"/>
          <w:b/>
          <w:bCs/>
          <w:color w:val="000000"/>
        </w:rPr>
      </w:pPr>
      <w:r w:rsidRPr="00D006EE">
        <w:rPr>
          <w:rFonts w:ascii="Arial" w:hAnsi="Arial" w:cs="Arial"/>
          <w:bCs/>
          <w:color w:val="000000"/>
          <w:sz w:val="28"/>
          <w:szCs w:val="28"/>
        </w:rPr>
        <w:tab/>
      </w:r>
      <w:r w:rsidR="000D6CC3" w:rsidRPr="00D006EE">
        <w:rPr>
          <w:rFonts w:ascii="Arial" w:hAnsi="Arial" w:cs="Arial"/>
          <w:bCs/>
          <w:color w:val="000000"/>
        </w:rPr>
        <w:t>5.1.4</w:t>
      </w:r>
      <w:r w:rsidR="004E3DBE" w:rsidRPr="00D006EE">
        <w:rPr>
          <w:rFonts w:ascii="Arial" w:hAnsi="Arial" w:cs="Arial"/>
          <w:bCs/>
          <w:color w:val="000000"/>
        </w:rPr>
        <w:tab/>
      </w:r>
      <w:r w:rsidR="00076707" w:rsidRPr="00D006EE">
        <w:rPr>
          <w:rFonts w:ascii="Arial" w:hAnsi="Arial" w:cs="Arial"/>
          <w:b/>
          <w:bCs/>
          <w:color w:val="000000"/>
        </w:rPr>
        <w:t>Remedial Action Notices/Detention Notices</w:t>
      </w:r>
    </w:p>
    <w:p w:rsidR="00C156E1" w:rsidRPr="00D006EE" w:rsidRDefault="00C156E1" w:rsidP="00D006EE">
      <w:pPr>
        <w:rPr>
          <w:rFonts w:ascii="Arial" w:hAnsi="Arial" w:cs="Arial"/>
          <w:bCs/>
          <w:color w:val="000000"/>
        </w:rPr>
      </w:pPr>
    </w:p>
    <w:p w:rsidR="00C04A42" w:rsidRPr="00D006EE" w:rsidRDefault="00C04A42" w:rsidP="00D006EE">
      <w:pPr>
        <w:ind w:left="1440" w:hanging="720"/>
        <w:rPr>
          <w:rFonts w:ascii="Arial" w:hAnsi="Arial" w:cs="Arial"/>
          <w:bCs/>
          <w:color w:val="000000"/>
        </w:rPr>
      </w:pPr>
      <w:r w:rsidRPr="00D006EE">
        <w:rPr>
          <w:rFonts w:ascii="Arial" w:hAnsi="Arial" w:cs="Arial"/>
          <w:bCs/>
          <w:color w:val="000000"/>
        </w:rPr>
        <w:tab/>
      </w:r>
      <w:r w:rsidR="00076707" w:rsidRPr="00D006EE">
        <w:rPr>
          <w:rFonts w:ascii="Arial" w:hAnsi="Arial" w:cs="Arial"/>
          <w:color w:val="000000"/>
        </w:rPr>
        <w:t xml:space="preserve">Authorised officers will, wherever possible seek to remedy </w:t>
      </w:r>
      <w:r w:rsidRPr="00D006EE">
        <w:rPr>
          <w:rFonts w:ascii="Arial" w:hAnsi="Arial" w:cs="Arial"/>
          <w:color w:val="000000"/>
        </w:rPr>
        <w:br/>
      </w:r>
      <w:r w:rsidR="00076707" w:rsidRPr="00D006EE">
        <w:rPr>
          <w:rFonts w:ascii="Arial" w:hAnsi="Arial" w:cs="Arial"/>
          <w:color w:val="000000"/>
        </w:rPr>
        <w:t>non-compliance in establishments subject to approval under Regulation 853/2004 by a graduated approach to enforcement.</w:t>
      </w:r>
      <w:r w:rsidRPr="00D006EE">
        <w:rPr>
          <w:rFonts w:ascii="Arial" w:hAnsi="Arial" w:cs="Arial"/>
          <w:color w:val="000000"/>
        </w:rPr>
        <w:t xml:space="preserve"> </w:t>
      </w:r>
      <w:r w:rsidR="00076707" w:rsidRPr="00D006EE">
        <w:rPr>
          <w:rFonts w:ascii="Arial" w:hAnsi="Arial" w:cs="Arial"/>
          <w:color w:val="000000"/>
        </w:rPr>
        <w:t xml:space="preserve"> When necessary, the option to issue Hygiene Improvement Notices </w:t>
      </w:r>
      <w:r w:rsidR="00462139" w:rsidRPr="00D006EE">
        <w:rPr>
          <w:rFonts w:ascii="Arial" w:hAnsi="Arial" w:cs="Arial"/>
          <w:color w:val="000000"/>
        </w:rPr>
        <w:t xml:space="preserve">will </w:t>
      </w:r>
      <w:r w:rsidR="00076707" w:rsidRPr="00D006EE">
        <w:rPr>
          <w:rFonts w:ascii="Arial" w:hAnsi="Arial" w:cs="Arial"/>
          <w:color w:val="000000"/>
        </w:rPr>
        <w:t>be considered</w:t>
      </w:r>
      <w:r w:rsidR="00C156E1" w:rsidRPr="00D006EE">
        <w:rPr>
          <w:rFonts w:ascii="Arial" w:hAnsi="Arial" w:cs="Arial"/>
          <w:color w:val="000000"/>
        </w:rPr>
        <w:t xml:space="preserve"> where appropriate</w:t>
      </w:r>
      <w:r w:rsidR="00076707" w:rsidRPr="00D006EE">
        <w:rPr>
          <w:rFonts w:ascii="Arial" w:hAnsi="Arial" w:cs="Arial"/>
          <w:color w:val="000000"/>
        </w:rPr>
        <w:t>.</w:t>
      </w:r>
      <w:r w:rsidR="00A957A8" w:rsidRPr="00D006EE">
        <w:rPr>
          <w:rFonts w:ascii="Arial" w:hAnsi="Arial" w:cs="Arial"/>
          <w:color w:val="000000"/>
        </w:rPr>
        <w:t xml:space="preserve"> </w:t>
      </w:r>
      <w:r w:rsidR="00076707" w:rsidRPr="00D006EE">
        <w:rPr>
          <w:rFonts w:ascii="Arial" w:hAnsi="Arial" w:cs="Arial"/>
          <w:color w:val="000000"/>
        </w:rPr>
        <w:t xml:space="preserve"> Authorised officers should</w:t>
      </w:r>
      <w:r w:rsidR="00A957A8" w:rsidRPr="00D006EE">
        <w:rPr>
          <w:rFonts w:ascii="Arial" w:hAnsi="Arial" w:cs="Arial"/>
          <w:color w:val="000000"/>
        </w:rPr>
        <w:t xml:space="preserve"> </w:t>
      </w:r>
      <w:r w:rsidR="00076707" w:rsidRPr="00D006EE">
        <w:rPr>
          <w:rFonts w:ascii="Arial" w:hAnsi="Arial" w:cs="Arial"/>
          <w:color w:val="000000"/>
        </w:rPr>
        <w:t>consider these options before commencin</w:t>
      </w:r>
      <w:r w:rsidRPr="00D006EE">
        <w:rPr>
          <w:rFonts w:ascii="Arial" w:hAnsi="Arial" w:cs="Arial"/>
          <w:color w:val="000000"/>
        </w:rPr>
        <w:t>g any other enforcement action.</w:t>
      </w:r>
    </w:p>
    <w:p w:rsidR="00C04A42" w:rsidRPr="00D006EE" w:rsidRDefault="00C04A42" w:rsidP="00D006EE">
      <w:pPr>
        <w:ind w:left="1440" w:hanging="720"/>
        <w:rPr>
          <w:rFonts w:ascii="Arial" w:hAnsi="Arial" w:cs="Arial"/>
          <w:bCs/>
          <w:color w:val="000000"/>
        </w:rPr>
      </w:pPr>
    </w:p>
    <w:p w:rsidR="00C04A42" w:rsidRPr="00D006EE" w:rsidRDefault="00C04A42" w:rsidP="00D006EE">
      <w:pPr>
        <w:ind w:left="1440" w:hanging="720"/>
        <w:rPr>
          <w:rFonts w:ascii="Arial" w:hAnsi="Arial" w:cs="Arial"/>
          <w:b/>
          <w:bCs/>
          <w:color w:val="000000"/>
        </w:rPr>
      </w:pPr>
      <w:r w:rsidRPr="00D006EE">
        <w:rPr>
          <w:rFonts w:ascii="Arial" w:hAnsi="Arial" w:cs="Arial"/>
          <w:bCs/>
          <w:color w:val="000000"/>
        </w:rPr>
        <w:lastRenderedPageBreak/>
        <w:tab/>
      </w:r>
      <w:r w:rsidR="00076707" w:rsidRPr="00D006EE">
        <w:rPr>
          <w:rFonts w:ascii="Arial" w:hAnsi="Arial" w:cs="Arial"/>
          <w:b/>
          <w:bCs/>
          <w:color w:val="000000"/>
        </w:rPr>
        <w:t>Remedial Action Notices/Detention Notices</w:t>
      </w:r>
    </w:p>
    <w:p w:rsidR="00C156E1" w:rsidRPr="00D006EE" w:rsidRDefault="00C156E1" w:rsidP="00D006EE">
      <w:pPr>
        <w:ind w:left="1440" w:hanging="720"/>
        <w:rPr>
          <w:rFonts w:ascii="Arial" w:hAnsi="Arial" w:cs="Arial"/>
          <w:bCs/>
          <w:color w:val="000000"/>
        </w:rPr>
      </w:pPr>
    </w:p>
    <w:p w:rsidR="004533E8" w:rsidRPr="00D006EE" w:rsidRDefault="004533E8" w:rsidP="00D006EE">
      <w:pPr>
        <w:ind w:left="1440"/>
        <w:rPr>
          <w:rFonts w:ascii="Arial" w:hAnsi="Arial" w:cs="Arial"/>
          <w:bCs/>
          <w:color w:val="000000"/>
        </w:rPr>
      </w:pPr>
      <w:r w:rsidRPr="00D006EE">
        <w:rPr>
          <w:rFonts w:ascii="Arial" w:hAnsi="Arial" w:cs="Arial"/>
          <w:color w:val="333333"/>
        </w:rPr>
        <w:t xml:space="preserve">Powers to issue Remedial Action Notices and Detention Notices in respect of establishments subject to approval under </w:t>
      </w:r>
      <w:hyperlink r:id="rId10" w:tgtFrame="_blank" w:tooltip="Website opens in a new browser window" w:history="1">
        <w:r w:rsidRPr="00D006EE">
          <w:rPr>
            <w:rStyle w:val="Hyperlink"/>
            <w:rFonts w:ascii="Arial" w:hAnsi="Arial" w:cs="Arial"/>
          </w:rPr>
          <w:t>Regulation 853/2004</w:t>
        </w:r>
      </w:hyperlink>
      <w:r w:rsidRPr="00D006EE">
        <w:rPr>
          <w:rFonts w:ascii="Arial" w:hAnsi="Arial" w:cs="Arial"/>
          <w:color w:val="333333"/>
        </w:rPr>
        <w:t xml:space="preserve"> are provided by regulation 9 and 10 respectively of the </w:t>
      </w:r>
      <w:hyperlink r:id="rId11" w:tgtFrame="_blank" w:tooltip="Website opens in a new browser window" w:history="1">
        <w:r w:rsidRPr="00D006EE">
          <w:rPr>
            <w:rStyle w:val="Hyperlink"/>
            <w:rFonts w:ascii="Arial" w:hAnsi="Arial" w:cs="Arial"/>
          </w:rPr>
          <w:t>Food Safety and Hygiene (England) Regulations 2013</w:t>
        </w:r>
      </w:hyperlink>
      <w:r w:rsidRPr="00D006EE">
        <w:rPr>
          <w:rFonts w:ascii="Arial" w:hAnsi="Arial" w:cs="Arial"/>
          <w:color w:val="333333"/>
        </w:rPr>
        <w:t>.</w:t>
      </w:r>
      <w:r w:rsidR="00C04A42" w:rsidRPr="00D006EE">
        <w:rPr>
          <w:rFonts w:ascii="Arial" w:hAnsi="Arial" w:cs="Arial"/>
          <w:bCs/>
          <w:color w:val="000000"/>
        </w:rPr>
        <w:tab/>
      </w:r>
    </w:p>
    <w:p w:rsidR="004533E8" w:rsidRPr="00D006EE" w:rsidRDefault="004533E8" w:rsidP="00D006EE">
      <w:pPr>
        <w:ind w:left="1440"/>
        <w:rPr>
          <w:rFonts w:ascii="Arial" w:hAnsi="Arial" w:cs="Arial"/>
          <w:color w:val="000000"/>
        </w:rPr>
      </w:pPr>
    </w:p>
    <w:p w:rsidR="00C04A42" w:rsidRPr="00D006EE" w:rsidRDefault="00076707" w:rsidP="00D006EE">
      <w:pPr>
        <w:ind w:left="1440"/>
        <w:rPr>
          <w:rFonts w:ascii="Arial" w:hAnsi="Arial" w:cs="Arial"/>
          <w:bCs/>
          <w:color w:val="000000"/>
        </w:rPr>
      </w:pPr>
      <w:r w:rsidRPr="00D006EE">
        <w:rPr>
          <w:rFonts w:ascii="Arial" w:hAnsi="Arial" w:cs="Arial"/>
          <w:color w:val="000000"/>
        </w:rPr>
        <w:t xml:space="preserve">Authorised officers may serve a Remedial Action Notice if </w:t>
      </w:r>
      <w:r w:rsidR="009365A8">
        <w:rPr>
          <w:rFonts w:ascii="Arial" w:hAnsi="Arial" w:cs="Arial"/>
          <w:color w:val="000000"/>
        </w:rPr>
        <w:t>any of the requirements of the ‘</w:t>
      </w:r>
      <w:r w:rsidR="00C04A42" w:rsidRPr="00D006EE">
        <w:rPr>
          <w:rFonts w:ascii="Arial" w:hAnsi="Arial" w:cs="Arial"/>
          <w:color w:val="000000"/>
        </w:rPr>
        <w:t>Hygiene Regulations</w:t>
      </w:r>
      <w:r w:rsidR="009365A8">
        <w:rPr>
          <w:rFonts w:ascii="Arial" w:hAnsi="Arial" w:cs="Arial"/>
          <w:color w:val="000000"/>
        </w:rPr>
        <w:t>’</w:t>
      </w:r>
      <w:r w:rsidR="00076BB6" w:rsidRPr="00D006EE">
        <w:rPr>
          <w:rFonts w:ascii="Arial" w:hAnsi="Arial" w:cs="Arial"/>
          <w:color w:val="000000"/>
        </w:rPr>
        <w:t xml:space="preserve">, </w:t>
      </w:r>
      <w:r w:rsidR="009365A8">
        <w:rPr>
          <w:rFonts w:ascii="Arial" w:hAnsi="Arial" w:cs="Arial"/>
          <w:color w:val="333333"/>
        </w:rPr>
        <w:t>as defined by R</w:t>
      </w:r>
      <w:r w:rsidR="004533E8" w:rsidRPr="00D006EE">
        <w:rPr>
          <w:rFonts w:ascii="Arial" w:hAnsi="Arial" w:cs="Arial"/>
          <w:color w:val="333333"/>
        </w:rPr>
        <w:t xml:space="preserve">egulation 2 of the Food Safety and Hygiene (England) Regulations 2013, </w:t>
      </w:r>
      <w:r w:rsidRPr="00D006EE">
        <w:rPr>
          <w:rFonts w:ascii="Arial" w:hAnsi="Arial" w:cs="Arial"/>
          <w:color w:val="000000"/>
        </w:rPr>
        <w:t>are being breached or an inspection</w:t>
      </w:r>
      <w:r w:rsidR="009365A8">
        <w:rPr>
          <w:rFonts w:ascii="Arial" w:hAnsi="Arial" w:cs="Arial"/>
          <w:color w:val="000000"/>
        </w:rPr>
        <w:t xml:space="preserve"> under the ‘</w:t>
      </w:r>
      <w:r w:rsidR="00C04A42" w:rsidRPr="00D006EE">
        <w:rPr>
          <w:rFonts w:ascii="Arial" w:hAnsi="Arial" w:cs="Arial"/>
          <w:color w:val="000000"/>
        </w:rPr>
        <w:t>Hygiene Regulations</w:t>
      </w:r>
      <w:r w:rsidR="009365A8">
        <w:rPr>
          <w:rFonts w:ascii="Arial" w:hAnsi="Arial" w:cs="Arial"/>
          <w:color w:val="000000"/>
        </w:rPr>
        <w:t>’</w:t>
      </w:r>
      <w:r w:rsidRPr="00D006EE">
        <w:rPr>
          <w:rFonts w:ascii="Arial" w:hAnsi="Arial" w:cs="Arial"/>
          <w:color w:val="000000"/>
        </w:rPr>
        <w:t xml:space="preserve"> is being hampered.</w:t>
      </w:r>
      <w:r w:rsidR="00C04A42" w:rsidRPr="00D006EE">
        <w:rPr>
          <w:rFonts w:ascii="Arial" w:hAnsi="Arial" w:cs="Arial"/>
          <w:color w:val="000000"/>
        </w:rPr>
        <w:t xml:space="preserve"> </w:t>
      </w:r>
      <w:r w:rsidRPr="00D006EE">
        <w:rPr>
          <w:rFonts w:ascii="Arial" w:hAnsi="Arial" w:cs="Arial"/>
          <w:color w:val="000000"/>
        </w:rPr>
        <w:t xml:space="preserve"> More specifically, this provision, through the service of a Remedial Action Notice, </w:t>
      </w:r>
      <w:r w:rsidR="00462139" w:rsidRPr="00D006EE">
        <w:rPr>
          <w:rFonts w:ascii="Arial" w:hAnsi="Arial" w:cs="Arial"/>
          <w:color w:val="000000"/>
        </w:rPr>
        <w:t>prohibits</w:t>
      </w:r>
      <w:r w:rsidRPr="00D006EE">
        <w:rPr>
          <w:rFonts w:ascii="Arial" w:hAnsi="Arial" w:cs="Arial"/>
          <w:color w:val="000000"/>
        </w:rPr>
        <w:t xml:space="preserve"> the use of any equipment or any part of </w:t>
      </w:r>
      <w:r w:rsidR="00462139" w:rsidRPr="00D006EE">
        <w:rPr>
          <w:rFonts w:ascii="Arial" w:hAnsi="Arial" w:cs="Arial"/>
          <w:color w:val="000000"/>
        </w:rPr>
        <w:t>an</w:t>
      </w:r>
      <w:r w:rsidRPr="00D006EE">
        <w:rPr>
          <w:rFonts w:ascii="Arial" w:hAnsi="Arial" w:cs="Arial"/>
          <w:color w:val="000000"/>
        </w:rPr>
        <w:t xml:space="preserve"> establishment, the imposition of conditions upon, or </w:t>
      </w:r>
      <w:r w:rsidR="00462139" w:rsidRPr="00D006EE">
        <w:rPr>
          <w:rFonts w:ascii="Arial" w:hAnsi="Arial" w:cs="Arial"/>
          <w:color w:val="000000"/>
        </w:rPr>
        <w:t>prohibition on</w:t>
      </w:r>
      <w:r w:rsidRPr="00D006EE">
        <w:rPr>
          <w:rFonts w:ascii="Arial" w:hAnsi="Arial" w:cs="Arial"/>
          <w:color w:val="000000"/>
        </w:rPr>
        <w:t>, any process and allows for the rate of an operation to be reduced or, stopped completely.</w:t>
      </w:r>
    </w:p>
    <w:p w:rsidR="00C04A42" w:rsidRPr="00D006EE" w:rsidRDefault="00C04A42" w:rsidP="00D006EE">
      <w:pPr>
        <w:ind w:left="1440" w:hanging="720"/>
        <w:rPr>
          <w:rFonts w:ascii="Arial" w:hAnsi="Arial" w:cs="Arial"/>
          <w:bCs/>
          <w:color w:val="000000"/>
        </w:rPr>
      </w:pPr>
    </w:p>
    <w:p w:rsidR="00C04A42" w:rsidRPr="00D006EE" w:rsidRDefault="00C04A42" w:rsidP="00D006EE">
      <w:pPr>
        <w:ind w:left="1440" w:hanging="720"/>
        <w:rPr>
          <w:rFonts w:ascii="Arial" w:hAnsi="Arial" w:cs="Arial"/>
          <w:bCs/>
          <w:color w:val="000000"/>
        </w:rPr>
      </w:pPr>
      <w:r w:rsidRPr="00D006EE">
        <w:rPr>
          <w:rFonts w:ascii="Arial" w:hAnsi="Arial" w:cs="Arial"/>
          <w:bCs/>
          <w:color w:val="000000"/>
        </w:rPr>
        <w:tab/>
      </w:r>
      <w:r w:rsidR="00076BB6" w:rsidRPr="00D006EE">
        <w:rPr>
          <w:rFonts w:ascii="Arial" w:hAnsi="Arial" w:cs="Arial"/>
          <w:color w:val="000000"/>
        </w:rPr>
        <w:t>Also included is a</w:t>
      </w:r>
      <w:r w:rsidR="00076707" w:rsidRPr="00D006EE">
        <w:rPr>
          <w:rFonts w:ascii="Arial" w:hAnsi="Arial" w:cs="Arial"/>
          <w:color w:val="000000"/>
        </w:rPr>
        <w:t xml:space="preserve"> provision for the detention of any food, including the taking of samples for the purposes of examination, </w:t>
      </w:r>
      <w:r w:rsidR="00663FE7" w:rsidRPr="00D006EE">
        <w:rPr>
          <w:rFonts w:ascii="Arial" w:hAnsi="Arial" w:cs="Arial"/>
          <w:color w:val="000000"/>
        </w:rPr>
        <w:t>by the</w:t>
      </w:r>
      <w:r w:rsidR="00076707" w:rsidRPr="00D006EE">
        <w:rPr>
          <w:rFonts w:ascii="Arial" w:hAnsi="Arial" w:cs="Arial"/>
          <w:color w:val="000000"/>
        </w:rPr>
        <w:t xml:space="preserve"> service of a Detention Notice.</w:t>
      </w:r>
    </w:p>
    <w:p w:rsidR="00C04A42" w:rsidRPr="00D006EE" w:rsidRDefault="00C04A42" w:rsidP="00D006EE">
      <w:pPr>
        <w:ind w:left="1440" w:hanging="720"/>
        <w:rPr>
          <w:rFonts w:ascii="Arial" w:hAnsi="Arial" w:cs="Arial"/>
          <w:bCs/>
          <w:color w:val="000000"/>
        </w:rPr>
      </w:pPr>
    </w:p>
    <w:p w:rsidR="00445138" w:rsidRPr="00D006EE" w:rsidRDefault="00C04A42" w:rsidP="00D006EE">
      <w:pPr>
        <w:ind w:left="1440" w:hanging="720"/>
        <w:rPr>
          <w:rFonts w:ascii="Arial" w:hAnsi="Arial" w:cs="Arial"/>
          <w:bCs/>
          <w:color w:val="000000"/>
        </w:rPr>
      </w:pPr>
      <w:r w:rsidRPr="00D006EE">
        <w:rPr>
          <w:rFonts w:ascii="Arial" w:hAnsi="Arial" w:cs="Arial"/>
          <w:bCs/>
          <w:color w:val="000000"/>
        </w:rPr>
        <w:tab/>
      </w:r>
      <w:r w:rsidR="00076707" w:rsidRPr="00D006EE">
        <w:rPr>
          <w:rFonts w:ascii="Arial" w:hAnsi="Arial" w:cs="Arial"/>
          <w:color w:val="000000"/>
        </w:rPr>
        <w:t>Circumstances which may lead to the issue of a Remedial Action Notice in respect of an establishment include:</w:t>
      </w:r>
    </w:p>
    <w:p w:rsidR="00445138" w:rsidRPr="00D006EE" w:rsidRDefault="00445138" w:rsidP="00D006EE">
      <w:pPr>
        <w:ind w:left="1440" w:hanging="720"/>
        <w:rPr>
          <w:rFonts w:ascii="Arial" w:hAnsi="Arial" w:cs="Arial"/>
          <w:bCs/>
          <w:color w:val="000000"/>
        </w:rPr>
      </w:pPr>
    </w:p>
    <w:p w:rsidR="00445138" w:rsidRPr="00D006EE" w:rsidRDefault="00076707" w:rsidP="00D006EE">
      <w:pPr>
        <w:numPr>
          <w:ilvl w:val="0"/>
          <w:numId w:val="12"/>
        </w:numPr>
        <w:rPr>
          <w:rFonts w:ascii="Arial" w:hAnsi="Arial" w:cs="Arial"/>
          <w:bCs/>
          <w:color w:val="000000"/>
        </w:rPr>
      </w:pPr>
      <w:r w:rsidRPr="00D006EE">
        <w:rPr>
          <w:rFonts w:ascii="Arial" w:hAnsi="Arial" w:cs="Arial"/>
          <w:color w:val="000000"/>
        </w:rPr>
        <w:t>the failure of any equipment or part of an establishment to comply with the</w:t>
      </w:r>
      <w:r w:rsidR="00445138" w:rsidRPr="00D006EE">
        <w:rPr>
          <w:rFonts w:ascii="Arial" w:hAnsi="Arial" w:cs="Arial"/>
          <w:bCs/>
          <w:color w:val="000000"/>
        </w:rPr>
        <w:t xml:space="preserve"> </w:t>
      </w:r>
      <w:r w:rsidR="007B62EC">
        <w:rPr>
          <w:rFonts w:ascii="Arial" w:hAnsi="Arial" w:cs="Arial"/>
          <w:color w:val="000000"/>
        </w:rPr>
        <w:t>requirements of the ‘Hygiene Regulations’ as defined by R</w:t>
      </w:r>
      <w:r w:rsidRPr="00D006EE">
        <w:rPr>
          <w:rFonts w:ascii="Arial" w:hAnsi="Arial" w:cs="Arial"/>
          <w:color w:val="000000"/>
        </w:rPr>
        <w:t>egulation 2 of the Food</w:t>
      </w:r>
      <w:r w:rsidR="00445138" w:rsidRPr="00D006EE">
        <w:rPr>
          <w:rFonts w:ascii="Arial" w:hAnsi="Arial" w:cs="Arial"/>
          <w:bCs/>
          <w:color w:val="000000"/>
        </w:rPr>
        <w:t xml:space="preserve"> </w:t>
      </w:r>
      <w:r w:rsidR="004533E8" w:rsidRPr="00D006EE">
        <w:rPr>
          <w:rFonts w:ascii="Arial" w:hAnsi="Arial" w:cs="Arial"/>
          <w:bCs/>
          <w:color w:val="000000"/>
        </w:rPr>
        <w:t xml:space="preserve">Safety and </w:t>
      </w:r>
      <w:r w:rsidRPr="00D006EE">
        <w:rPr>
          <w:rFonts w:ascii="Arial" w:hAnsi="Arial" w:cs="Arial"/>
          <w:color w:val="000000"/>
        </w:rPr>
        <w:t>Hy</w:t>
      </w:r>
      <w:r w:rsidR="004533E8" w:rsidRPr="00D006EE">
        <w:rPr>
          <w:rFonts w:ascii="Arial" w:hAnsi="Arial" w:cs="Arial"/>
          <w:color w:val="000000"/>
        </w:rPr>
        <w:t>giene (England) Regulations 2013</w:t>
      </w:r>
    </w:p>
    <w:p w:rsidR="00445138" w:rsidRPr="00D006EE" w:rsidRDefault="00076707" w:rsidP="00D006EE">
      <w:pPr>
        <w:numPr>
          <w:ilvl w:val="0"/>
          <w:numId w:val="12"/>
        </w:numPr>
        <w:rPr>
          <w:rFonts w:ascii="Arial" w:hAnsi="Arial" w:cs="Arial"/>
          <w:color w:val="000000"/>
        </w:rPr>
      </w:pPr>
      <w:r w:rsidRPr="00D006EE">
        <w:rPr>
          <w:rFonts w:ascii="Arial" w:hAnsi="Arial" w:cs="Arial"/>
          <w:color w:val="000000"/>
        </w:rPr>
        <w:t>the need to impose conditions upon or the prohibition of the carrying on of any</w:t>
      </w:r>
      <w:r w:rsidR="00445138" w:rsidRPr="00D006EE">
        <w:rPr>
          <w:rFonts w:ascii="Arial" w:hAnsi="Arial" w:cs="Arial"/>
          <w:color w:val="000000"/>
        </w:rPr>
        <w:t xml:space="preserve"> </w:t>
      </w:r>
      <w:r w:rsidRPr="00D006EE">
        <w:rPr>
          <w:rFonts w:ascii="Arial" w:hAnsi="Arial" w:cs="Arial"/>
          <w:color w:val="000000"/>
        </w:rPr>
        <w:t>process breaching the requirements of the Regulations or hampering adequate</w:t>
      </w:r>
      <w:r w:rsidR="00445138" w:rsidRPr="00D006EE">
        <w:rPr>
          <w:rFonts w:ascii="Arial" w:hAnsi="Arial" w:cs="Arial"/>
          <w:color w:val="000000"/>
        </w:rPr>
        <w:t xml:space="preserve"> </w:t>
      </w:r>
      <w:r w:rsidRPr="00D006EE">
        <w:rPr>
          <w:rFonts w:ascii="Arial" w:hAnsi="Arial" w:cs="Arial"/>
          <w:color w:val="000000"/>
        </w:rPr>
        <w:t>health inspection in accordance with the Regulations; and</w:t>
      </w:r>
    </w:p>
    <w:p w:rsidR="00D94B8E" w:rsidRPr="00D006EE" w:rsidRDefault="00D94B8E" w:rsidP="00D006EE">
      <w:pPr>
        <w:ind w:left="1778"/>
        <w:rPr>
          <w:rFonts w:ascii="Arial" w:hAnsi="Arial" w:cs="Arial"/>
          <w:color w:val="000000"/>
        </w:rPr>
      </w:pPr>
    </w:p>
    <w:p w:rsidR="00076707" w:rsidRPr="00775F55" w:rsidRDefault="00076707" w:rsidP="00775F55">
      <w:pPr>
        <w:pStyle w:val="ListParagraph"/>
        <w:numPr>
          <w:ilvl w:val="0"/>
          <w:numId w:val="48"/>
        </w:numPr>
        <w:rPr>
          <w:rFonts w:ascii="Arial" w:hAnsi="Arial" w:cs="Arial"/>
          <w:color w:val="000000"/>
        </w:rPr>
      </w:pPr>
      <w:r w:rsidRPr="00775F55">
        <w:rPr>
          <w:rFonts w:ascii="Arial" w:hAnsi="Arial" w:cs="Arial"/>
          <w:color w:val="000000"/>
        </w:rPr>
        <w:t>where the rate of operation of the business is detrimental to its ability to comply</w:t>
      </w:r>
      <w:r w:rsidR="00445138" w:rsidRPr="00775F55">
        <w:rPr>
          <w:rFonts w:ascii="Arial" w:hAnsi="Arial" w:cs="Arial"/>
          <w:color w:val="000000"/>
        </w:rPr>
        <w:t xml:space="preserve"> </w:t>
      </w:r>
      <w:r w:rsidRPr="00775F55">
        <w:rPr>
          <w:rFonts w:ascii="Arial" w:hAnsi="Arial" w:cs="Arial"/>
          <w:color w:val="000000"/>
        </w:rPr>
        <w:t>with the Regulations.</w:t>
      </w:r>
    </w:p>
    <w:p w:rsidR="00076707" w:rsidRPr="00D006EE" w:rsidRDefault="00076707" w:rsidP="00D006EE">
      <w:pPr>
        <w:rPr>
          <w:rFonts w:ascii="Arial" w:hAnsi="Arial" w:cs="Arial"/>
          <w:color w:val="000000"/>
        </w:rPr>
      </w:pPr>
    </w:p>
    <w:p w:rsidR="00C24FA5" w:rsidRPr="00D006EE" w:rsidRDefault="00C24FA5" w:rsidP="00D006EE">
      <w:pPr>
        <w:ind w:left="1440" w:hanging="720"/>
        <w:rPr>
          <w:rFonts w:ascii="Arial" w:hAnsi="Arial" w:cs="Arial"/>
          <w:color w:val="000000"/>
        </w:rPr>
      </w:pPr>
      <w:r w:rsidRPr="00D006EE">
        <w:rPr>
          <w:rFonts w:ascii="Arial" w:hAnsi="Arial" w:cs="Arial"/>
          <w:color w:val="000000"/>
        </w:rPr>
        <w:tab/>
      </w:r>
      <w:r w:rsidR="00076707" w:rsidRPr="00D006EE">
        <w:rPr>
          <w:rFonts w:ascii="Arial" w:hAnsi="Arial" w:cs="Arial"/>
          <w:color w:val="000000"/>
        </w:rPr>
        <w:t>Circumstances which might lead to the issue of a Detention Notice include:</w:t>
      </w:r>
    </w:p>
    <w:p w:rsidR="00C24FA5" w:rsidRPr="00D006EE" w:rsidRDefault="00C24FA5" w:rsidP="00D006EE">
      <w:pPr>
        <w:ind w:left="1440" w:hanging="720"/>
        <w:rPr>
          <w:rFonts w:ascii="Arial" w:hAnsi="Arial" w:cs="Arial"/>
          <w:color w:val="000000"/>
        </w:rPr>
      </w:pPr>
    </w:p>
    <w:p w:rsidR="00076707" w:rsidRPr="00775F55" w:rsidRDefault="00EE5FC1" w:rsidP="00775F55">
      <w:pPr>
        <w:pStyle w:val="ListParagraph"/>
        <w:numPr>
          <w:ilvl w:val="0"/>
          <w:numId w:val="48"/>
        </w:numPr>
        <w:rPr>
          <w:rFonts w:ascii="Arial" w:hAnsi="Arial" w:cs="Arial"/>
          <w:color w:val="000000"/>
        </w:rPr>
      </w:pPr>
      <w:r w:rsidRPr="00775F55">
        <w:rPr>
          <w:rFonts w:ascii="Arial" w:hAnsi="Arial" w:cs="Arial"/>
          <w:color w:val="000000"/>
        </w:rPr>
        <w:t xml:space="preserve">where </w:t>
      </w:r>
      <w:r w:rsidR="00076707" w:rsidRPr="00775F55">
        <w:rPr>
          <w:rFonts w:ascii="Arial" w:hAnsi="Arial" w:cs="Arial"/>
          <w:color w:val="000000"/>
        </w:rPr>
        <w:t>there are indications or suspicions that food at an establishment is unsafe and therefore examination is necessary, including the taking of samples.</w:t>
      </w:r>
    </w:p>
    <w:p w:rsidR="00C24FA5" w:rsidRPr="00D006EE" w:rsidRDefault="00C24FA5" w:rsidP="00D006EE">
      <w:pPr>
        <w:ind w:left="1440"/>
        <w:rPr>
          <w:rFonts w:ascii="Arial" w:hAnsi="Arial" w:cs="Arial"/>
          <w:color w:val="000000"/>
        </w:rPr>
      </w:pPr>
    </w:p>
    <w:p w:rsidR="00C24FA5" w:rsidRPr="00D006EE" w:rsidRDefault="00C24FA5" w:rsidP="00D006EE">
      <w:pPr>
        <w:ind w:left="1440" w:hanging="720"/>
        <w:rPr>
          <w:rFonts w:ascii="Arial" w:hAnsi="Arial" w:cs="Arial"/>
        </w:rPr>
      </w:pPr>
      <w:r w:rsidRPr="00D006EE">
        <w:rPr>
          <w:rFonts w:ascii="Arial" w:hAnsi="Arial" w:cs="Arial"/>
        </w:rPr>
        <w:tab/>
      </w:r>
      <w:r w:rsidR="00076707" w:rsidRPr="00D006EE">
        <w:rPr>
          <w:rFonts w:ascii="Arial" w:hAnsi="Arial" w:cs="Arial"/>
        </w:rPr>
        <w:t>Such action should be proportionate to the risk to public health and where immediate action is required to ensure food safety.</w:t>
      </w:r>
      <w:r w:rsidRPr="00D006EE">
        <w:rPr>
          <w:rFonts w:ascii="Arial" w:hAnsi="Arial" w:cs="Arial"/>
        </w:rPr>
        <w:t xml:space="preserve"> </w:t>
      </w:r>
      <w:r w:rsidR="00076707" w:rsidRPr="00D006EE">
        <w:rPr>
          <w:rFonts w:ascii="Arial" w:hAnsi="Arial" w:cs="Arial"/>
        </w:rPr>
        <w:t xml:space="preserve"> A Remedial Action Notice may be used if a continuing offence requires urgent action owing to a risk to food safety or when corrective measures have been ignored by the food business operator and there is a risk to public health. </w:t>
      </w:r>
      <w:r w:rsidRPr="00D006EE">
        <w:rPr>
          <w:rFonts w:ascii="Arial" w:hAnsi="Arial" w:cs="Arial"/>
        </w:rPr>
        <w:t xml:space="preserve"> </w:t>
      </w:r>
      <w:r w:rsidR="00076707" w:rsidRPr="00D006EE">
        <w:rPr>
          <w:rFonts w:ascii="Arial" w:hAnsi="Arial" w:cs="Arial"/>
        </w:rPr>
        <w:t xml:space="preserve">As soon as the authorised officer is satisfied that the action specified in a Remedial </w:t>
      </w:r>
      <w:r w:rsidR="00076707" w:rsidRPr="00D006EE">
        <w:rPr>
          <w:rFonts w:ascii="Arial" w:hAnsi="Arial" w:cs="Arial"/>
        </w:rPr>
        <w:lastRenderedPageBreak/>
        <w:t>Action Notice has been taken, the notice must be withdrawn by means of a further notice in writi</w:t>
      </w:r>
      <w:r w:rsidR="00710A48">
        <w:rPr>
          <w:rFonts w:ascii="Arial" w:hAnsi="Arial" w:cs="Arial"/>
        </w:rPr>
        <w:t>ng. Similarly, in respect of a f</w:t>
      </w:r>
      <w:r w:rsidR="00076707" w:rsidRPr="00D006EE">
        <w:rPr>
          <w:rFonts w:ascii="Arial" w:hAnsi="Arial" w:cs="Arial"/>
        </w:rPr>
        <w:t>ood Detention Notice, if the authorised officer is satisfied that the food need no longer be detained, the relevant notice must also be withdrawn by means of a further notice in writing.</w:t>
      </w:r>
    </w:p>
    <w:p w:rsidR="00C24FA5" w:rsidRPr="00D006EE" w:rsidRDefault="00C24FA5" w:rsidP="00D006EE">
      <w:pPr>
        <w:ind w:left="1440" w:hanging="720"/>
        <w:rPr>
          <w:rFonts w:ascii="Arial" w:hAnsi="Arial" w:cs="Arial"/>
        </w:rPr>
      </w:pPr>
    </w:p>
    <w:p w:rsidR="00913037" w:rsidRPr="00D006EE" w:rsidRDefault="000D6CC3" w:rsidP="00D006EE">
      <w:pPr>
        <w:ind w:left="1440" w:hanging="720"/>
        <w:rPr>
          <w:rFonts w:ascii="Arial" w:hAnsi="Arial" w:cs="Arial"/>
          <w:b/>
          <w:color w:val="000000"/>
        </w:rPr>
      </w:pPr>
      <w:r w:rsidRPr="00D006EE">
        <w:rPr>
          <w:rFonts w:ascii="Arial" w:hAnsi="Arial" w:cs="Arial"/>
        </w:rPr>
        <w:t>5.1.5</w:t>
      </w:r>
      <w:r w:rsidR="00C24FA5" w:rsidRPr="00D006EE">
        <w:rPr>
          <w:rFonts w:ascii="Arial" w:hAnsi="Arial" w:cs="Arial"/>
        </w:rPr>
        <w:tab/>
      </w:r>
      <w:r w:rsidR="0013597C" w:rsidRPr="00D006EE">
        <w:rPr>
          <w:rFonts w:ascii="Arial" w:hAnsi="Arial" w:cs="Arial"/>
          <w:b/>
        </w:rPr>
        <w:t xml:space="preserve">Hygiene </w:t>
      </w:r>
      <w:r w:rsidR="00913037" w:rsidRPr="00D006EE">
        <w:rPr>
          <w:rFonts w:ascii="Arial" w:hAnsi="Arial" w:cs="Arial"/>
          <w:b/>
        </w:rPr>
        <w:t>Emergency Prohibition Notices</w:t>
      </w:r>
    </w:p>
    <w:p w:rsidR="00913037" w:rsidRPr="00D006EE" w:rsidRDefault="00913037" w:rsidP="00D006EE">
      <w:pPr>
        <w:rPr>
          <w:rFonts w:ascii="Arial" w:hAnsi="Arial" w:cs="Arial"/>
        </w:rPr>
      </w:pPr>
    </w:p>
    <w:p w:rsidR="00913037" w:rsidRPr="00D006EE" w:rsidRDefault="00913037" w:rsidP="00D006EE">
      <w:pPr>
        <w:ind w:left="1440"/>
        <w:rPr>
          <w:rFonts w:ascii="Arial" w:hAnsi="Arial" w:cs="Arial"/>
        </w:rPr>
      </w:pPr>
      <w:r w:rsidRPr="00D006EE">
        <w:rPr>
          <w:rFonts w:ascii="Arial" w:hAnsi="Arial" w:cs="Arial"/>
        </w:rPr>
        <w:t>The serving of a</w:t>
      </w:r>
      <w:r w:rsidR="0013597C" w:rsidRPr="00D006EE">
        <w:rPr>
          <w:rFonts w:ascii="Arial" w:hAnsi="Arial" w:cs="Arial"/>
        </w:rPr>
        <w:t xml:space="preserve"> Hygiene</w:t>
      </w:r>
      <w:r w:rsidRPr="00D006EE">
        <w:rPr>
          <w:rFonts w:ascii="Arial" w:hAnsi="Arial" w:cs="Arial"/>
        </w:rPr>
        <w:t xml:space="preserve"> Emergency Prohibition Notice to close premises or a part of the premises, to require a discontinuation of </w:t>
      </w:r>
      <w:r w:rsidR="005F663B" w:rsidRPr="00D006EE">
        <w:rPr>
          <w:rFonts w:ascii="Arial" w:hAnsi="Arial" w:cs="Arial"/>
        </w:rPr>
        <w:t xml:space="preserve">use of equipment or </w:t>
      </w:r>
      <w:r w:rsidRPr="00D006EE">
        <w:rPr>
          <w:rFonts w:ascii="Arial" w:hAnsi="Arial" w:cs="Arial"/>
        </w:rPr>
        <w:t>a process, is an action which will not be entered into lightly.  A</w:t>
      </w:r>
      <w:r w:rsidR="0013597C" w:rsidRPr="00D006EE">
        <w:rPr>
          <w:rFonts w:ascii="Arial" w:hAnsi="Arial" w:cs="Arial"/>
        </w:rPr>
        <w:t xml:space="preserve"> Hygiene</w:t>
      </w:r>
      <w:r w:rsidRPr="00D006EE">
        <w:rPr>
          <w:rFonts w:ascii="Arial" w:hAnsi="Arial" w:cs="Arial"/>
        </w:rPr>
        <w:t xml:space="preserve"> Emergency Prohibition Notice will only be considered i</w:t>
      </w:r>
      <w:r w:rsidR="0013597C" w:rsidRPr="00D006EE">
        <w:rPr>
          <w:rFonts w:ascii="Arial" w:hAnsi="Arial" w:cs="Arial"/>
        </w:rPr>
        <w:t>f an authori</w:t>
      </w:r>
      <w:r w:rsidR="005F663B" w:rsidRPr="00D006EE">
        <w:rPr>
          <w:rFonts w:ascii="Arial" w:hAnsi="Arial" w:cs="Arial"/>
        </w:rPr>
        <w:t>s</w:t>
      </w:r>
      <w:r w:rsidR="00AC140A">
        <w:rPr>
          <w:rFonts w:ascii="Arial" w:hAnsi="Arial" w:cs="Arial"/>
        </w:rPr>
        <w:t>ed o</w:t>
      </w:r>
      <w:r w:rsidR="0013597C" w:rsidRPr="00D006EE">
        <w:rPr>
          <w:rFonts w:ascii="Arial" w:hAnsi="Arial" w:cs="Arial"/>
        </w:rPr>
        <w:t>fficer has evidence that a health risk condition is fulfilled</w:t>
      </w:r>
      <w:r w:rsidR="00D72CCD" w:rsidRPr="00D006EE">
        <w:rPr>
          <w:rFonts w:ascii="Arial" w:hAnsi="Arial" w:cs="Arial"/>
        </w:rPr>
        <w:t xml:space="preserve"> i</w:t>
      </w:r>
      <w:r w:rsidR="00D17FFE" w:rsidRPr="00D006EE">
        <w:rPr>
          <w:rFonts w:ascii="Arial" w:hAnsi="Arial" w:cs="Arial"/>
        </w:rPr>
        <w:t>.</w:t>
      </w:r>
      <w:r w:rsidR="00D72CCD" w:rsidRPr="00D006EE">
        <w:rPr>
          <w:rFonts w:ascii="Arial" w:hAnsi="Arial" w:cs="Arial"/>
        </w:rPr>
        <w:t>e</w:t>
      </w:r>
      <w:r w:rsidR="00D17FFE" w:rsidRPr="00D006EE">
        <w:rPr>
          <w:rFonts w:ascii="Arial" w:hAnsi="Arial" w:cs="Arial"/>
        </w:rPr>
        <w:t>.</w:t>
      </w:r>
      <w:r w:rsidR="00D72CCD" w:rsidRPr="00D006EE">
        <w:rPr>
          <w:rFonts w:ascii="Arial" w:hAnsi="Arial" w:cs="Arial"/>
        </w:rPr>
        <w:t xml:space="preserve"> there is an imm</w:t>
      </w:r>
      <w:r w:rsidR="00C24FA5" w:rsidRPr="00D006EE">
        <w:rPr>
          <w:rFonts w:ascii="Arial" w:hAnsi="Arial" w:cs="Arial"/>
        </w:rPr>
        <w:t xml:space="preserve">inent risk of injury to health.  </w:t>
      </w:r>
      <w:r w:rsidR="00D17FFE" w:rsidRPr="00D006EE">
        <w:rPr>
          <w:rFonts w:ascii="Arial" w:hAnsi="Arial" w:cs="Arial"/>
        </w:rPr>
        <w:t>Examples, which</w:t>
      </w:r>
      <w:r w:rsidR="00D72CCD" w:rsidRPr="00D006EE">
        <w:rPr>
          <w:rFonts w:ascii="Arial" w:hAnsi="Arial" w:cs="Arial"/>
        </w:rPr>
        <w:t xml:space="preserve"> are not prescriptive or exhaustive include:</w:t>
      </w:r>
    </w:p>
    <w:p w:rsidR="00D72CCD" w:rsidRPr="00D006EE" w:rsidRDefault="00D72CCD" w:rsidP="00D006EE">
      <w:pPr>
        <w:ind w:left="1440"/>
        <w:rPr>
          <w:rFonts w:ascii="Arial" w:hAnsi="Arial" w:cs="Arial"/>
        </w:rPr>
      </w:pPr>
    </w:p>
    <w:p w:rsidR="002E7D44" w:rsidRPr="00D006EE" w:rsidRDefault="002663F9" w:rsidP="00D006EE">
      <w:pPr>
        <w:ind w:left="1440"/>
        <w:rPr>
          <w:rFonts w:ascii="Arial" w:hAnsi="Arial" w:cs="Arial"/>
          <w:b/>
        </w:rPr>
      </w:pPr>
      <w:r w:rsidRPr="00D006EE">
        <w:rPr>
          <w:rFonts w:ascii="Arial" w:hAnsi="Arial" w:cs="Arial"/>
          <w:b/>
        </w:rPr>
        <w:t xml:space="preserve">Health risk conditions where prohibition of premises </w:t>
      </w:r>
      <w:r w:rsidR="002E7D44" w:rsidRPr="00D006EE">
        <w:rPr>
          <w:rFonts w:ascii="Arial" w:hAnsi="Arial" w:cs="Arial"/>
          <w:b/>
        </w:rPr>
        <w:t>may be appropriate</w:t>
      </w:r>
    </w:p>
    <w:p w:rsidR="002E7D44" w:rsidRPr="00D006EE" w:rsidRDefault="002E7D44" w:rsidP="00D006EE">
      <w:pPr>
        <w:ind w:left="1440"/>
        <w:rPr>
          <w:rFonts w:ascii="Arial" w:hAnsi="Arial" w:cs="Arial"/>
          <w:b/>
        </w:rPr>
      </w:pPr>
    </w:p>
    <w:p w:rsidR="002E7D44" w:rsidRPr="00D006EE" w:rsidRDefault="00AC140A" w:rsidP="00D006EE">
      <w:pPr>
        <w:numPr>
          <w:ilvl w:val="0"/>
          <w:numId w:val="13"/>
        </w:numPr>
        <w:rPr>
          <w:rFonts w:ascii="Arial" w:hAnsi="Arial" w:cs="Arial"/>
          <w:b/>
        </w:rPr>
      </w:pPr>
      <w:r>
        <w:rPr>
          <w:rFonts w:ascii="Arial" w:hAnsi="Arial" w:cs="Arial"/>
        </w:rPr>
        <w:t>i</w:t>
      </w:r>
      <w:r w:rsidR="002E7D44" w:rsidRPr="00D006EE">
        <w:rPr>
          <w:rFonts w:ascii="Arial" w:hAnsi="Arial" w:cs="Arial"/>
        </w:rPr>
        <w:t>nfestation by rats, mice, cockroaches, birds or other vermin, serious enough to result in the actual contamination of food or a significant risk of contamination</w:t>
      </w:r>
    </w:p>
    <w:p w:rsidR="002E7D44" w:rsidRPr="00D006EE" w:rsidRDefault="002E7D44" w:rsidP="00D006EE">
      <w:pPr>
        <w:ind w:left="1440"/>
        <w:rPr>
          <w:rFonts w:ascii="Arial" w:hAnsi="Arial" w:cs="Arial"/>
          <w:b/>
        </w:rPr>
      </w:pPr>
    </w:p>
    <w:p w:rsidR="002E7D44" w:rsidRPr="00D006EE" w:rsidRDefault="00AC140A" w:rsidP="00D006EE">
      <w:pPr>
        <w:numPr>
          <w:ilvl w:val="0"/>
          <w:numId w:val="13"/>
        </w:numPr>
        <w:rPr>
          <w:rFonts w:ascii="Arial" w:hAnsi="Arial" w:cs="Arial"/>
          <w:b/>
        </w:rPr>
      </w:pPr>
      <w:r>
        <w:rPr>
          <w:rFonts w:ascii="Arial" w:hAnsi="Arial" w:cs="Arial"/>
        </w:rPr>
        <w:t>v</w:t>
      </w:r>
      <w:r w:rsidR="002E7D44" w:rsidRPr="00D006EE">
        <w:rPr>
          <w:rFonts w:ascii="Arial" w:hAnsi="Arial" w:cs="Arial"/>
        </w:rPr>
        <w:t>ery poor structural condition and poor equipment and/or poor maintenance, or routine cleaning and/or serious accumulations of refuse, filth or other extraneous matter, resulting in the actual contamination of food or a significant risk of food contamination.</w:t>
      </w:r>
    </w:p>
    <w:p w:rsidR="002E7D44" w:rsidRPr="00D006EE" w:rsidRDefault="002E7D44" w:rsidP="00D006EE">
      <w:pPr>
        <w:ind w:left="1440"/>
        <w:rPr>
          <w:rFonts w:ascii="Arial" w:hAnsi="Arial" w:cs="Arial"/>
          <w:b/>
        </w:rPr>
      </w:pPr>
    </w:p>
    <w:p w:rsidR="002E7D44" w:rsidRPr="00D006EE" w:rsidRDefault="00AC140A" w:rsidP="00D006EE">
      <w:pPr>
        <w:numPr>
          <w:ilvl w:val="0"/>
          <w:numId w:val="13"/>
        </w:numPr>
        <w:rPr>
          <w:rFonts w:ascii="Arial" w:hAnsi="Arial" w:cs="Arial"/>
          <w:b/>
        </w:rPr>
      </w:pPr>
      <w:r>
        <w:rPr>
          <w:rFonts w:ascii="Arial" w:hAnsi="Arial" w:cs="Arial"/>
        </w:rPr>
        <w:t>d</w:t>
      </w:r>
      <w:r w:rsidR="002E7D44" w:rsidRPr="00D006EE">
        <w:rPr>
          <w:rFonts w:ascii="Arial" w:hAnsi="Arial" w:cs="Arial"/>
        </w:rPr>
        <w:t>rainage defects or flooding of the establishment, serious enough to result in the actual contamination of food, or a significant risk of food contamination</w:t>
      </w:r>
    </w:p>
    <w:p w:rsidR="00E349F2" w:rsidRPr="00D006EE" w:rsidRDefault="00E349F2" w:rsidP="00D006EE">
      <w:pPr>
        <w:pStyle w:val="ListParagraph"/>
        <w:ind w:left="0"/>
        <w:rPr>
          <w:rFonts w:ascii="Arial" w:hAnsi="Arial" w:cs="Arial"/>
          <w:bCs/>
        </w:rPr>
      </w:pPr>
    </w:p>
    <w:p w:rsidR="00E349F2" w:rsidRPr="00D006EE" w:rsidRDefault="00AC140A" w:rsidP="00D006EE">
      <w:pPr>
        <w:numPr>
          <w:ilvl w:val="0"/>
          <w:numId w:val="13"/>
        </w:numPr>
        <w:rPr>
          <w:rFonts w:ascii="Arial" w:hAnsi="Arial" w:cs="Arial"/>
        </w:rPr>
      </w:pPr>
      <w:r>
        <w:rPr>
          <w:rFonts w:ascii="Arial" w:hAnsi="Arial" w:cs="Arial"/>
        </w:rPr>
        <w:t>u</w:t>
      </w:r>
      <w:r w:rsidR="00E349F2" w:rsidRPr="00D006EE">
        <w:rPr>
          <w:rFonts w:ascii="Arial" w:hAnsi="Arial" w:cs="Arial"/>
        </w:rPr>
        <w:t>se of equipment for the processing of high-risk foods that has been inadequately cleaned or disinfected or which is grossly contaminated and can no longer be properly cleaned.  For example, the dual use of complex equipment, such as vacuum packers, for both raw and ready to eat foods without verification and HACCP procedures to ensure effective cleaning and disinfection is in place. (With regard to the FSA Guidance</w:t>
      </w:r>
      <w:r w:rsidR="00E349F2" w:rsidRPr="00D006EE">
        <w:rPr>
          <w:rFonts w:ascii="Arial" w:hAnsi="Arial" w:cs="Arial"/>
          <w:b/>
          <w:bCs/>
        </w:rPr>
        <w:t xml:space="preserve">: </w:t>
      </w:r>
      <w:r w:rsidR="00E349F2" w:rsidRPr="00D006EE">
        <w:rPr>
          <w:rFonts w:ascii="Arial" w:hAnsi="Arial" w:cs="Arial"/>
          <w:bCs/>
        </w:rPr>
        <w:t>Controlling the Risk of Cross-Contamination from E.coli O157)</w:t>
      </w:r>
    </w:p>
    <w:p w:rsidR="002E7D44" w:rsidRPr="00D006EE" w:rsidRDefault="002E7D44" w:rsidP="00D006EE">
      <w:pPr>
        <w:rPr>
          <w:rFonts w:ascii="Arial" w:hAnsi="Arial" w:cs="Arial"/>
          <w:b/>
        </w:rPr>
      </w:pPr>
    </w:p>
    <w:p w:rsidR="002E7D44" w:rsidRPr="00D006EE" w:rsidRDefault="00AC140A" w:rsidP="00D006EE">
      <w:pPr>
        <w:numPr>
          <w:ilvl w:val="0"/>
          <w:numId w:val="13"/>
        </w:numPr>
        <w:rPr>
          <w:rFonts w:ascii="Arial" w:hAnsi="Arial" w:cs="Arial"/>
          <w:b/>
        </w:rPr>
      </w:pPr>
      <w:r>
        <w:rPr>
          <w:rFonts w:ascii="Arial" w:hAnsi="Arial" w:cs="Arial"/>
        </w:rPr>
        <w:t>p</w:t>
      </w:r>
      <w:r w:rsidR="002E7D44" w:rsidRPr="00D006EE">
        <w:rPr>
          <w:rFonts w:ascii="Arial" w:hAnsi="Arial" w:cs="Arial"/>
        </w:rPr>
        <w:t>remises or practices which seriously contravene food law and have been, or are implicated, in an outbreak of food poisoning</w:t>
      </w:r>
    </w:p>
    <w:p w:rsidR="002E7D44" w:rsidRPr="00D006EE" w:rsidRDefault="002E7D44" w:rsidP="00D006EE">
      <w:pPr>
        <w:rPr>
          <w:rFonts w:ascii="Arial" w:hAnsi="Arial" w:cs="Arial"/>
          <w:b/>
        </w:rPr>
      </w:pPr>
    </w:p>
    <w:p w:rsidR="002E7D44" w:rsidRPr="00D006EE" w:rsidRDefault="00AC140A" w:rsidP="00D006EE">
      <w:pPr>
        <w:numPr>
          <w:ilvl w:val="0"/>
          <w:numId w:val="13"/>
        </w:numPr>
        <w:rPr>
          <w:rFonts w:ascii="Arial" w:hAnsi="Arial" w:cs="Arial"/>
          <w:b/>
        </w:rPr>
      </w:pPr>
      <w:r>
        <w:rPr>
          <w:rFonts w:ascii="Arial" w:hAnsi="Arial" w:cs="Arial"/>
        </w:rPr>
        <w:t>a</w:t>
      </w:r>
      <w:r w:rsidR="002E7D44" w:rsidRPr="00D006EE">
        <w:rPr>
          <w:rFonts w:ascii="Arial" w:hAnsi="Arial" w:cs="Arial"/>
        </w:rPr>
        <w:t>ny combination of the above, or the cumulative effect of contraventions which, taken together, represent the fulfilment of the health risk condition.</w:t>
      </w:r>
    </w:p>
    <w:p w:rsidR="002E7D44" w:rsidRPr="00D006EE" w:rsidRDefault="002E7D44" w:rsidP="00D006EE">
      <w:pPr>
        <w:tabs>
          <w:tab w:val="left" w:pos="2074"/>
          <w:tab w:val="left" w:pos="2426"/>
        </w:tabs>
        <w:spacing w:line="294" w:lineRule="exact"/>
        <w:rPr>
          <w:rFonts w:ascii="Arial" w:hAnsi="Arial" w:cs="Arial"/>
        </w:rPr>
      </w:pPr>
    </w:p>
    <w:p w:rsidR="002E7D44" w:rsidRPr="00D006EE" w:rsidRDefault="002E7D44" w:rsidP="00D006EE">
      <w:pPr>
        <w:ind w:left="1440" w:hanging="720"/>
        <w:rPr>
          <w:rFonts w:ascii="Arial" w:hAnsi="Arial" w:cs="Arial"/>
          <w:b/>
        </w:rPr>
      </w:pPr>
      <w:r w:rsidRPr="00D006EE">
        <w:rPr>
          <w:rFonts w:ascii="Arial" w:hAnsi="Arial" w:cs="Arial"/>
          <w:b/>
        </w:rPr>
        <w:lastRenderedPageBreak/>
        <w:tab/>
        <w:t xml:space="preserve">Health risk conditions where the prohibition of equipment </w:t>
      </w:r>
      <w:r w:rsidR="00663FE7" w:rsidRPr="00D006EE">
        <w:rPr>
          <w:rFonts w:ascii="Arial" w:hAnsi="Arial" w:cs="Arial"/>
          <w:b/>
        </w:rPr>
        <w:t>may be</w:t>
      </w:r>
      <w:r w:rsidRPr="00D006EE">
        <w:rPr>
          <w:rFonts w:ascii="Arial" w:hAnsi="Arial" w:cs="Arial"/>
          <w:b/>
        </w:rPr>
        <w:t xml:space="preserve"> appropriate</w:t>
      </w:r>
    </w:p>
    <w:p w:rsidR="002E7D44" w:rsidRPr="00D006EE" w:rsidRDefault="002E7D44" w:rsidP="00D006EE">
      <w:pPr>
        <w:ind w:left="1440" w:hanging="720"/>
        <w:rPr>
          <w:rFonts w:ascii="Arial" w:hAnsi="Arial" w:cs="Arial"/>
          <w:b/>
        </w:rPr>
      </w:pPr>
    </w:p>
    <w:p w:rsidR="002E7D44" w:rsidRPr="00D006EE" w:rsidRDefault="009626E6" w:rsidP="00D006EE">
      <w:pPr>
        <w:numPr>
          <w:ilvl w:val="0"/>
          <w:numId w:val="14"/>
        </w:numPr>
        <w:tabs>
          <w:tab w:val="clear" w:pos="1080"/>
          <w:tab w:val="num" w:pos="1800"/>
        </w:tabs>
        <w:ind w:left="1800"/>
        <w:rPr>
          <w:rFonts w:ascii="Arial" w:hAnsi="Arial" w:cs="Arial"/>
          <w:bCs/>
        </w:rPr>
      </w:pPr>
      <w:r>
        <w:rPr>
          <w:rFonts w:ascii="Arial" w:hAnsi="Arial" w:cs="Arial"/>
        </w:rPr>
        <w:t>u</w:t>
      </w:r>
      <w:r w:rsidR="002E7D44" w:rsidRPr="00D006EE">
        <w:rPr>
          <w:rFonts w:ascii="Arial" w:hAnsi="Arial" w:cs="Arial"/>
        </w:rPr>
        <w:t>se of defective equipment, e.g. a pasteuriser incapable of achieving the requ</w:t>
      </w:r>
      <w:r>
        <w:rPr>
          <w:rFonts w:ascii="Arial" w:hAnsi="Arial" w:cs="Arial"/>
        </w:rPr>
        <w:t>ired pasteurisation temperature</w:t>
      </w:r>
    </w:p>
    <w:p w:rsidR="002E7D44" w:rsidRPr="00D006EE" w:rsidRDefault="002E7D44" w:rsidP="00D006EE">
      <w:pPr>
        <w:ind w:left="1440"/>
        <w:rPr>
          <w:rFonts w:ascii="Arial" w:hAnsi="Arial" w:cs="Arial"/>
          <w:bCs/>
        </w:rPr>
      </w:pPr>
    </w:p>
    <w:p w:rsidR="002E7D44" w:rsidRPr="00D006EE" w:rsidRDefault="009626E6" w:rsidP="00D006EE">
      <w:pPr>
        <w:numPr>
          <w:ilvl w:val="0"/>
          <w:numId w:val="14"/>
        </w:numPr>
        <w:tabs>
          <w:tab w:val="clear" w:pos="1080"/>
          <w:tab w:val="num" w:pos="1800"/>
        </w:tabs>
        <w:ind w:left="1800"/>
        <w:rPr>
          <w:rFonts w:ascii="Arial" w:hAnsi="Arial" w:cs="Arial"/>
          <w:bCs/>
        </w:rPr>
      </w:pPr>
      <w:r>
        <w:rPr>
          <w:rFonts w:ascii="Arial" w:hAnsi="Arial" w:cs="Arial"/>
        </w:rPr>
        <w:t>u</w:t>
      </w:r>
      <w:r w:rsidR="002E7D44" w:rsidRPr="00D006EE">
        <w:rPr>
          <w:rFonts w:ascii="Arial" w:hAnsi="Arial" w:cs="Arial"/>
        </w:rPr>
        <w:t>se of equipment for the processing of high-risk foods that has been inadequately cleaned or disinfected or which is grossly contaminated and can no longer be properly clea</w:t>
      </w:r>
      <w:r>
        <w:rPr>
          <w:rFonts w:ascii="Arial" w:hAnsi="Arial" w:cs="Arial"/>
        </w:rPr>
        <w:t>ned</w:t>
      </w:r>
    </w:p>
    <w:p w:rsidR="002E7D44" w:rsidRPr="00D006EE" w:rsidRDefault="002E7D44" w:rsidP="00D006EE">
      <w:pPr>
        <w:ind w:left="1440"/>
        <w:rPr>
          <w:rFonts w:ascii="Arial" w:hAnsi="Arial" w:cs="Arial"/>
          <w:bCs/>
        </w:rPr>
      </w:pPr>
    </w:p>
    <w:p w:rsidR="002E7D44" w:rsidRPr="00D006EE" w:rsidRDefault="009626E6" w:rsidP="00D006EE">
      <w:pPr>
        <w:numPr>
          <w:ilvl w:val="0"/>
          <w:numId w:val="14"/>
        </w:numPr>
        <w:tabs>
          <w:tab w:val="clear" w:pos="1080"/>
          <w:tab w:val="num" w:pos="1800"/>
        </w:tabs>
        <w:ind w:left="1800"/>
        <w:rPr>
          <w:rFonts w:ascii="Arial" w:hAnsi="Arial" w:cs="Arial"/>
          <w:bCs/>
        </w:rPr>
      </w:pPr>
      <w:r>
        <w:rPr>
          <w:rFonts w:ascii="Arial" w:hAnsi="Arial" w:cs="Arial"/>
        </w:rPr>
        <w:t>u</w:t>
      </w:r>
      <w:r w:rsidR="002E7D44" w:rsidRPr="00D006EE">
        <w:rPr>
          <w:rFonts w:ascii="Arial" w:hAnsi="Arial" w:cs="Arial"/>
        </w:rPr>
        <w:t>se of storage facilities or transport vehicles for primary produce where the storage facilities or transport vehicles have been inadequately cleaned or disinfected.</w:t>
      </w:r>
    </w:p>
    <w:p w:rsidR="002E7D44" w:rsidRPr="00D006EE" w:rsidRDefault="002E7D44" w:rsidP="00D006EE">
      <w:pPr>
        <w:spacing w:line="294" w:lineRule="exact"/>
        <w:rPr>
          <w:rFonts w:ascii="Arial" w:hAnsi="Arial" w:cs="Arial"/>
        </w:rPr>
      </w:pPr>
    </w:p>
    <w:p w:rsidR="002E7D44" w:rsidRPr="00D006EE" w:rsidRDefault="00134502" w:rsidP="00D006EE">
      <w:pPr>
        <w:spacing w:line="277" w:lineRule="exact"/>
        <w:ind w:left="1440" w:hanging="720"/>
        <w:rPr>
          <w:rFonts w:ascii="Arial" w:hAnsi="Arial" w:cs="Arial"/>
          <w:b/>
        </w:rPr>
      </w:pPr>
      <w:r w:rsidRPr="00D006EE">
        <w:rPr>
          <w:rFonts w:ascii="Arial" w:hAnsi="Arial" w:cs="Arial"/>
          <w:b/>
        </w:rPr>
        <w:tab/>
        <w:t>Health risk conditions where prohibition of a process may be appropriate</w:t>
      </w:r>
    </w:p>
    <w:p w:rsidR="00134502" w:rsidRPr="00D006EE" w:rsidRDefault="00134502" w:rsidP="00D006EE">
      <w:pPr>
        <w:spacing w:line="277" w:lineRule="exact"/>
        <w:ind w:left="1440" w:hanging="720"/>
        <w:rPr>
          <w:rFonts w:ascii="Arial" w:hAnsi="Arial" w:cs="Arial"/>
          <w:b/>
          <w:bCs/>
        </w:rPr>
      </w:pPr>
    </w:p>
    <w:p w:rsidR="00134502" w:rsidRPr="00D006EE" w:rsidRDefault="009626E6" w:rsidP="00D006EE">
      <w:pPr>
        <w:numPr>
          <w:ilvl w:val="0"/>
          <w:numId w:val="15"/>
        </w:numPr>
        <w:tabs>
          <w:tab w:val="clear" w:pos="360"/>
          <w:tab w:val="num" w:pos="1800"/>
        </w:tabs>
        <w:ind w:left="1800"/>
        <w:rPr>
          <w:rFonts w:ascii="Arial" w:hAnsi="Arial" w:cs="Arial"/>
        </w:rPr>
      </w:pPr>
      <w:r>
        <w:rPr>
          <w:rFonts w:ascii="Arial" w:hAnsi="Arial" w:cs="Arial"/>
        </w:rPr>
        <w:t>s</w:t>
      </w:r>
      <w:r w:rsidR="002E7D44" w:rsidRPr="00D006EE">
        <w:rPr>
          <w:rFonts w:ascii="Arial" w:hAnsi="Arial" w:cs="Arial"/>
        </w:rPr>
        <w:t xml:space="preserve">erious </w:t>
      </w:r>
      <w:r>
        <w:rPr>
          <w:rFonts w:ascii="Arial" w:hAnsi="Arial" w:cs="Arial"/>
        </w:rPr>
        <w:t>risk of cross contamination</w:t>
      </w:r>
    </w:p>
    <w:p w:rsidR="00134502" w:rsidRPr="00D006EE" w:rsidRDefault="00134502" w:rsidP="00D006EE">
      <w:pPr>
        <w:ind w:left="1440"/>
        <w:rPr>
          <w:rFonts w:ascii="Arial" w:hAnsi="Arial" w:cs="Arial"/>
        </w:rPr>
      </w:pPr>
    </w:p>
    <w:p w:rsidR="00134502" w:rsidRPr="00D006EE" w:rsidRDefault="009626E6" w:rsidP="00D006EE">
      <w:pPr>
        <w:numPr>
          <w:ilvl w:val="0"/>
          <w:numId w:val="15"/>
        </w:numPr>
        <w:tabs>
          <w:tab w:val="clear" w:pos="360"/>
          <w:tab w:val="num" w:pos="1800"/>
        </w:tabs>
        <w:ind w:left="1800"/>
        <w:rPr>
          <w:rFonts w:ascii="Arial" w:hAnsi="Arial" w:cs="Arial"/>
        </w:rPr>
      </w:pPr>
      <w:r>
        <w:rPr>
          <w:rFonts w:ascii="Arial" w:hAnsi="Arial" w:cs="Arial"/>
        </w:rPr>
        <w:t>f</w:t>
      </w:r>
      <w:r w:rsidR="002E7D44" w:rsidRPr="00D006EE">
        <w:rPr>
          <w:rFonts w:ascii="Arial" w:hAnsi="Arial" w:cs="Arial"/>
        </w:rPr>
        <w:t>ailure to achieve sufficient</w:t>
      </w:r>
      <w:r>
        <w:rPr>
          <w:rFonts w:ascii="Arial" w:hAnsi="Arial" w:cs="Arial"/>
        </w:rPr>
        <w:t>ly high processing temperatures</w:t>
      </w:r>
    </w:p>
    <w:p w:rsidR="00134502" w:rsidRPr="00D006EE" w:rsidRDefault="00134502" w:rsidP="00D006EE">
      <w:pPr>
        <w:ind w:left="1440"/>
        <w:rPr>
          <w:rFonts w:ascii="Arial" w:hAnsi="Arial" w:cs="Arial"/>
        </w:rPr>
      </w:pPr>
    </w:p>
    <w:p w:rsidR="00134502" w:rsidRPr="00D006EE" w:rsidRDefault="009626E6" w:rsidP="00D006EE">
      <w:pPr>
        <w:numPr>
          <w:ilvl w:val="0"/>
          <w:numId w:val="15"/>
        </w:numPr>
        <w:tabs>
          <w:tab w:val="clear" w:pos="360"/>
          <w:tab w:val="num" w:pos="1800"/>
        </w:tabs>
        <w:ind w:left="1800"/>
        <w:rPr>
          <w:rFonts w:ascii="Arial" w:hAnsi="Arial" w:cs="Arial"/>
        </w:rPr>
      </w:pPr>
      <w:r>
        <w:rPr>
          <w:rFonts w:ascii="Arial" w:hAnsi="Arial" w:cs="Arial"/>
        </w:rPr>
        <w:t>o</w:t>
      </w:r>
      <w:r w:rsidR="002E7D44" w:rsidRPr="00D006EE">
        <w:rPr>
          <w:rFonts w:ascii="Arial" w:hAnsi="Arial" w:cs="Arial"/>
        </w:rPr>
        <w:t xml:space="preserve">peration outside critical control criteria, for example, incorrect pH of a product which may allow </w:t>
      </w:r>
      <w:r w:rsidR="002E7D44" w:rsidRPr="00D006EE">
        <w:rPr>
          <w:rFonts w:ascii="Arial" w:hAnsi="Arial" w:cs="Arial"/>
          <w:i/>
        </w:rPr>
        <w:t>Clostridium botulinum</w:t>
      </w:r>
      <w:r w:rsidR="002E7D44" w:rsidRPr="00D006EE">
        <w:rPr>
          <w:rFonts w:ascii="Arial" w:hAnsi="Arial" w:cs="Arial"/>
        </w:rPr>
        <w:t xml:space="preserve"> to multiply.</w:t>
      </w:r>
    </w:p>
    <w:p w:rsidR="00913037" w:rsidRPr="00D006EE" w:rsidRDefault="00913037" w:rsidP="00D006EE">
      <w:pPr>
        <w:rPr>
          <w:rFonts w:ascii="Arial" w:hAnsi="Arial" w:cs="Arial"/>
          <w:b/>
        </w:rPr>
      </w:pPr>
    </w:p>
    <w:p w:rsidR="00F25087" w:rsidRPr="00D006EE" w:rsidRDefault="002663F9" w:rsidP="00D006EE">
      <w:pPr>
        <w:pStyle w:val="Quicka"/>
        <w:numPr>
          <w:ilvl w:val="0"/>
          <w:numId w:val="0"/>
        </w:numPr>
        <w:tabs>
          <w:tab w:val="left" w:pos="-1440"/>
        </w:tabs>
        <w:ind w:left="1440" w:hanging="720"/>
        <w:rPr>
          <w:rFonts w:ascii="Arial" w:hAnsi="Arial" w:cs="Arial"/>
        </w:rPr>
      </w:pPr>
      <w:r w:rsidRPr="00D006EE">
        <w:rPr>
          <w:rFonts w:ascii="Arial" w:hAnsi="Arial" w:cs="Arial"/>
        </w:rPr>
        <w:tab/>
      </w:r>
      <w:r w:rsidR="00913037" w:rsidRPr="00D006EE">
        <w:rPr>
          <w:rFonts w:ascii="Arial" w:hAnsi="Arial" w:cs="Arial"/>
        </w:rPr>
        <w:t xml:space="preserve">Where a </w:t>
      </w:r>
      <w:r w:rsidR="00554C52" w:rsidRPr="00D006EE">
        <w:rPr>
          <w:rFonts w:ascii="Arial" w:hAnsi="Arial" w:cs="Arial"/>
        </w:rPr>
        <w:t xml:space="preserve">Food Business Operator </w:t>
      </w:r>
      <w:r w:rsidR="00913037" w:rsidRPr="00D006EE">
        <w:rPr>
          <w:rFonts w:ascii="Arial" w:hAnsi="Arial" w:cs="Arial"/>
        </w:rPr>
        <w:t xml:space="preserve">volunteers to close a premises or cease to use </w:t>
      </w:r>
      <w:r w:rsidR="00554C52" w:rsidRPr="00D006EE">
        <w:rPr>
          <w:rFonts w:ascii="Arial" w:hAnsi="Arial" w:cs="Arial"/>
        </w:rPr>
        <w:t>any equipment</w:t>
      </w:r>
      <w:r w:rsidR="00913037" w:rsidRPr="00D006EE">
        <w:rPr>
          <w:rFonts w:ascii="Arial" w:hAnsi="Arial" w:cs="Arial"/>
        </w:rPr>
        <w:t>, process or treatment, but where there is either:</w:t>
      </w:r>
    </w:p>
    <w:p w:rsidR="00F25087" w:rsidRPr="00D006EE" w:rsidRDefault="00F25087" w:rsidP="00D006EE">
      <w:pPr>
        <w:pStyle w:val="Quicka"/>
        <w:numPr>
          <w:ilvl w:val="0"/>
          <w:numId w:val="0"/>
        </w:numPr>
        <w:tabs>
          <w:tab w:val="left" w:pos="-1440"/>
        </w:tabs>
        <w:ind w:left="1440" w:hanging="720"/>
        <w:rPr>
          <w:rFonts w:ascii="Arial" w:hAnsi="Arial" w:cs="Arial"/>
        </w:rPr>
      </w:pPr>
    </w:p>
    <w:p w:rsidR="00D94B8E" w:rsidRPr="00D006EE" w:rsidRDefault="00F25087" w:rsidP="00D006EE">
      <w:pPr>
        <w:pStyle w:val="Quicka"/>
        <w:numPr>
          <w:ilvl w:val="0"/>
          <w:numId w:val="0"/>
        </w:numPr>
        <w:tabs>
          <w:tab w:val="left" w:pos="-1440"/>
        </w:tabs>
        <w:ind w:left="2160" w:hanging="720"/>
        <w:rPr>
          <w:rFonts w:ascii="Arial" w:hAnsi="Arial" w:cs="Arial"/>
        </w:rPr>
      </w:pPr>
      <w:r w:rsidRPr="00D006EE">
        <w:rPr>
          <w:rFonts w:ascii="Arial" w:hAnsi="Arial" w:cs="Arial"/>
        </w:rPr>
        <w:t>(i)</w:t>
      </w:r>
      <w:r w:rsidRPr="00D006EE">
        <w:rPr>
          <w:rFonts w:ascii="Arial" w:hAnsi="Arial" w:cs="Arial"/>
        </w:rPr>
        <w:tab/>
      </w:r>
      <w:r w:rsidR="009626E6">
        <w:rPr>
          <w:rFonts w:ascii="Arial" w:hAnsi="Arial" w:cs="Arial"/>
        </w:rPr>
        <w:t>n</w:t>
      </w:r>
      <w:r w:rsidR="00913037" w:rsidRPr="00D006EE">
        <w:rPr>
          <w:rFonts w:ascii="Arial" w:hAnsi="Arial" w:cs="Arial"/>
        </w:rPr>
        <w:t>o confidence in t</w:t>
      </w:r>
      <w:r w:rsidR="00E47C7F" w:rsidRPr="00D006EE">
        <w:rPr>
          <w:rFonts w:ascii="Arial" w:hAnsi="Arial" w:cs="Arial"/>
        </w:rPr>
        <w:t>he integrity of the</w:t>
      </w:r>
      <w:r w:rsidR="009626E6">
        <w:rPr>
          <w:rFonts w:ascii="Arial" w:hAnsi="Arial" w:cs="Arial"/>
        </w:rPr>
        <w:t xml:space="preserve"> food business o</w:t>
      </w:r>
      <w:r w:rsidR="00554C52" w:rsidRPr="00D006EE">
        <w:rPr>
          <w:rFonts w:ascii="Arial" w:hAnsi="Arial" w:cs="Arial"/>
        </w:rPr>
        <w:t>perator</w:t>
      </w:r>
      <w:r w:rsidRPr="00D006EE">
        <w:rPr>
          <w:rFonts w:ascii="Arial" w:hAnsi="Arial" w:cs="Arial"/>
        </w:rPr>
        <w:t xml:space="preserve">; </w:t>
      </w:r>
    </w:p>
    <w:p w:rsidR="00D94B8E" w:rsidRPr="00D006EE" w:rsidRDefault="00D94B8E" w:rsidP="00D006EE">
      <w:pPr>
        <w:pStyle w:val="Quicka"/>
        <w:numPr>
          <w:ilvl w:val="0"/>
          <w:numId w:val="0"/>
        </w:numPr>
        <w:tabs>
          <w:tab w:val="left" w:pos="-1440"/>
        </w:tabs>
        <w:ind w:left="2160" w:hanging="720"/>
        <w:rPr>
          <w:rFonts w:ascii="Arial" w:hAnsi="Arial" w:cs="Arial"/>
        </w:rPr>
      </w:pPr>
    </w:p>
    <w:p w:rsidR="00F25087" w:rsidRPr="00D006EE" w:rsidRDefault="00775F55" w:rsidP="00D006EE">
      <w:pPr>
        <w:pStyle w:val="Quicka"/>
        <w:numPr>
          <w:ilvl w:val="0"/>
          <w:numId w:val="0"/>
        </w:numPr>
        <w:tabs>
          <w:tab w:val="left" w:pos="-1440"/>
        </w:tabs>
        <w:ind w:left="2160" w:hanging="720"/>
        <w:rPr>
          <w:rFonts w:ascii="Arial" w:hAnsi="Arial" w:cs="Arial"/>
        </w:rPr>
      </w:pPr>
      <w:r w:rsidRPr="00D006EE">
        <w:rPr>
          <w:rFonts w:ascii="Arial" w:hAnsi="Arial" w:cs="Arial"/>
        </w:rPr>
        <w:t>Or</w:t>
      </w:r>
    </w:p>
    <w:p w:rsidR="00F25087" w:rsidRPr="00D006EE" w:rsidRDefault="00F25087" w:rsidP="00D006EE">
      <w:pPr>
        <w:pStyle w:val="Quicka"/>
        <w:numPr>
          <w:ilvl w:val="0"/>
          <w:numId w:val="0"/>
        </w:numPr>
        <w:tabs>
          <w:tab w:val="left" w:pos="-1440"/>
        </w:tabs>
        <w:ind w:left="2160" w:hanging="720"/>
        <w:rPr>
          <w:rFonts w:ascii="Arial" w:hAnsi="Arial" w:cs="Arial"/>
        </w:rPr>
      </w:pPr>
    </w:p>
    <w:p w:rsidR="00913037" w:rsidRPr="00D006EE" w:rsidRDefault="00F25087" w:rsidP="00D006EE">
      <w:pPr>
        <w:pStyle w:val="Quicka"/>
        <w:numPr>
          <w:ilvl w:val="0"/>
          <w:numId w:val="0"/>
        </w:numPr>
        <w:tabs>
          <w:tab w:val="left" w:pos="-1440"/>
        </w:tabs>
        <w:ind w:left="2160" w:hanging="720"/>
        <w:rPr>
          <w:rFonts w:ascii="Arial" w:hAnsi="Arial" w:cs="Arial"/>
        </w:rPr>
      </w:pPr>
      <w:r w:rsidRPr="00D006EE">
        <w:rPr>
          <w:rFonts w:ascii="Arial" w:hAnsi="Arial" w:cs="Arial"/>
        </w:rPr>
        <w:t>(ii)</w:t>
      </w:r>
      <w:r w:rsidRPr="00D006EE">
        <w:rPr>
          <w:rFonts w:ascii="Arial" w:hAnsi="Arial" w:cs="Arial"/>
        </w:rPr>
        <w:tab/>
      </w:r>
      <w:r w:rsidR="009626E6">
        <w:rPr>
          <w:rFonts w:ascii="Arial" w:hAnsi="Arial" w:cs="Arial"/>
        </w:rPr>
        <w:t>t</w:t>
      </w:r>
      <w:r w:rsidR="00913037" w:rsidRPr="00D006EE">
        <w:rPr>
          <w:rFonts w:ascii="Arial" w:hAnsi="Arial" w:cs="Arial"/>
        </w:rPr>
        <w:t xml:space="preserve">he </w:t>
      </w:r>
      <w:r w:rsidR="009626E6">
        <w:rPr>
          <w:rFonts w:ascii="Arial" w:hAnsi="Arial" w:cs="Arial"/>
        </w:rPr>
        <w:t>food business o</w:t>
      </w:r>
      <w:r w:rsidR="00554C52" w:rsidRPr="00D006EE">
        <w:rPr>
          <w:rFonts w:ascii="Arial" w:hAnsi="Arial" w:cs="Arial"/>
        </w:rPr>
        <w:t xml:space="preserve">perator </w:t>
      </w:r>
      <w:r w:rsidR="00913037" w:rsidRPr="00D006EE">
        <w:rPr>
          <w:rFonts w:ascii="Arial" w:hAnsi="Arial" w:cs="Arial"/>
        </w:rPr>
        <w:t>is unwilling to confirm</w:t>
      </w:r>
      <w:r w:rsidR="009626E6">
        <w:rPr>
          <w:rFonts w:ascii="Arial" w:hAnsi="Arial" w:cs="Arial"/>
        </w:rPr>
        <w:t xml:space="preserve"> in writing his/her offer of a v</w:t>
      </w:r>
      <w:r w:rsidR="00913037" w:rsidRPr="00D006EE">
        <w:rPr>
          <w:rFonts w:ascii="Arial" w:hAnsi="Arial" w:cs="Arial"/>
        </w:rPr>
        <w:t>oluntary prohibition.</w:t>
      </w:r>
    </w:p>
    <w:p w:rsidR="00913037" w:rsidRPr="00D006EE" w:rsidRDefault="00913037" w:rsidP="00D006EE">
      <w:pPr>
        <w:rPr>
          <w:rFonts w:ascii="Arial" w:hAnsi="Arial" w:cs="Arial"/>
        </w:rPr>
      </w:pPr>
    </w:p>
    <w:p w:rsidR="00F25087" w:rsidRPr="00D006EE" w:rsidRDefault="00F25087" w:rsidP="00D006EE">
      <w:pPr>
        <w:ind w:left="1440" w:hanging="720"/>
        <w:rPr>
          <w:rFonts w:ascii="Arial" w:hAnsi="Arial" w:cs="Arial"/>
        </w:rPr>
      </w:pPr>
      <w:r w:rsidRPr="00D006EE">
        <w:rPr>
          <w:rFonts w:ascii="Arial" w:hAnsi="Arial" w:cs="Arial"/>
        </w:rPr>
        <w:tab/>
      </w:r>
      <w:r w:rsidR="00913037" w:rsidRPr="00D006EE">
        <w:rPr>
          <w:rFonts w:ascii="Arial" w:hAnsi="Arial" w:cs="Arial"/>
        </w:rPr>
        <w:t>An application for a</w:t>
      </w:r>
      <w:r w:rsidR="003B1C45" w:rsidRPr="00D006EE">
        <w:rPr>
          <w:rFonts w:ascii="Arial" w:hAnsi="Arial" w:cs="Arial"/>
        </w:rPr>
        <w:t xml:space="preserve"> Hygiene</w:t>
      </w:r>
      <w:r w:rsidR="00913037" w:rsidRPr="00D006EE">
        <w:rPr>
          <w:rFonts w:ascii="Arial" w:hAnsi="Arial" w:cs="Arial"/>
        </w:rPr>
        <w:t xml:space="preserve"> Emergency Prohibition Order will be made to the Magistrates</w:t>
      </w:r>
      <w:r w:rsidR="00CF579C">
        <w:rPr>
          <w:rFonts w:ascii="Arial" w:hAnsi="Arial" w:cs="Arial"/>
        </w:rPr>
        <w:t>’</w:t>
      </w:r>
      <w:r w:rsidR="00913037" w:rsidRPr="00D006EE">
        <w:rPr>
          <w:rFonts w:ascii="Arial" w:hAnsi="Arial" w:cs="Arial"/>
        </w:rPr>
        <w:t xml:space="preserve"> Court within 72 hours of the issue of a</w:t>
      </w:r>
      <w:r w:rsidR="003B1C45" w:rsidRPr="00D006EE">
        <w:rPr>
          <w:rFonts w:ascii="Arial" w:hAnsi="Arial" w:cs="Arial"/>
        </w:rPr>
        <w:t xml:space="preserve"> Hygiene</w:t>
      </w:r>
      <w:r w:rsidR="00913037" w:rsidRPr="00D006EE">
        <w:rPr>
          <w:rFonts w:ascii="Arial" w:hAnsi="Arial" w:cs="Arial"/>
        </w:rPr>
        <w:t xml:space="preserve"> Emergency Prohibition Notice.</w:t>
      </w:r>
    </w:p>
    <w:p w:rsidR="00F25087" w:rsidRPr="00D006EE" w:rsidRDefault="00F25087" w:rsidP="00D006EE">
      <w:pPr>
        <w:ind w:left="1440" w:hanging="720"/>
        <w:rPr>
          <w:rFonts w:ascii="Arial" w:hAnsi="Arial" w:cs="Arial"/>
        </w:rPr>
      </w:pPr>
    </w:p>
    <w:p w:rsidR="00913037" w:rsidRPr="00D006EE" w:rsidRDefault="00F25087" w:rsidP="00D006EE">
      <w:pPr>
        <w:ind w:left="1440" w:hanging="720"/>
        <w:rPr>
          <w:rFonts w:ascii="Arial" w:hAnsi="Arial" w:cs="Arial"/>
        </w:rPr>
      </w:pPr>
      <w:r w:rsidRPr="00D006EE">
        <w:rPr>
          <w:rFonts w:ascii="Arial" w:hAnsi="Arial" w:cs="Arial"/>
        </w:rPr>
        <w:tab/>
      </w:r>
      <w:r w:rsidR="00913037" w:rsidRPr="00D006EE">
        <w:rPr>
          <w:rFonts w:ascii="Arial" w:hAnsi="Arial" w:cs="Arial"/>
        </w:rPr>
        <w:t xml:space="preserve">Officers will notify other appropriate bodies of any </w:t>
      </w:r>
      <w:r w:rsidR="00554C52" w:rsidRPr="00D006EE">
        <w:rPr>
          <w:rFonts w:ascii="Arial" w:hAnsi="Arial" w:cs="Arial"/>
        </w:rPr>
        <w:t xml:space="preserve">Hygiene </w:t>
      </w:r>
      <w:r w:rsidR="00913037" w:rsidRPr="00D006EE">
        <w:rPr>
          <w:rFonts w:ascii="Arial" w:hAnsi="Arial" w:cs="Arial"/>
        </w:rPr>
        <w:t xml:space="preserve">Emergency Prohibition Orders served and </w:t>
      </w:r>
      <w:r w:rsidR="00D17FFE" w:rsidRPr="00D006EE">
        <w:rPr>
          <w:rFonts w:ascii="Arial" w:hAnsi="Arial" w:cs="Arial"/>
        </w:rPr>
        <w:t xml:space="preserve">the </w:t>
      </w:r>
      <w:r w:rsidR="00913037" w:rsidRPr="00D006EE">
        <w:rPr>
          <w:rFonts w:ascii="Arial" w:hAnsi="Arial" w:cs="Arial"/>
        </w:rPr>
        <w:t xml:space="preserve">outcome where necessary.  This will include any </w:t>
      </w:r>
      <w:r w:rsidR="00554C52" w:rsidRPr="00D006EE">
        <w:rPr>
          <w:rFonts w:ascii="Arial" w:hAnsi="Arial" w:cs="Arial"/>
        </w:rPr>
        <w:t xml:space="preserve">other </w:t>
      </w:r>
      <w:r w:rsidR="00913037" w:rsidRPr="00D006EE">
        <w:rPr>
          <w:rFonts w:ascii="Arial" w:hAnsi="Arial" w:cs="Arial"/>
        </w:rPr>
        <w:t xml:space="preserve">appropriate </w:t>
      </w:r>
      <w:r w:rsidR="00554C52" w:rsidRPr="00D006EE">
        <w:rPr>
          <w:rFonts w:ascii="Arial" w:hAnsi="Arial" w:cs="Arial"/>
        </w:rPr>
        <w:t xml:space="preserve">enforcement </w:t>
      </w:r>
      <w:r w:rsidR="00913037" w:rsidRPr="00D006EE">
        <w:rPr>
          <w:rFonts w:ascii="Arial" w:hAnsi="Arial" w:cs="Arial"/>
        </w:rPr>
        <w:t>authorities.</w:t>
      </w:r>
    </w:p>
    <w:p w:rsidR="005F35DD" w:rsidRPr="00D006EE" w:rsidRDefault="005F35DD" w:rsidP="00D006EE">
      <w:pPr>
        <w:ind w:left="1440" w:hanging="720"/>
        <w:rPr>
          <w:rFonts w:ascii="Arial" w:hAnsi="Arial" w:cs="Arial"/>
        </w:rPr>
      </w:pPr>
    </w:p>
    <w:p w:rsidR="005F35DD" w:rsidRPr="00D006EE" w:rsidRDefault="005F35DD" w:rsidP="00D006EE">
      <w:pPr>
        <w:ind w:left="1440" w:hanging="720"/>
        <w:rPr>
          <w:rFonts w:ascii="Arial" w:hAnsi="Arial" w:cs="Arial"/>
        </w:rPr>
      </w:pPr>
      <w:r w:rsidRPr="00D006EE">
        <w:rPr>
          <w:rFonts w:ascii="Arial" w:hAnsi="Arial" w:cs="Arial"/>
        </w:rPr>
        <w:tab/>
        <w:t>Once the officer considers there to no longer be an imminent risk to health the notice must be withdrawn.</w:t>
      </w:r>
    </w:p>
    <w:p w:rsidR="00913037" w:rsidRPr="00D006EE" w:rsidRDefault="00913037" w:rsidP="00D006EE">
      <w:pPr>
        <w:rPr>
          <w:rFonts w:ascii="Arial" w:hAnsi="Arial" w:cs="Arial"/>
        </w:rPr>
      </w:pPr>
    </w:p>
    <w:p w:rsidR="00F25087" w:rsidRPr="00D006EE" w:rsidRDefault="000D6CC3" w:rsidP="00D006EE">
      <w:pPr>
        <w:pStyle w:val="Quicka"/>
        <w:numPr>
          <w:ilvl w:val="0"/>
          <w:numId w:val="0"/>
        </w:numPr>
        <w:tabs>
          <w:tab w:val="left" w:pos="-1440"/>
        </w:tabs>
        <w:ind w:left="1440" w:hanging="720"/>
        <w:rPr>
          <w:rFonts w:ascii="Arial" w:hAnsi="Arial" w:cs="Arial"/>
          <w:b/>
        </w:rPr>
      </w:pPr>
      <w:r w:rsidRPr="00D006EE">
        <w:rPr>
          <w:rFonts w:ascii="Arial" w:hAnsi="Arial" w:cs="Arial"/>
        </w:rPr>
        <w:t>5.1.6</w:t>
      </w:r>
      <w:r w:rsidR="00426B70" w:rsidRPr="00D006EE">
        <w:rPr>
          <w:rFonts w:ascii="Arial" w:hAnsi="Arial" w:cs="Arial"/>
        </w:rPr>
        <w:tab/>
      </w:r>
      <w:r w:rsidR="00913037" w:rsidRPr="00D006EE">
        <w:rPr>
          <w:rFonts w:ascii="Arial" w:hAnsi="Arial" w:cs="Arial"/>
          <w:b/>
        </w:rPr>
        <w:t xml:space="preserve">Voluntary </w:t>
      </w:r>
      <w:r w:rsidR="00D006EE" w:rsidRPr="00D006EE">
        <w:rPr>
          <w:rFonts w:ascii="Arial" w:hAnsi="Arial" w:cs="Arial"/>
          <w:b/>
        </w:rPr>
        <w:t>Procedures (food hygiene)</w:t>
      </w:r>
    </w:p>
    <w:p w:rsidR="00F25087" w:rsidRPr="00D006EE" w:rsidRDefault="00F25087" w:rsidP="00D006EE">
      <w:pPr>
        <w:pStyle w:val="Quicka"/>
        <w:numPr>
          <w:ilvl w:val="0"/>
          <w:numId w:val="0"/>
        </w:numPr>
        <w:tabs>
          <w:tab w:val="left" w:pos="-1440"/>
        </w:tabs>
        <w:ind w:left="1440" w:hanging="720"/>
        <w:rPr>
          <w:rFonts w:ascii="Arial" w:hAnsi="Arial" w:cs="Arial"/>
        </w:rPr>
      </w:pPr>
    </w:p>
    <w:p w:rsidR="00F25087" w:rsidRPr="00D006EE" w:rsidRDefault="00F25087" w:rsidP="00D006EE">
      <w:pPr>
        <w:pStyle w:val="Quicka"/>
        <w:numPr>
          <w:ilvl w:val="0"/>
          <w:numId w:val="0"/>
        </w:numPr>
        <w:tabs>
          <w:tab w:val="left" w:pos="-1440"/>
        </w:tabs>
        <w:ind w:left="1440" w:hanging="720"/>
        <w:rPr>
          <w:rFonts w:ascii="Arial" w:hAnsi="Arial" w:cs="Arial"/>
        </w:rPr>
      </w:pPr>
      <w:r w:rsidRPr="00D006EE">
        <w:rPr>
          <w:rFonts w:ascii="Arial" w:hAnsi="Arial" w:cs="Arial"/>
        </w:rPr>
        <w:tab/>
      </w:r>
      <w:r w:rsidR="00913037" w:rsidRPr="00D006EE">
        <w:rPr>
          <w:rFonts w:ascii="Arial" w:hAnsi="Arial" w:cs="Arial"/>
        </w:rPr>
        <w:t xml:space="preserve">Should a voluntary offer to close a premises or cease the use of any </w:t>
      </w:r>
      <w:r w:rsidR="00913037" w:rsidRPr="00D006EE">
        <w:rPr>
          <w:rFonts w:ascii="Arial" w:hAnsi="Arial" w:cs="Arial"/>
        </w:rPr>
        <w:lastRenderedPageBreak/>
        <w:t>equipment, process or treatment be accepted</w:t>
      </w:r>
      <w:r w:rsidR="00CF579C">
        <w:rPr>
          <w:rFonts w:ascii="Arial" w:hAnsi="Arial" w:cs="Arial"/>
        </w:rPr>
        <w:t>, the o</w:t>
      </w:r>
      <w:r w:rsidR="00913037" w:rsidRPr="00D006EE">
        <w:rPr>
          <w:rFonts w:ascii="Arial" w:hAnsi="Arial" w:cs="Arial"/>
        </w:rPr>
        <w:t xml:space="preserve">fficer will explain to the </w:t>
      </w:r>
      <w:r w:rsidR="00CF579C">
        <w:rPr>
          <w:rFonts w:ascii="Arial" w:hAnsi="Arial" w:cs="Arial"/>
        </w:rPr>
        <w:t>food business o</w:t>
      </w:r>
      <w:r w:rsidR="00554C52" w:rsidRPr="00D006EE">
        <w:rPr>
          <w:rFonts w:ascii="Arial" w:hAnsi="Arial" w:cs="Arial"/>
        </w:rPr>
        <w:t xml:space="preserve">perator </w:t>
      </w:r>
      <w:r w:rsidR="00913037" w:rsidRPr="00D006EE">
        <w:rPr>
          <w:rFonts w:ascii="Arial" w:hAnsi="Arial" w:cs="Arial"/>
        </w:rPr>
        <w:t>that, by making the offer to close, he is relinquishing the rights to compensation if a court subsequently declines to make a</w:t>
      </w:r>
      <w:r w:rsidR="00CF579C">
        <w:rPr>
          <w:rFonts w:ascii="Arial" w:hAnsi="Arial" w:cs="Arial"/>
        </w:rPr>
        <w:t xml:space="preserve"> H</w:t>
      </w:r>
      <w:r w:rsidR="00554C52" w:rsidRPr="00D006EE">
        <w:rPr>
          <w:rFonts w:ascii="Arial" w:hAnsi="Arial" w:cs="Arial"/>
        </w:rPr>
        <w:t>ygiene</w:t>
      </w:r>
      <w:r w:rsidR="00913037" w:rsidRPr="00D006EE">
        <w:rPr>
          <w:rFonts w:ascii="Arial" w:hAnsi="Arial" w:cs="Arial"/>
        </w:rPr>
        <w:t xml:space="preserve"> </w:t>
      </w:r>
      <w:r w:rsidR="00CF579C">
        <w:rPr>
          <w:rFonts w:ascii="Arial" w:hAnsi="Arial" w:cs="Arial"/>
        </w:rPr>
        <w:t>E</w:t>
      </w:r>
      <w:r w:rsidR="00913037" w:rsidRPr="00D006EE">
        <w:rPr>
          <w:rFonts w:ascii="Arial" w:hAnsi="Arial" w:cs="Arial"/>
        </w:rPr>
        <w:t xml:space="preserve">mergency </w:t>
      </w:r>
      <w:r w:rsidR="00CF579C">
        <w:rPr>
          <w:rFonts w:ascii="Arial" w:hAnsi="Arial" w:cs="Arial"/>
        </w:rPr>
        <w:t>P</w:t>
      </w:r>
      <w:r w:rsidR="00913037" w:rsidRPr="00D006EE">
        <w:rPr>
          <w:rFonts w:ascii="Arial" w:hAnsi="Arial" w:cs="Arial"/>
        </w:rPr>
        <w:t xml:space="preserve">rohibition </w:t>
      </w:r>
      <w:r w:rsidR="00CF579C">
        <w:rPr>
          <w:rFonts w:ascii="Arial" w:hAnsi="Arial" w:cs="Arial"/>
        </w:rPr>
        <w:t>O</w:t>
      </w:r>
      <w:r w:rsidR="00913037" w:rsidRPr="00D006EE">
        <w:rPr>
          <w:rFonts w:ascii="Arial" w:hAnsi="Arial" w:cs="Arial"/>
        </w:rPr>
        <w:t>rder.</w:t>
      </w:r>
    </w:p>
    <w:p w:rsidR="00F25087" w:rsidRPr="00D006EE" w:rsidRDefault="00F25087" w:rsidP="00D006EE">
      <w:pPr>
        <w:pStyle w:val="Quicka"/>
        <w:numPr>
          <w:ilvl w:val="0"/>
          <w:numId w:val="0"/>
        </w:numPr>
        <w:tabs>
          <w:tab w:val="left" w:pos="-1440"/>
        </w:tabs>
        <w:ind w:left="1440" w:hanging="720"/>
        <w:rPr>
          <w:rFonts w:ascii="Arial" w:hAnsi="Arial" w:cs="Arial"/>
        </w:rPr>
      </w:pPr>
    </w:p>
    <w:p w:rsidR="00F25087" w:rsidRPr="00D006EE" w:rsidRDefault="00F25087" w:rsidP="00D006EE">
      <w:pPr>
        <w:pStyle w:val="Quicka"/>
        <w:numPr>
          <w:ilvl w:val="0"/>
          <w:numId w:val="0"/>
        </w:numPr>
        <w:tabs>
          <w:tab w:val="left" w:pos="-1440"/>
        </w:tabs>
        <w:ind w:left="1440" w:hanging="720"/>
        <w:rPr>
          <w:rFonts w:ascii="Arial" w:hAnsi="Arial" w:cs="Arial"/>
        </w:rPr>
      </w:pPr>
      <w:r w:rsidRPr="00D006EE">
        <w:rPr>
          <w:rFonts w:ascii="Arial" w:hAnsi="Arial" w:cs="Arial"/>
        </w:rPr>
        <w:tab/>
      </w:r>
      <w:r w:rsidR="00913037" w:rsidRPr="00D006EE">
        <w:rPr>
          <w:rFonts w:ascii="Arial" w:hAnsi="Arial" w:cs="Arial"/>
        </w:rPr>
        <w:t xml:space="preserve">If an authorised officer is minded to accept any voluntary offer from a </w:t>
      </w:r>
      <w:r w:rsidR="00CF579C">
        <w:rPr>
          <w:rFonts w:ascii="Arial" w:hAnsi="Arial" w:cs="Arial"/>
        </w:rPr>
        <w:t>food business o</w:t>
      </w:r>
      <w:r w:rsidR="00554C52" w:rsidRPr="00D006EE">
        <w:rPr>
          <w:rFonts w:ascii="Arial" w:hAnsi="Arial" w:cs="Arial"/>
        </w:rPr>
        <w:t>perator</w:t>
      </w:r>
      <w:r w:rsidR="00CF579C">
        <w:rPr>
          <w:rFonts w:ascii="Arial" w:hAnsi="Arial" w:cs="Arial"/>
        </w:rPr>
        <w:t>,</w:t>
      </w:r>
      <w:r w:rsidR="00554C52" w:rsidRPr="00D006EE">
        <w:rPr>
          <w:rFonts w:ascii="Arial" w:hAnsi="Arial" w:cs="Arial"/>
        </w:rPr>
        <w:t xml:space="preserve"> </w:t>
      </w:r>
      <w:r w:rsidRPr="00D006EE">
        <w:rPr>
          <w:rFonts w:ascii="Arial" w:hAnsi="Arial" w:cs="Arial"/>
        </w:rPr>
        <w:t>the officer wil</w:t>
      </w:r>
      <w:r w:rsidR="00CF579C">
        <w:rPr>
          <w:rFonts w:ascii="Arial" w:hAnsi="Arial" w:cs="Arial"/>
        </w:rPr>
        <w:t>l:</w:t>
      </w:r>
    </w:p>
    <w:p w:rsidR="00F25087" w:rsidRPr="00D006EE" w:rsidRDefault="00F25087" w:rsidP="00D006EE">
      <w:pPr>
        <w:pStyle w:val="Quicka"/>
        <w:numPr>
          <w:ilvl w:val="0"/>
          <w:numId w:val="0"/>
        </w:numPr>
        <w:tabs>
          <w:tab w:val="left" w:pos="-1440"/>
        </w:tabs>
        <w:ind w:left="1440" w:hanging="720"/>
        <w:rPr>
          <w:rFonts w:ascii="Arial" w:hAnsi="Arial" w:cs="Arial"/>
        </w:rPr>
      </w:pPr>
    </w:p>
    <w:p w:rsidR="00F25087" w:rsidRPr="00D006EE" w:rsidRDefault="009B050C" w:rsidP="00D006EE">
      <w:pPr>
        <w:pStyle w:val="Quicka"/>
        <w:numPr>
          <w:ilvl w:val="0"/>
          <w:numId w:val="0"/>
        </w:numPr>
        <w:tabs>
          <w:tab w:val="left" w:pos="-1440"/>
        </w:tabs>
        <w:ind w:left="2160" w:hanging="720"/>
        <w:rPr>
          <w:rFonts w:ascii="Arial" w:hAnsi="Arial" w:cs="Arial"/>
        </w:rPr>
      </w:pPr>
      <w:r w:rsidRPr="00D006EE">
        <w:rPr>
          <w:rFonts w:ascii="Arial" w:hAnsi="Arial" w:cs="Arial"/>
        </w:rPr>
        <w:t>(i</w:t>
      </w:r>
      <w:r w:rsidR="00F25087" w:rsidRPr="00D006EE">
        <w:rPr>
          <w:rFonts w:ascii="Arial" w:hAnsi="Arial" w:cs="Arial"/>
        </w:rPr>
        <w:t>)</w:t>
      </w:r>
      <w:r w:rsidR="00F25087" w:rsidRPr="00D006EE">
        <w:rPr>
          <w:rFonts w:ascii="Arial" w:hAnsi="Arial" w:cs="Arial"/>
        </w:rPr>
        <w:tab/>
      </w:r>
      <w:r w:rsidR="00CF579C">
        <w:rPr>
          <w:rFonts w:ascii="Arial" w:hAnsi="Arial" w:cs="Arial"/>
        </w:rPr>
        <w:t>d</w:t>
      </w:r>
      <w:r w:rsidR="00E767CA" w:rsidRPr="00D006EE">
        <w:rPr>
          <w:rFonts w:ascii="Arial" w:hAnsi="Arial" w:cs="Arial"/>
        </w:rPr>
        <w:t>etermine whether the nature and extent of the offer would have at least the equivalent effect of the service of a Hygiene Emergency Prohibition Notice</w:t>
      </w:r>
    </w:p>
    <w:p w:rsidR="00F25087" w:rsidRPr="00D006EE" w:rsidRDefault="00F25087" w:rsidP="00D006EE">
      <w:pPr>
        <w:pStyle w:val="Quicka"/>
        <w:numPr>
          <w:ilvl w:val="0"/>
          <w:numId w:val="0"/>
        </w:numPr>
        <w:tabs>
          <w:tab w:val="left" w:pos="-1440"/>
        </w:tabs>
        <w:ind w:left="2160" w:hanging="720"/>
        <w:rPr>
          <w:rFonts w:ascii="Arial" w:hAnsi="Arial" w:cs="Arial"/>
        </w:rPr>
      </w:pPr>
    </w:p>
    <w:p w:rsidR="00426B70" w:rsidRDefault="009B050C" w:rsidP="00545AF3">
      <w:pPr>
        <w:pStyle w:val="Quicka"/>
        <w:numPr>
          <w:ilvl w:val="0"/>
          <w:numId w:val="0"/>
        </w:numPr>
        <w:tabs>
          <w:tab w:val="left" w:pos="-1440"/>
        </w:tabs>
        <w:ind w:left="2160" w:hanging="720"/>
        <w:rPr>
          <w:rFonts w:ascii="Arial" w:hAnsi="Arial" w:cs="Arial"/>
        </w:rPr>
      </w:pPr>
      <w:r w:rsidRPr="00D006EE">
        <w:rPr>
          <w:rFonts w:ascii="Arial" w:hAnsi="Arial" w:cs="Arial"/>
        </w:rPr>
        <w:t>(ii</w:t>
      </w:r>
      <w:r w:rsidR="00F25087" w:rsidRPr="00D006EE">
        <w:rPr>
          <w:rFonts w:ascii="Arial" w:hAnsi="Arial" w:cs="Arial"/>
        </w:rPr>
        <w:t>)</w:t>
      </w:r>
      <w:r w:rsidR="00F25087" w:rsidRPr="00D006EE">
        <w:rPr>
          <w:rFonts w:ascii="Arial" w:hAnsi="Arial" w:cs="Arial"/>
        </w:rPr>
        <w:tab/>
      </w:r>
      <w:r w:rsidR="00CF579C">
        <w:rPr>
          <w:rFonts w:ascii="Arial" w:hAnsi="Arial" w:cs="Arial"/>
        </w:rPr>
        <w:t>r</w:t>
      </w:r>
      <w:r w:rsidR="005C5402">
        <w:rPr>
          <w:rFonts w:ascii="Arial" w:hAnsi="Arial" w:cs="Arial"/>
        </w:rPr>
        <w:t>equire a written agreement</w:t>
      </w:r>
      <w:r w:rsidR="00913037" w:rsidRPr="00D006EE">
        <w:rPr>
          <w:rFonts w:ascii="Arial" w:hAnsi="Arial" w:cs="Arial"/>
        </w:rPr>
        <w:t xml:space="preserve"> signed and dated by the </w:t>
      </w:r>
      <w:r w:rsidR="00CF579C">
        <w:rPr>
          <w:rFonts w:ascii="Arial" w:hAnsi="Arial" w:cs="Arial"/>
        </w:rPr>
        <w:t>food business o</w:t>
      </w:r>
      <w:r w:rsidR="00E767CA" w:rsidRPr="00D006EE">
        <w:rPr>
          <w:rFonts w:ascii="Arial" w:hAnsi="Arial" w:cs="Arial"/>
        </w:rPr>
        <w:t>perator</w:t>
      </w:r>
      <w:r w:rsidR="00913037" w:rsidRPr="00D006EE">
        <w:rPr>
          <w:rFonts w:ascii="Arial" w:hAnsi="Arial" w:cs="Arial"/>
        </w:rPr>
        <w:t xml:space="preserve"> setting out t</w:t>
      </w:r>
      <w:r w:rsidR="005C5402">
        <w:rPr>
          <w:rFonts w:ascii="Arial" w:hAnsi="Arial" w:cs="Arial"/>
        </w:rPr>
        <w:t xml:space="preserve">he nature and extent of the agreement and </w:t>
      </w:r>
      <w:r w:rsidR="00545AF3">
        <w:rPr>
          <w:rFonts w:ascii="Arial" w:hAnsi="Arial" w:cs="Arial"/>
        </w:rPr>
        <w:t>counter</w:t>
      </w:r>
      <w:r w:rsidR="00663FE7" w:rsidRPr="00D006EE">
        <w:rPr>
          <w:rFonts w:ascii="Arial" w:hAnsi="Arial" w:cs="Arial"/>
        </w:rPr>
        <w:t>signed</w:t>
      </w:r>
      <w:r w:rsidR="00A957A8" w:rsidRPr="00D006EE">
        <w:rPr>
          <w:rFonts w:ascii="Arial" w:hAnsi="Arial" w:cs="Arial"/>
        </w:rPr>
        <w:t xml:space="preserve"> by the authoris</w:t>
      </w:r>
      <w:r w:rsidR="00CF579C">
        <w:rPr>
          <w:rFonts w:ascii="Arial" w:hAnsi="Arial" w:cs="Arial"/>
        </w:rPr>
        <w:t>ed o</w:t>
      </w:r>
      <w:r w:rsidR="00E767CA" w:rsidRPr="00D006EE">
        <w:rPr>
          <w:rFonts w:ascii="Arial" w:hAnsi="Arial" w:cs="Arial"/>
        </w:rPr>
        <w:t>fficer.</w:t>
      </w:r>
    </w:p>
    <w:p w:rsidR="00545AF3" w:rsidRPr="00D006EE" w:rsidRDefault="00545AF3" w:rsidP="00545AF3">
      <w:pPr>
        <w:pStyle w:val="Quicka"/>
        <w:numPr>
          <w:ilvl w:val="0"/>
          <w:numId w:val="0"/>
        </w:numPr>
        <w:tabs>
          <w:tab w:val="left" w:pos="-1440"/>
        </w:tabs>
        <w:ind w:left="2160" w:hanging="720"/>
        <w:rPr>
          <w:rFonts w:ascii="Arial" w:hAnsi="Arial" w:cs="Arial"/>
        </w:rPr>
      </w:pPr>
    </w:p>
    <w:p w:rsidR="00426B70" w:rsidRPr="00D006EE" w:rsidRDefault="008808DB" w:rsidP="00D006EE">
      <w:pPr>
        <w:rPr>
          <w:rFonts w:ascii="Arial" w:hAnsi="Arial" w:cs="Arial"/>
          <w:b/>
        </w:rPr>
      </w:pPr>
      <w:r w:rsidRPr="00D006EE">
        <w:rPr>
          <w:rFonts w:ascii="Arial" w:hAnsi="Arial" w:cs="Arial"/>
        </w:rPr>
        <w:tab/>
        <w:t>5.1.7</w:t>
      </w:r>
      <w:r w:rsidRPr="00D006EE">
        <w:rPr>
          <w:rFonts w:ascii="Arial" w:hAnsi="Arial" w:cs="Arial"/>
        </w:rPr>
        <w:tab/>
      </w:r>
      <w:r w:rsidR="00426B70" w:rsidRPr="00D006EE">
        <w:rPr>
          <w:rFonts w:ascii="Arial" w:hAnsi="Arial" w:cs="Arial"/>
          <w:b/>
        </w:rPr>
        <w:t xml:space="preserve">Suspension/Withdrawal of </w:t>
      </w:r>
      <w:r w:rsidR="00CF579C">
        <w:rPr>
          <w:rFonts w:ascii="Arial" w:hAnsi="Arial" w:cs="Arial"/>
          <w:b/>
        </w:rPr>
        <w:t xml:space="preserve">Approval/Conditional Approval </w:t>
      </w:r>
    </w:p>
    <w:p w:rsidR="00426B70" w:rsidRPr="00D006EE" w:rsidRDefault="00426B70" w:rsidP="00D006EE">
      <w:pPr>
        <w:rPr>
          <w:rFonts w:ascii="Arial" w:hAnsi="Arial" w:cs="Arial"/>
          <w:u w:val="single"/>
        </w:rPr>
      </w:pPr>
    </w:p>
    <w:p w:rsidR="00426B70" w:rsidRPr="00D006EE" w:rsidRDefault="00426B70" w:rsidP="00D006EE">
      <w:pPr>
        <w:ind w:left="1440"/>
        <w:rPr>
          <w:rFonts w:ascii="Arial" w:hAnsi="Arial" w:cs="Arial"/>
        </w:rPr>
      </w:pPr>
      <w:r w:rsidRPr="00D006EE">
        <w:rPr>
          <w:rFonts w:ascii="Arial" w:hAnsi="Arial" w:cs="Arial"/>
        </w:rPr>
        <w:t>These enforcement options are available in establishments subject to approval under European Community Regulation No.853/2004.</w:t>
      </w:r>
    </w:p>
    <w:p w:rsidR="00426B70" w:rsidRPr="00D006EE" w:rsidRDefault="00426B70" w:rsidP="00D006EE">
      <w:pPr>
        <w:ind w:left="709"/>
        <w:rPr>
          <w:rFonts w:ascii="Arial" w:hAnsi="Arial" w:cs="Arial"/>
        </w:rPr>
      </w:pPr>
    </w:p>
    <w:p w:rsidR="00426B70" w:rsidRPr="00D006EE" w:rsidRDefault="00426B70" w:rsidP="00D006EE">
      <w:pPr>
        <w:ind w:left="1440"/>
        <w:rPr>
          <w:rFonts w:ascii="Arial" w:hAnsi="Arial" w:cs="Arial"/>
        </w:rPr>
      </w:pPr>
      <w:r w:rsidRPr="00D006EE">
        <w:rPr>
          <w:rFonts w:ascii="Arial" w:hAnsi="Arial" w:cs="Arial"/>
        </w:rPr>
        <w:t>Powers to withdraw and suspend an approval/conditional approval are provided by the Official Feed and Food Con</w:t>
      </w:r>
      <w:r w:rsidR="00E15259" w:rsidRPr="00D006EE">
        <w:rPr>
          <w:rFonts w:ascii="Arial" w:hAnsi="Arial" w:cs="Arial"/>
        </w:rPr>
        <w:t>trols (England) Regulations 2009</w:t>
      </w:r>
      <w:r w:rsidRPr="00D006EE">
        <w:rPr>
          <w:rFonts w:ascii="Arial" w:hAnsi="Arial" w:cs="Arial"/>
        </w:rPr>
        <w:t>.</w:t>
      </w:r>
    </w:p>
    <w:p w:rsidR="00426B70" w:rsidRPr="00D006EE" w:rsidRDefault="00426B70" w:rsidP="00D006EE">
      <w:pPr>
        <w:ind w:left="709"/>
        <w:rPr>
          <w:rFonts w:ascii="Arial" w:hAnsi="Arial" w:cs="Arial"/>
        </w:rPr>
      </w:pPr>
    </w:p>
    <w:p w:rsidR="00426B70" w:rsidRPr="00D006EE" w:rsidRDefault="00426B70" w:rsidP="00D006EE">
      <w:pPr>
        <w:ind w:left="1440"/>
        <w:rPr>
          <w:rFonts w:ascii="Arial" w:hAnsi="Arial" w:cs="Arial"/>
        </w:rPr>
      </w:pPr>
      <w:r w:rsidRPr="00D006EE">
        <w:rPr>
          <w:rFonts w:ascii="Arial" w:hAnsi="Arial" w:cs="Arial"/>
        </w:rPr>
        <w:t>Any suspension or withdrawal of an approval takes immediate effect. As a result the establishment must not be used for any activities which would render it subject to approval under regulation 853/2004.</w:t>
      </w:r>
    </w:p>
    <w:p w:rsidR="00426B70" w:rsidRPr="00D006EE" w:rsidRDefault="00426B70" w:rsidP="00D006EE">
      <w:pPr>
        <w:ind w:left="709"/>
        <w:rPr>
          <w:rFonts w:ascii="Arial" w:hAnsi="Arial" w:cs="Arial"/>
        </w:rPr>
      </w:pPr>
    </w:p>
    <w:p w:rsidR="00426B70" w:rsidRPr="00D006EE" w:rsidRDefault="00426B70" w:rsidP="00D006EE">
      <w:pPr>
        <w:ind w:left="1440"/>
        <w:rPr>
          <w:rFonts w:ascii="Arial" w:hAnsi="Arial" w:cs="Arial"/>
        </w:rPr>
      </w:pPr>
      <w:r w:rsidRPr="00D006EE">
        <w:rPr>
          <w:rFonts w:ascii="Arial" w:hAnsi="Arial" w:cs="Arial"/>
        </w:rPr>
        <w:t xml:space="preserve">On discovery of non-compliance in establishments subject to approval, </w:t>
      </w:r>
      <w:r w:rsidR="00CF579C">
        <w:rPr>
          <w:rFonts w:ascii="Arial" w:hAnsi="Arial" w:cs="Arial"/>
        </w:rPr>
        <w:t>the  c</w:t>
      </w:r>
      <w:r w:rsidR="00023892" w:rsidRPr="00D006EE">
        <w:rPr>
          <w:rFonts w:ascii="Arial" w:hAnsi="Arial" w:cs="Arial"/>
        </w:rPr>
        <w:t>ouncil</w:t>
      </w:r>
      <w:r w:rsidRPr="00D006EE">
        <w:rPr>
          <w:rFonts w:ascii="Arial" w:hAnsi="Arial" w:cs="Arial"/>
        </w:rPr>
        <w:t xml:space="preserve"> will explore the use of all other enforcement options to control the food hazards presented before considering suspension or withdrawal. Non-compliance will not necessarily be considered sufficient to justify the immediate suspension or withdrawal of an establishment’s approval/conditional approval.</w:t>
      </w:r>
    </w:p>
    <w:p w:rsidR="00426B70" w:rsidRDefault="00426B70" w:rsidP="00D006EE">
      <w:pPr>
        <w:rPr>
          <w:rFonts w:ascii="Arial" w:hAnsi="Arial" w:cs="Arial"/>
        </w:rPr>
      </w:pPr>
    </w:p>
    <w:p w:rsidR="00426B70" w:rsidRPr="00D006EE" w:rsidRDefault="00426B70" w:rsidP="00D006EE">
      <w:pPr>
        <w:ind w:left="720" w:firstLine="720"/>
        <w:rPr>
          <w:rFonts w:ascii="Arial" w:hAnsi="Arial" w:cs="Arial"/>
          <w:b/>
        </w:rPr>
      </w:pPr>
      <w:r w:rsidRPr="00D006EE">
        <w:rPr>
          <w:rFonts w:ascii="Arial" w:hAnsi="Arial" w:cs="Arial"/>
          <w:b/>
        </w:rPr>
        <w:t>Suspension</w:t>
      </w:r>
    </w:p>
    <w:p w:rsidR="00426B70" w:rsidRPr="00D006EE" w:rsidRDefault="00426B70" w:rsidP="00D006EE">
      <w:pPr>
        <w:rPr>
          <w:rFonts w:ascii="Arial" w:hAnsi="Arial" w:cs="Arial"/>
          <w:u w:val="single"/>
        </w:rPr>
      </w:pPr>
    </w:p>
    <w:p w:rsidR="00426B70" w:rsidRPr="00D006EE" w:rsidRDefault="00CF579C" w:rsidP="00D006EE">
      <w:pPr>
        <w:ind w:left="1440"/>
        <w:rPr>
          <w:rFonts w:ascii="Arial" w:hAnsi="Arial" w:cs="Arial"/>
        </w:rPr>
      </w:pPr>
      <w:r>
        <w:rPr>
          <w:rFonts w:ascii="Arial" w:hAnsi="Arial" w:cs="Arial"/>
        </w:rPr>
        <w:t>The c</w:t>
      </w:r>
      <w:r w:rsidR="000775D9" w:rsidRPr="00D006EE">
        <w:rPr>
          <w:rFonts w:ascii="Arial" w:hAnsi="Arial" w:cs="Arial"/>
        </w:rPr>
        <w:t>ouncil</w:t>
      </w:r>
      <w:r w:rsidR="00426B70" w:rsidRPr="00D006EE">
        <w:rPr>
          <w:rFonts w:ascii="Arial" w:hAnsi="Arial" w:cs="Arial"/>
        </w:rPr>
        <w:t xml:space="preserve"> will only initiate procedures to suspend an establishment’s approval or conditional approval after other enforcement options have been considered.</w:t>
      </w:r>
    </w:p>
    <w:p w:rsidR="00426B70" w:rsidRDefault="00426B70" w:rsidP="00D006EE">
      <w:pPr>
        <w:rPr>
          <w:rFonts w:ascii="Arial" w:hAnsi="Arial" w:cs="Arial"/>
          <w:u w:val="single"/>
        </w:rPr>
      </w:pPr>
    </w:p>
    <w:p w:rsidR="00CF579C" w:rsidRDefault="00CF579C" w:rsidP="00D006EE">
      <w:pPr>
        <w:rPr>
          <w:rFonts w:ascii="Arial" w:hAnsi="Arial" w:cs="Arial"/>
          <w:u w:val="single"/>
        </w:rPr>
      </w:pPr>
    </w:p>
    <w:p w:rsidR="00CF579C" w:rsidRPr="00D006EE" w:rsidRDefault="00CF579C" w:rsidP="00D006EE">
      <w:pPr>
        <w:rPr>
          <w:rFonts w:ascii="Arial" w:hAnsi="Arial" w:cs="Arial"/>
          <w:u w:val="single"/>
        </w:rPr>
      </w:pPr>
    </w:p>
    <w:p w:rsidR="00426B70" w:rsidRPr="00D006EE" w:rsidRDefault="00426B70" w:rsidP="00D006EE">
      <w:pPr>
        <w:ind w:left="720" w:firstLine="720"/>
        <w:rPr>
          <w:rFonts w:ascii="Arial" w:hAnsi="Arial" w:cs="Arial"/>
          <w:b/>
        </w:rPr>
      </w:pPr>
      <w:r w:rsidRPr="00D006EE">
        <w:rPr>
          <w:rFonts w:ascii="Arial" w:hAnsi="Arial" w:cs="Arial"/>
          <w:b/>
        </w:rPr>
        <w:t>Withdrawal</w:t>
      </w:r>
    </w:p>
    <w:p w:rsidR="00426B70" w:rsidRPr="00D006EE" w:rsidRDefault="00426B70" w:rsidP="00D006EE">
      <w:pPr>
        <w:rPr>
          <w:rFonts w:ascii="Arial" w:hAnsi="Arial" w:cs="Arial"/>
        </w:rPr>
      </w:pPr>
    </w:p>
    <w:p w:rsidR="00426B70" w:rsidRPr="00D006EE" w:rsidRDefault="00CF579C" w:rsidP="00D006EE">
      <w:pPr>
        <w:ind w:left="1440"/>
        <w:rPr>
          <w:rFonts w:ascii="Arial" w:hAnsi="Arial" w:cs="Arial"/>
        </w:rPr>
      </w:pPr>
      <w:r>
        <w:rPr>
          <w:rFonts w:ascii="Arial" w:hAnsi="Arial" w:cs="Arial"/>
        </w:rPr>
        <w:t>The c</w:t>
      </w:r>
      <w:r w:rsidR="000775D9" w:rsidRPr="00D006EE">
        <w:rPr>
          <w:rFonts w:ascii="Arial" w:hAnsi="Arial" w:cs="Arial"/>
        </w:rPr>
        <w:t>ouncil</w:t>
      </w:r>
      <w:r w:rsidR="00426B70" w:rsidRPr="00D006EE">
        <w:rPr>
          <w:rFonts w:ascii="Arial" w:hAnsi="Arial" w:cs="Arial"/>
        </w:rPr>
        <w:t xml:space="preserve"> will only initiate procedures to withdraw an establishment’s approval or conditional approval if other enforcement options have been considered, including suspension of the approval.</w:t>
      </w:r>
    </w:p>
    <w:p w:rsidR="00426B70" w:rsidRPr="00D006EE" w:rsidRDefault="00426B70" w:rsidP="00D006EE">
      <w:pPr>
        <w:rPr>
          <w:rFonts w:ascii="Arial" w:hAnsi="Arial" w:cs="Arial"/>
        </w:rPr>
      </w:pPr>
    </w:p>
    <w:p w:rsidR="00426B70" w:rsidRPr="00D006EE" w:rsidRDefault="00426B70" w:rsidP="00D006EE">
      <w:pPr>
        <w:ind w:left="1440"/>
        <w:rPr>
          <w:rFonts w:ascii="Arial" w:hAnsi="Arial" w:cs="Arial"/>
        </w:rPr>
      </w:pPr>
      <w:r w:rsidRPr="00D006EE">
        <w:rPr>
          <w:rFonts w:ascii="Arial" w:hAnsi="Arial" w:cs="Arial"/>
        </w:rPr>
        <w:t>An establishment’s approval or conditional approval will only be withdrawn in circumstances where the food business operator is unable to sati</w:t>
      </w:r>
      <w:r w:rsidR="00CF579C">
        <w:rPr>
          <w:rFonts w:ascii="Arial" w:hAnsi="Arial" w:cs="Arial"/>
        </w:rPr>
        <w:t>sfy the c</w:t>
      </w:r>
      <w:r w:rsidRPr="00D006EE">
        <w:rPr>
          <w:rFonts w:ascii="Arial" w:hAnsi="Arial" w:cs="Arial"/>
        </w:rPr>
        <w:t xml:space="preserve">ouncil to the extent that there is </w:t>
      </w:r>
      <w:r w:rsidR="00023892" w:rsidRPr="00D006EE">
        <w:rPr>
          <w:rFonts w:ascii="Arial" w:hAnsi="Arial" w:cs="Arial"/>
        </w:rPr>
        <w:t xml:space="preserve">a </w:t>
      </w:r>
      <w:r w:rsidRPr="00D006EE">
        <w:rPr>
          <w:rFonts w:ascii="Arial" w:hAnsi="Arial" w:cs="Arial"/>
        </w:rPr>
        <w:t>reasonable expectation that the identified deficiencies will be rectified and an acceptable standard will be maintained in the future.</w:t>
      </w:r>
    </w:p>
    <w:p w:rsidR="00426B70" w:rsidRPr="00D006EE" w:rsidRDefault="00426B70" w:rsidP="00D006EE">
      <w:pPr>
        <w:rPr>
          <w:rFonts w:ascii="Arial" w:hAnsi="Arial" w:cs="Arial"/>
        </w:rPr>
      </w:pPr>
    </w:p>
    <w:p w:rsidR="00426B70" w:rsidRPr="00D006EE" w:rsidRDefault="00426B70" w:rsidP="00D006EE">
      <w:pPr>
        <w:ind w:left="720" w:firstLine="720"/>
        <w:rPr>
          <w:rFonts w:ascii="Arial" w:hAnsi="Arial" w:cs="Arial"/>
          <w:b/>
        </w:rPr>
      </w:pPr>
      <w:r w:rsidRPr="00D006EE">
        <w:rPr>
          <w:rFonts w:ascii="Arial" w:hAnsi="Arial" w:cs="Arial"/>
          <w:b/>
        </w:rPr>
        <w:t>Notifications</w:t>
      </w:r>
    </w:p>
    <w:p w:rsidR="00426B70" w:rsidRPr="00D006EE" w:rsidRDefault="00426B70" w:rsidP="00D006EE">
      <w:pPr>
        <w:rPr>
          <w:rFonts w:ascii="Arial" w:hAnsi="Arial" w:cs="Arial"/>
        </w:rPr>
      </w:pPr>
    </w:p>
    <w:p w:rsidR="00023892" w:rsidRPr="00D006EE" w:rsidRDefault="00426B70" w:rsidP="00D006EE">
      <w:pPr>
        <w:ind w:left="1440"/>
        <w:rPr>
          <w:rFonts w:ascii="Arial" w:hAnsi="Arial" w:cs="Arial"/>
        </w:rPr>
      </w:pPr>
      <w:r w:rsidRPr="00D006EE">
        <w:rPr>
          <w:rFonts w:ascii="Arial" w:hAnsi="Arial" w:cs="Arial"/>
        </w:rPr>
        <w:t xml:space="preserve">Any decision to suspend or withdraw an establishment’s approval/conditional approval will be notified in writing to the food business operator. </w:t>
      </w:r>
    </w:p>
    <w:p w:rsidR="00023892" w:rsidRPr="00D006EE" w:rsidRDefault="00023892" w:rsidP="00D006EE">
      <w:pPr>
        <w:ind w:left="1440"/>
        <w:rPr>
          <w:rFonts w:ascii="Arial" w:hAnsi="Arial" w:cs="Arial"/>
        </w:rPr>
      </w:pPr>
    </w:p>
    <w:p w:rsidR="00426B70" w:rsidRPr="00D006EE" w:rsidRDefault="00426B70" w:rsidP="00D006EE">
      <w:pPr>
        <w:ind w:left="1440"/>
        <w:rPr>
          <w:rFonts w:ascii="Arial" w:hAnsi="Arial" w:cs="Arial"/>
        </w:rPr>
      </w:pPr>
      <w:r w:rsidRPr="00D006EE">
        <w:rPr>
          <w:rFonts w:ascii="Arial" w:hAnsi="Arial" w:cs="Arial"/>
        </w:rPr>
        <w:t>The notice will:</w:t>
      </w:r>
    </w:p>
    <w:p w:rsidR="00426B70" w:rsidRPr="00D006EE" w:rsidRDefault="00426B70" w:rsidP="00D006EE">
      <w:pPr>
        <w:rPr>
          <w:rFonts w:ascii="Arial" w:hAnsi="Arial" w:cs="Arial"/>
        </w:rPr>
      </w:pPr>
    </w:p>
    <w:p w:rsidR="00426B70" w:rsidRPr="00D006EE" w:rsidRDefault="00CF579C" w:rsidP="00D006EE">
      <w:pPr>
        <w:pStyle w:val="ListParagraph"/>
        <w:numPr>
          <w:ilvl w:val="2"/>
          <w:numId w:val="28"/>
        </w:numPr>
        <w:rPr>
          <w:rFonts w:ascii="Arial" w:hAnsi="Arial" w:cs="Arial"/>
        </w:rPr>
      </w:pPr>
      <w:r>
        <w:rPr>
          <w:rFonts w:ascii="Arial" w:hAnsi="Arial" w:cs="Arial"/>
        </w:rPr>
        <w:t>g</w:t>
      </w:r>
      <w:r w:rsidR="00426B70" w:rsidRPr="00D006EE">
        <w:rPr>
          <w:rFonts w:ascii="Arial" w:hAnsi="Arial" w:cs="Arial"/>
        </w:rPr>
        <w:t>ive the reasons f</w:t>
      </w:r>
      <w:r>
        <w:rPr>
          <w:rFonts w:ascii="Arial" w:hAnsi="Arial" w:cs="Arial"/>
        </w:rPr>
        <w:t>or the suspension or withdrawal</w:t>
      </w:r>
    </w:p>
    <w:p w:rsidR="00426B70" w:rsidRPr="00D006EE" w:rsidRDefault="00CF579C" w:rsidP="00D006EE">
      <w:pPr>
        <w:pStyle w:val="ListParagraph"/>
        <w:numPr>
          <w:ilvl w:val="2"/>
          <w:numId w:val="28"/>
        </w:numPr>
        <w:rPr>
          <w:rFonts w:ascii="Arial" w:hAnsi="Arial" w:cs="Arial"/>
        </w:rPr>
      </w:pPr>
      <w:r>
        <w:rPr>
          <w:rFonts w:ascii="Arial" w:hAnsi="Arial" w:cs="Arial"/>
        </w:rPr>
        <w:t>t</w:t>
      </w:r>
      <w:r w:rsidR="00426B70" w:rsidRPr="00D006EE">
        <w:rPr>
          <w:rFonts w:ascii="Arial" w:hAnsi="Arial" w:cs="Arial"/>
        </w:rPr>
        <w:t xml:space="preserve">he </w:t>
      </w:r>
      <w:r w:rsidR="00023892" w:rsidRPr="00D006EE">
        <w:rPr>
          <w:rFonts w:ascii="Arial" w:hAnsi="Arial" w:cs="Arial"/>
        </w:rPr>
        <w:t xml:space="preserve">steps that are required to be taken </w:t>
      </w:r>
      <w:r w:rsidR="00426B70" w:rsidRPr="00D006EE">
        <w:rPr>
          <w:rFonts w:ascii="Arial" w:hAnsi="Arial" w:cs="Arial"/>
        </w:rPr>
        <w:t>to satisfy the</w:t>
      </w:r>
      <w:r>
        <w:rPr>
          <w:rFonts w:ascii="Arial" w:hAnsi="Arial" w:cs="Arial"/>
        </w:rPr>
        <w:t xml:space="preserve"> requirements of the Regulation</w:t>
      </w:r>
    </w:p>
    <w:p w:rsidR="00426B70" w:rsidRPr="00D006EE" w:rsidRDefault="00CF579C" w:rsidP="00D006EE">
      <w:pPr>
        <w:pStyle w:val="ListParagraph"/>
        <w:numPr>
          <w:ilvl w:val="2"/>
          <w:numId w:val="28"/>
        </w:numPr>
        <w:rPr>
          <w:rFonts w:ascii="Arial" w:hAnsi="Arial" w:cs="Arial"/>
        </w:rPr>
      </w:pPr>
      <w:r>
        <w:rPr>
          <w:rFonts w:ascii="Arial" w:hAnsi="Arial" w:cs="Arial"/>
        </w:rPr>
        <w:t>d</w:t>
      </w:r>
      <w:r w:rsidR="00426B70" w:rsidRPr="00D006EE">
        <w:rPr>
          <w:rFonts w:ascii="Arial" w:hAnsi="Arial" w:cs="Arial"/>
        </w:rPr>
        <w:t>etail the right</w:t>
      </w:r>
      <w:r>
        <w:rPr>
          <w:rFonts w:ascii="Arial" w:hAnsi="Arial" w:cs="Arial"/>
        </w:rPr>
        <w:t xml:space="preserve"> of appeal against the decision</w:t>
      </w:r>
    </w:p>
    <w:p w:rsidR="00426B70" w:rsidRPr="00D006EE" w:rsidRDefault="00CF579C" w:rsidP="00D006EE">
      <w:pPr>
        <w:pStyle w:val="ListParagraph"/>
        <w:numPr>
          <w:ilvl w:val="2"/>
          <w:numId w:val="28"/>
        </w:numPr>
        <w:rPr>
          <w:rFonts w:ascii="Arial" w:hAnsi="Arial" w:cs="Arial"/>
        </w:rPr>
      </w:pPr>
      <w:r>
        <w:rPr>
          <w:rFonts w:ascii="Arial" w:hAnsi="Arial" w:cs="Arial"/>
        </w:rPr>
        <w:t>m</w:t>
      </w:r>
      <w:r w:rsidR="00426B70" w:rsidRPr="00D006EE">
        <w:rPr>
          <w:rFonts w:ascii="Arial" w:hAnsi="Arial" w:cs="Arial"/>
        </w:rPr>
        <w:t>ake it clear that activities requiring approval cannot be undertaken.</w:t>
      </w:r>
    </w:p>
    <w:p w:rsidR="00426B70" w:rsidRPr="00D006EE" w:rsidRDefault="00426B70" w:rsidP="00D006EE">
      <w:pPr>
        <w:rPr>
          <w:rFonts w:ascii="Arial" w:hAnsi="Arial" w:cs="Arial"/>
        </w:rPr>
      </w:pPr>
    </w:p>
    <w:p w:rsidR="00426B70" w:rsidRPr="00D006EE" w:rsidRDefault="00CF579C" w:rsidP="00D006EE">
      <w:pPr>
        <w:ind w:left="1440"/>
        <w:rPr>
          <w:rFonts w:ascii="Arial" w:hAnsi="Arial" w:cs="Arial"/>
        </w:rPr>
      </w:pPr>
      <w:r>
        <w:rPr>
          <w:rFonts w:ascii="Arial" w:hAnsi="Arial" w:cs="Arial"/>
        </w:rPr>
        <w:t>The c</w:t>
      </w:r>
      <w:r w:rsidR="00426B70" w:rsidRPr="00D006EE">
        <w:rPr>
          <w:rFonts w:ascii="Arial" w:hAnsi="Arial" w:cs="Arial"/>
        </w:rPr>
        <w:t>ouncil will notify the Food Standards Agency of the decision and retain a copy of the written notification on the premises file.</w:t>
      </w:r>
    </w:p>
    <w:p w:rsidR="00426B70" w:rsidRPr="00D006EE" w:rsidRDefault="00426B70" w:rsidP="00D006EE">
      <w:pPr>
        <w:rPr>
          <w:rFonts w:ascii="Arial" w:hAnsi="Arial" w:cs="Arial"/>
        </w:rPr>
      </w:pPr>
    </w:p>
    <w:p w:rsidR="00426B70" w:rsidRPr="00D006EE" w:rsidRDefault="00426B70" w:rsidP="00D006EE">
      <w:pPr>
        <w:ind w:left="720" w:firstLine="720"/>
        <w:rPr>
          <w:rFonts w:ascii="Arial" w:hAnsi="Arial" w:cs="Arial"/>
          <w:b/>
        </w:rPr>
      </w:pPr>
      <w:r w:rsidRPr="00D006EE">
        <w:rPr>
          <w:rFonts w:ascii="Arial" w:hAnsi="Arial" w:cs="Arial"/>
          <w:b/>
        </w:rPr>
        <w:t>Appeal against decision to refuse / suspend / withdraw</w:t>
      </w:r>
    </w:p>
    <w:p w:rsidR="00426B70" w:rsidRPr="00D006EE" w:rsidRDefault="00426B70" w:rsidP="00D006EE">
      <w:pPr>
        <w:rPr>
          <w:rFonts w:ascii="Arial" w:hAnsi="Arial" w:cs="Arial"/>
        </w:rPr>
      </w:pPr>
    </w:p>
    <w:p w:rsidR="00426B70" w:rsidRPr="00D006EE" w:rsidRDefault="00426B70" w:rsidP="00D006EE">
      <w:pPr>
        <w:ind w:left="1440"/>
        <w:rPr>
          <w:rFonts w:ascii="Arial" w:hAnsi="Arial" w:cs="Arial"/>
        </w:rPr>
      </w:pPr>
      <w:r w:rsidRPr="00D006EE">
        <w:rPr>
          <w:rFonts w:ascii="Arial" w:hAnsi="Arial" w:cs="Arial"/>
        </w:rPr>
        <w:t xml:space="preserve">Following an appeal against a decision of </w:t>
      </w:r>
      <w:r w:rsidR="00974A8E">
        <w:rPr>
          <w:rFonts w:ascii="Arial" w:hAnsi="Arial" w:cs="Arial"/>
        </w:rPr>
        <w:t>the c</w:t>
      </w:r>
      <w:r w:rsidR="000775D9" w:rsidRPr="00D006EE">
        <w:rPr>
          <w:rFonts w:ascii="Arial" w:hAnsi="Arial" w:cs="Arial"/>
        </w:rPr>
        <w:t>ouncil</w:t>
      </w:r>
      <w:r w:rsidRPr="00D006EE">
        <w:rPr>
          <w:rFonts w:ascii="Arial" w:hAnsi="Arial" w:cs="Arial"/>
        </w:rPr>
        <w:t xml:space="preserve"> to refuse or withdraw an approval, the food business operator may continue to undertake activities requiring approval, pending the results of the appeal. This provision does not extend to appeals against the suspension of an approval.</w:t>
      </w:r>
    </w:p>
    <w:p w:rsidR="00426B70" w:rsidRPr="00D006EE" w:rsidRDefault="00426B70" w:rsidP="00D006EE">
      <w:pPr>
        <w:rPr>
          <w:rFonts w:ascii="Arial" w:hAnsi="Arial" w:cs="Arial"/>
        </w:rPr>
      </w:pPr>
    </w:p>
    <w:p w:rsidR="00974A8E" w:rsidRDefault="00426B70" w:rsidP="00974A8E">
      <w:pPr>
        <w:ind w:left="720" w:firstLine="720"/>
        <w:rPr>
          <w:rFonts w:ascii="Arial" w:hAnsi="Arial" w:cs="Arial"/>
        </w:rPr>
      </w:pPr>
      <w:r w:rsidRPr="00D006EE">
        <w:rPr>
          <w:rFonts w:ascii="Arial" w:hAnsi="Arial" w:cs="Arial"/>
        </w:rPr>
        <w:t>If the Council considers that any activities undertaken in an establishment</w:t>
      </w:r>
    </w:p>
    <w:p w:rsidR="00974A8E" w:rsidRDefault="00426B70" w:rsidP="00974A8E">
      <w:pPr>
        <w:ind w:left="720" w:firstLine="720"/>
        <w:rPr>
          <w:rFonts w:ascii="Arial" w:hAnsi="Arial" w:cs="Arial"/>
        </w:rPr>
      </w:pPr>
      <w:r w:rsidRPr="00D006EE">
        <w:rPr>
          <w:rFonts w:ascii="Arial" w:hAnsi="Arial" w:cs="Arial"/>
        </w:rPr>
        <w:t xml:space="preserve">pending the result of an appeal may present a risk to public health, the </w:t>
      </w:r>
    </w:p>
    <w:p w:rsidR="00426B70" w:rsidRDefault="00974A8E" w:rsidP="00974A8E">
      <w:pPr>
        <w:ind w:left="720" w:firstLine="720"/>
        <w:rPr>
          <w:rFonts w:ascii="Arial" w:hAnsi="Arial" w:cs="Arial"/>
        </w:rPr>
      </w:pPr>
      <w:r>
        <w:rPr>
          <w:rFonts w:ascii="Arial" w:hAnsi="Arial" w:cs="Arial"/>
        </w:rPr>
        <w:t>c</w:t>
      </w:r>
      <w:r w:rsidR="00426B70" w:rsidRPr="00D006EE">
        <w:rPr>
          <w:rFonts w:ascii="Arial" w:hAnsi="Arial" w:cs="Arial"/>
        </w:rPr>
        <w:t>ouncil will consider the use of other relevant enforcement powers.</w:t>
      </w:r>
    </w:p>
    <w:p w:rsidR="00EA06F0" w:rsidRPr="00D006EE" w:rsidRDefault="00EA06F0" w:rsidP="00D006EE">
      <w:pPr>
        <w:ind w:left="1560"/>
        <w:rPr>
          <w:rFonts w:ascii="Arial" w:hAnsi="Arial" w:cs="Arial"/>
        </w:rPr>
      </w:pPr>
    </w:p>
    <w:p w:rsidR="00426B70" w:rsidRPr="00D006EE" w:rsidRDefault="008808DB" w:rsidP="00D006EE">
      <w:pPr>
        <w:pStyle w:val="Quicka"/>
        <w:numPr>
          <w:ilvl w:val="0"/>
          <w:numId w:val="0"/>
        </w:numPr>
        <w:tabs>
          <w:tab w:val="left" w:pos="-1440"/>
        </w:tabs>
        <w:rPr>
          <w:rFonts w:ascii="Arial" w:hAnsi="Arial" w:cs="Arial"/>
          <w:b/>
        </w:rPr>
      </w:pPr>
      <w:r w:rsidRPr="00D006EE">
        <w:rPr>
          <w:rFonts w:ascii="Arial" w:hAnsi="Arial" w:cs="Arial"/>
        </w:rPr>
        <w:tab/>
      </w:r>
      <w:r w:rsidRPr="00D006EE">
        <w:rPr>
          <w:rFonts w:ascii="Arial" w:hAnsi="Arial" w:cs="Arial"/>
        </w:rPr>
        <w:tab/>
      </w:r>
      <w:r w:rsidR="00426B70" w:rsidRPr="00D006EE">
        <w:rPr>
          <w:rFonts w:ascii="Arial" w:hAnsi="Arial" w:cs="Arial"/>
          <w:b/>
        </w:rPr>
        <w:t>Prosecution</w:t>
      </w:r>
    </w:p>
    <w:p w:rsidR="00663FE7" w:rsidRPr="00D006EE" w:rsidRDefault="00663FE7" w:rsidP="00D006EE">
      <w:pPr>
        <w:pStyle w:val="Quicka"/>
        <w:numPr>
          <w:ilvl w:val="0"/>
          <w:numId w:val="0"/>
        </w:numPr>
        <w:tabs>
          <w:tab w:val="left" w:pos="-1440"/>
        </w:tabs>
        <w:rPr>
          <w:rFonts w:ascii="Arial" w:hAnsi="Arial" w:cs="Arial"/>
          <w:b/>
        </w:rPr>
      </w:pPr>
    </w:p>
    <w:p w:rsidR="00426B70" w:rsidRPr="00D006EE" w:rsidRDefault="00426B70" w:rsidP="00D006EE">
      <w:pPr>
        <w:pStyle w:val="Quicka"/>
        <w:numPr>
          <w:ilvl w:val="0"/>
          <w:numId w:val="0"/>
        </w:numPr>
        <w:tabs>
          <w:tab w:val="left" w:pos="-1440"/>
        </w:tabs>
        <w:ind w:left="2160" w:hanging="720"/>
        <w:rPr>
          <w:rFonts w:ascii="Arial" w:hAnsi="Arial" w:cs="Arial"/>
        </w:rPr>
      </w:pPr>
      <w:r w:rsidRPr="00D006EE">
        <w:rPr>
          <w:rFonts w:ascii="Arial" w:hAnsi="Arial" w:cs="Arial"/>
        </w:rPr>
        <w:t>See Section 6.</w:t>
      </w:r>
    </w:p>
    <w:p w:rsidR="008808DB" w:rsidRPr="00D006EE" w:rsidRDefault="008808DB" w:rsidP="00D006EE">
      <w:pPr>
        <w:pStyle w:val="Quicka"/>
        <w:numPr>
          <w:ilvl w:val="0"/>
          <w:numId w:val="0"/>
        </w:numPr>
        <w:tabs>
          <w:tab w:val="left" w:pos="-1440"/>
        </w:tabs>
        <w:ind w:left="2160" w:hanging="720"/>
        <w:rPr>
          <w:rFonts w:ascii="Arial" w:hAnsi="Arial" w:cs="Arial"/>
        </w:rPr>
      </w:pPr>
    </w:p>
    <w:p w:rsidR="00426B70" w:rsidRPr="00D006EE" w:rsidRDefault="00426B70" w:rsidP="00D006EE">
      <w:pPr>
        <w:pStyle w:val="Quicka"/>
        <w:numPr>
          <w:ilvl w:val="0"/>
          <w:numId w:val="0"/>
        </w:numPr>
        <w:tabs>
          <w:tab w:val="left" w:pos="-1440"/>
        </w:tabs>
        <w:ind w:left="2160" w:hanging="720"/>
        <w:rPr>
          <w:rFonts w:ascii="Arial" w:hAnsi="Arial" w:cs="Arial"/>
          <w:b/>
        </w:rPr>
      </w:pPr>
      <w:r w:rsidRPr="00D006EE">
        <w:rPr>
          <w:rFonts w:ascii="Arial" w:hAnsi="Arial" w:cs="Arial"/>
          <w:b/>
        </w:rPr>
        <w:t>Simple Cautions</w:t>
      </w:r>
    </w:p>
    <w:p w:rsidR="004F3E94" w:rsidRPr="00D006EE" w:rsidRDefault="004F3E94" w:rsidP="00D006EE">
      <w:pPr>
        <w:pStyle w:val="Quicka"/>
        <w:numPr>
          <w:ilvl w:val="0"/>
          <w:numId w:val="0"/>
        </w:numPr>
        <w:tabs>
          <w:tab w:val="left" w:pos="-1440"/>
        </w:tabs>
        <w:ind w:left="2160" w:hanging="720"/>
        <w:rPr>
          <w:rFonts w:ascii="Arial" w:hAnsi="Arial" w:cs="Arial"/>
        </w:rPr>
      </w:pPr>
    </w:p>
    <w:p w:rsidR="00426B70" w:rsidRPr="00D006EE" w:rsidRDefault="00426B70" w:rsidP="00D006EE">
      <w:pPr>
        <w:pStyle w:val="Quicka"/>
        <w:numPr>
          <w:ilvl w:val="0"/>
          <w:numId w:val="0"/>
        </w:numPr>
        <w:tabs>
          <w:tab w:val="left" w:pos="-1440"/>
        </w:tabs>
        <w:ind w:left="2160" w:hanging="720"/>
        <w:rPr>
          <w:rFonts w:ascii="Arial" w:hAnsi="Arial" w:cs="Arial"/>
        </w:rPr>
      </w:pPr>
      <w:r w:rsidRPr="00D006EE">
        <w:rPr>
          <w:rFonts w:ascii="Arial" w:hAnsi="Arial" w:cs="Arial"/>
        </w:rPr>
        <w:t>See Section 7.</w:t>
      </w:r>
    </w:p>
    <w:p w:rsidR="00EA06F0" w:rsidRPr="00D006EE" w:rsidRDefault="00EA06F0" w:rsidP="00D006EE">
      <w:pPr>
        <w:pStyle w:val="Quicka"/>
        <w:numPr>
          <w:ilvl w:val="0"/>
          <w:numId w:val="0"/>
        </w:numPr>
        <w:tabs>
          <w:tab w:val="left" w:pos="-1440"/>
        </w:tabs>
        <w:ind w:left="2160" w:hanging="720"/>
        <w:rPr>
          <w:rFonts w:ascii="Arial" w:hAnsi="Arial" w:cs="Arial"/>
        </w:rPr>
      </w:pPr>
    </w:p>
    <w:p w:rsidR="00175893" w:rsidRPr="00D006EE" w:rsidRDefault="008808DB" w:rsidP="00D006EE">
      <w:pPr>
        <w:pStyle w:val="Quicka"/>
        <w:numPr>
          <w:ilvl w:val="0"/>
          <w:numId w:val="0"/>
        </w:numPr>
        <w:tabs>
          <w:tab w:val="left" w:pos="-1440"/>
        </w:tabs>
        <w:ind w:left="720" w:hanging="720"/>
        <w:rPr>
          <w:rFonts w:ascii="Arial" w:hAnsi="Arial" w:cs="Arial"/>
          <w:b/>
        </w:rPr>
      </w:pPr>
      <w:r w:rsidRPr="00D006EE">
        <w:rPr>
          <w:rFonts w:ascii="Arial" w:hAnsi="Arial" w:cs="Arial"/>
          <w:b/>
        </w:rPr>
        <w:t>6.0</w:t>
      </w:r>
      <w:r w:rsidRPr="00D006EE">
        <w:rPr>
          <w:rFonts w:ascii="Arial" w:hAnsi="Arial" w:cs="Arial"/>
          <w:b/>
        </w:rPr>
        <w:tab/>
      </w:r>
      <w:r w:rsidR="00913037" w:rsidRPr="00D006EE">
        <w:rPr>
          <w:rFonts w:ascii="Arial" w:hAnsi="Arial" w:cs="Arial"/>
          <w:b/>
        </w:rPr>
        <w:t xml:space="preserve">Food Safety Prosecution </w:t>
      </w:r>
      <w:r w:rsidR="000B6F3B" w:rsidRPr="00D006EE">
        <w:rPr>
          <w:rFonts w:ascii="Arial" w:hAnsi="Arial" w:cs="Arial"/>
          <w:b/>
        </w:rPr>
        <w:t xml:space="preserve">Policy / </w:t>
      </w:r>
      <w:r w:rsidR="00913037" w:rsidRPr="00D006EE">
        <w:rPr>
          <w:rFonts w:ascii="Arial" w:hAnsi="Arial" w:cs="Arial"/>
          <w:b/>
        </w:rPr>
        <w:t>Criteria</w:t>
      </w:r>
    </w:p>
    <w:p w:rsidR="00175893" w:rsidRPr="00D006EE" w:rsidRDefault="00175893" w:rsidP="00D006EE">
      <w:pPr>
        <w:pStyle w:val="Quicka"/>
        <w:numPr>
          <w:ilvl w:val="0"/>
          <w:numId w:val="0"/>
        </w:numPr>
        <w:tabs>
          <w:tab w:val="left" w:pos="-1440"/>
        </w:tabs>
        <w:ind w:left="720" w:hanging="720"/>
        <w:rPr>
          <w:rFonts w:ascii="Arial" w:hAnsi="Arial" w:cs="Arial"/>
        </w:rPr>
      </w:pPr>
    </w:p>
    <w:p w:rsidR="00175893" w:rsidRPr="00D006EE" w:rsidRDefault="00175893" w:rsidP="00D006EE">
      <w:pPr>
        <w:pStyle w:val="Quicka"/>
        <w:numPr>
          <w:ilvl w:val="0"/>
          <w:numId w:val="0"/>
        </w:numPr>
        <w:tabs>
          <w:tab w:val="left" w:pos="-1440"/>
        </w:tabs>
        <w:ind w:left="720" w:hanging="720"/>
        <w:rPr>
          <w:rFonts w:ascii="Arial" w:hAnsi="Arial" w:cs="Arial"/>
        </w:rPr>
      </w:pPr>
      <w:r w:rsidRPr="00D006EE">
        <w:rPr>
          <w:rFonts w:ascii="Arial" w:hAnsi="Arial" w:cs="Arial"/>
        </w:rPr>
        <w:tab/>
      </w:r>
      <w:r w:rsidR="00EA1577">
        <w:rPr>
          <w:rFonts w:ascii="Arial" w:hAnsi="Arial" w:cs="Arial"/>
        </w:rPr>
        <w:t>This section details the c</w:t>
      </w:r>
      <w:r w:rsidR="00913037" w:rsidRPr="00D006EE">
        <w:rPr>
          <w:rFonts w:ascii="Arial" w:hAnsi="Arial" w:cs="Arial"/>
        </w:rPr>
        <w:t>ouncil</w:t>
      </w:r>
      <w:r w:rsidR="00FC7FC1" w:rsidRPr="00D006EE">
        <w:rPr>
          <w:rFonts w:ascii="Arial" w:hAnsi="Arial" w:cs="Arial"/>
        </w:rPr>
        <w:t>'</w:t>
      </w:r>
      <w:r w:rsidR="00913037" w:rsidRPr="00D006EE">
        <w:rPr>
          <w:rFonts w:ascii="Arial" w:hAnsi="Arial" w:cs="Arial"/>
        </w:rPr>
        <w:t>s criteria on which a decision is made whether to prosecute.</w:t>
      </w:r>
    </w:p>
    <w:p w:rsidR="00175893" w:rsidRPr="00D006EE" w:rsidRDefault="00175893" w:rsidP="00D006EE">
      <w:pPr>
        <w:pStyle w:val="Quicka"/>
        <w:numPr>
          <w:ilvl w:val="0"/>
          <w:numId w:val="0"/>
        </w:numPr>
        <w:tabs>
          <w:tab w:val="left" w:pos="-1440"/>
        </w:tabs>
        <w:ind w:left="720" w:hanging="720"/>
        <w:rPr>
          <w:rFonts w:ascii="Arial" w:hAnsi="Arial" w:cs="Arial"/>
        </w:rPr>
      </w:pPr>
    </w:p>
    <w:p w:rsidR="00175893" w:rsidRPr="00D006EE" w:rsidRDefault="008808DB" w:rsidP="00D006EE">
      <w:pPr>
        <w:pStyle w:val="Quicka"/>
        <w:numPr>
          <w:ilvl w:val="0"/>
          <w:numId w:val="0"/>
        </w:numPr>
        <w:tabs>
          <w:tab w:val="left" w:pos="-1440"/>
        </w:tabs>
        <w:ind w:left="720" w:hanging="720"/>
        <w:rPr>
          <w:rFonts w:ascii="Arial" w:hAnsi="Arial" w:cs="Arial"/>
          <w:u w:val="single"/>
        </w:rPr>
      </w:pPr>
      <w:r w:rsidRPr="00D006EE">
        <w:rPr>
          <w:rFonts w:ascii="Arial" w:hAnsi="Arial" w:cs="Arial"/>
        </w:rPr>
        <w:t>6.1</w:t>
      </w:r>
      <w:r w:rsidRPr="00D006EE">
        <w:rPr>
          <w:rFonts w:ascii="Arial" w:hAnsi="Arial" w:cs="Arial"/>
        </w:rPr>
        <w:tab/>
      </w:r>
      <w:r w:rsidRPr="00D006EE">
        <w:rPr>
          <w:rFonts w:ascii="Arial" w:hAnsi="Arial" w:cs="Arial"/>
          <w:b/>
        </w:rPr>
        <w:t>Criteria for Prosecution</w:t>
      </w:r>
    </w:p>
    <w:p w:rsidR="00175893" w:rsidRPr="00D006EE" w:rsidRDefault="00175893" w:rsidP="00D006EE">
      <w:pPr>
        <w:pStyle w:val="Quicka"/>
        <w:numPr>
          <w:ilvl w:val="0"/>
          <w:numId w:val="0"/>
        </w:numPr>
        <w:tabs>
          <w:tab w:val="left" w:pos="-1440"/>
        </w:tabs>
        <w:ind w:left="720" w:hanging="720"/>
        <w:rPr>
          <w:rFonts w:ascii="Arial" w:hAnsi="Arial" w:cs="Arial"/>
        </w:rPr>
      </w:pPr>
    </w:p>
    <w:p w:rsidR="00175893" w:rsidRPr="00D006EE" w:rsidRDefault="00175893" w:rsidP="00D006EE">
      <w:pPr>
        <w:pStyle w:val="Quicka"/>
        <w:numPr>
          <w:ilvl w:val="0"/>
          <w:numId w:val="0"/>
        </w:numPr>
        <w:tabs>
          <w:tab w:val="left" w:pos="-1440"/>
        </w:tabs>
        <w:ind w:left="720" w:hanging="720"/>
        <w:rPr>
          <w:rFonts w:ascii="Arial" w:hAnsi="Arial" w:cs="Arial"/>
        </w:rPr>
      </w:pPr>
      <w:r w:rsidRPr="00D006EE">
        <w:rPr>
          <w:rFonts w:ascii="Arial" w:hAnsi="Arial" w:cs="Arial"/>
        </w:rPr>
        <w:tab/>
      </w:r>
      <w:r w:rsidR="00EA1577">
        <w:rPr>
          <w:rFonts w:ascii="Arial" w:hAnsi="Arial" w:cs="Arial"/>
        </w:rPr>
        <w:t>The c</w:t>
      </w:r>
      <w:r w:rsidR="00913037" w:rsidRPr="00D006EE">
        <w:rPr>
          <w:rFonts w:ascii="Arial" w:hAnsi="Arial" w:cs="Arial"/>
        </w:rPr>
        <w:t>ouncil always has the discretion of whether or not to prosecute for an offence.  The decision to prosecute is a very significant one and is not taken lightly and is based on the circumstances of each case laid out in the policy below.</w:t>
      </w:r>
    </w:p>
    <w:p w:rsidR="00175893" w:rsidRPr="00D006EE" w:rsidRDefault="00175893" w:rsidP="00D006EE">
      <w:pPr>
        <w:pStyle w:val="Quicka"/>
        <w:numPr>
          <w:ilvl w:val="0"/>
          <w:numId w:val="0"/>
        </w:numPr>
        <w:tabs>
          <w:tab w:val="left" w:pos="-1440"/>
        </w:tabs>
        <w:rPr>
          <w:rFonts w:ascii="Arial" w:hAnsi="Arial" w:cs="Arial"/>
        </w:rPr>
      </w:pPr>
    </w:p>
    <w:p w:rsidR="000D7556" w:rsidRPr="00D006EE" w:rsidRDefault="000D7556" w:rsidP="00D006EE">
      <w:pPr>
        <w:ind w:left="720"/>
        <w:rPr>
          <w:rFonts w:ascii="Arial" w:hAnsi="Arial" w:cs="Arial"/>
        </w:rPr>
      </w:pPr>
      <w:r w:rsidRPr="00D006EE">
        <w:rPr>
          <w:rFonts w:ascii="Arial" w:hAnsi="Arial" w:cs="Arial"/>
        </w:rPr>
        <w:t xml:space="preserve">Any decision to prosecute under this policy will be based on the circumstances of the case and with reference to our </w:t>
      </w:r>
      <w:r w:rsidR="00EA06F0">
        <w:rPr>
          <w:rFonts w:ascii="Arial" w:hAnsi="Arial" w:cs="Arial"/>
        </w:rPr>
        <w:t>General</w:t>
      </w:r>
      <w:r w:rsidR="004F3E94" w:rsidRPr="00D006EE">
        <w:rPr>
          <w:rFonts w:ascii="Arial" w:hAnsi="Arial" w:cs="Arial"/>
        </w:rPr>
        <w:t xml:space="preserve"> </w:t>
      </w:r>
      <w:r w:rsidRPr="00D006EE">
        <w:rPr>
          <w:rFonts w:ascii="Arial" w:hAnsi="Arial" w:cs="Arial"/>
        </w:rPr>
        <w:t>Enforcement Policy.</w:t>
      </w:r>
    </w:p>
    <w:p w:rsidR="000D7556" w:rsidRPr="00D006EE" w:rsidRDefault="000D7556" w:rsidP="00D006EE">
      <w:pPr>
        <w:ind w:firstLine="720"/>
        <w:rPr>
          <w:rFonts w:ascii="Arial" w:hAnsi="Arial" w:cs="Arial"/>
        </w:rPr>
      </w:pPr>
    </w:p>
    <w:p w:rsidR="002B32AD" w:rsidRPr="00D006EE" w:rsidRDefault="000D7556" w:rsidP="00D006EE">
      <w:pPr>
        <w:ind w:left="720"/>
        <w:rPr>
          <w:rFonts w:ascii="Arial" w:hAnsi="Arial" w:cs="Arial"/>
        </w:rPr>
      </w:pPr>
      <w:r w:rsidRPr="00D006EE">
        <w:rPr>
          <w:rFonts w:ascii="Arial" w:hAnsi="Arial" w:cs="Arial"/>
        </w:rPr>
        <w:t>Criteria for prosecution will be related to risk(s) to public health and/or the seriousness of an offence.</w:t>
      </w:r>
    </w:p>
    <w:p w:rsidR="002B32AD" w:rsidRPr="00D006EE" w:rsidRDefault="002B32AD" w:rsidP="00D006EE">
      <w:pPr>
        <w:ind w:left="720"/>
        <w:rPr>
          <w:rFonts w:ascii="Arial" w:hAnsi="Arial" w:cs="Arial"/>
        </w:rPr>
      </w:pPr>
    </w:p>
    <w:p w:rsidR="00AF4BD9" w:rsidRPr="00D006EE" w:rsidRDefault="002B32AD" w:rsidP="00EA1577">
      <w:pPr>
        <w:rPr>
          <w:rFonts w:ascii="Arial" w:hAnsi="Arial" w:cs="Arial"/>
          <w:b/>
        </w:rPr>
      </w:pPr>
      <w:r w:rsidRPr="00D006EE">
        <w:rPr>
          <w:rFonts w:ascii="Arial" w:hAnsi="Arial" w:cs="Arial"/>
        </w:rPr>
        <w:t>6.1.1</w:t>
      </w:r>
      <w:r w:rsidRPr="00D006EE">
        <w:rPr>
          <w:rFonts w:ascii="Arial" w:hAnsi="Arial" w:cs="Arial"/>
        </w:rPr>
        <w:tab/>
      </w:r>
      <w:r w:rsidR="00AF4BD9" w:rsidRPr="00D006EE">
        <w:rPr>
          <w:rFonts w:ascii="Arial" w:hAnsi="Arial" w:cs="Arial"/>
          <w:b/>
        </w:rPr>
        <w:t>Non-compliance with an informal notice</w:t>
      </w:r>
    </w:p>
    <w:p w:rsidR="00AF4BD9" w:rsidRPr="00D006EE" w:rsidRDefault="00AF4BD9" w:rsidP="00D006EE">
      <w:pPr>
        <w:rPr>
          <w:rFonts w:ascii="Arial" w:hAnsi="Arial" w:cs="Arial"/>
        </w:rPr>
      </w:pPr>
    </w:p>
    <w:p w:rsidR="00AF4BD9" w:rsidRPr="00D006EE" w:rsidRDefault="00AF4BD9" w:rsidP="00D006EE">
      <w:pPr>
        <w:ind w:left="720"/>
        <w:rPr>
          <w:rFonts w:ascii="Arial" w:hAnsi="Arial" w:cs="Arial"/>
        </w:rPr>
      </w:pPr>
      <w:r w:rsidRPr="00D006EE">
        <w:rPr>
          <w:rFonts w:ascii="Arial" w:hAnsi="Arial" w:cs="Arial"/>
        </w:rPr>
        <w:t>Non-compliance with an informal notice</w:t>
      </w:r>
      <w:r w:rsidR="004F11CE" w:rsidRPr="00D006EE">
        <w:rPr>
          <w:rFonts w:ascii="Arial" w:hAnsi="Arial" w:cs="Arial"/>
        </w:rPr>
        <w:t xml:space="preserve"> (warning letter)</w:t>
      </w:r>
      <w:r w:rsidRPr="00D006EE">
        <w:rPr>
          <w:rFonts w:ascii="Arial" w:hAnsi="Arial" w:cs="Arial"/>
        </w:rPr>
        <w:t xml:space="preserve"> will not </w:t>
      </w:r>
      <w:r w:rsidR="00023892" w:rsidRPr="00D006EE">
        <w:rPr>
          <w:rFonts w:ascii="Arial" w:hAnsi="Arial" w:cs="Arial"/>
        </w:rPr>
        <w:t>normally</w:t>
      </w:r>
      <w:r w:rsidR="006C4724" w:rsidRPr="00D006EE">
        <w:rPr>
          <w:rFonts w:ascii="Arial" w:hAnsi="Arial" w:cs="Arial"/>
        </w:rPr>
        <w:t xml:space="preserve"> </w:t>
      </w:r>
      <w:r w:rsidRPr="00D006EE">
        <w:rPr>
          <w:rFonts w:ascii="Arial" w:hAnsi="Arial" w:cs="Arial"/>
        </w:rPr>
        <w:t>be considered grounds for prosecution, but the authorised officer will reconsider at this stage the enforcement options available to remedy the contravention using the criteria described above. The failure to respond in the first instance to an informal approach will influence that decision.</w:t>
      </w:r>
      <w:r w:rsidR="002B32AD" w:rsidRPr="00D006EE">
        <w:rPr>
          <w:rFonts w:ascii="Arial" w:hAnsi="Arial" w:cs="Arial"/>
        </w:rPr>
        <w:t xml:space="preserve"> Additional areas of </w:t>
      </w:r>
      <w:r w:rsidR="005E7283" w:rsidRPr="00D006EE">
        <w:rPr>
          <w:rFonts w:ascii="Arial" w:hAnsi="Arial" w:cs="Arial"/>
        </w:rPr>
        <w:t>non-compliance</w:t>
      </w:r>
      <w:r w:rsidR="002B32AD" w:rsidRPr="00D006EE">
        <w:rPr>
          <w:rFonts w:ascii="Arial" w:hAnsi="Arial" w:cs="Arial"/>
        </w:rPr>
        <w:t xml:space="preserve"> found during a</w:t>
      </w:r>
      <w:r w:rsidR="004F3E94" w:rsidRPr="00D006EE">
        <w:rPr>
          <w:rFonts w:ascii="Arial" w:hAnsi="Arial" w:cs="Arial"/>
        </w:rPr>
        <w:t>ny</w:t>
      </w:r>
      <w:r w:rsidR="002B32AD" w:rsidRPr="00D006EE">
        <w:rPr>
          <w:rFonts w:ascii="Arial" w:hAnsi="Arial" w:cs="Arial"/>
        </w:rPr>
        <w:t xml:space="preserve"> further visit</w:t>
      </w:r>
      <w:r w:rsidR="004F3E94" w:rsidRPr="00D006EE">
        <w:rPr>
          <w:rFonts w:ascii="Arial" w:hAnsi="Arial" w:cs="Arial"/>
        </w:rPr>
        <w:t>s</w:t>
      </w:r>
      <w:r w:rsidR="002B32AD" w:rsidRPr="00D006EE">
        <w:rPr>
          <w:rFonts w:ascii="Arial" w:hAnsi="Arial" w:cs="Arial"/>
        </w:rPr>
        <w:t xml:space="preserve"> (not related to issues noted within</w:t>
      </w:r>
      <w:r w:rsidR="004F3E94" w:rsidRPr="00D006EE">
        <w:rPr>
          <w:rFonts w:ascii="Arial" w:hAnsi="Arial" w:cs="Arial"/>
        </w:rPr>
        <w:t xml:space="preserve"> the </w:t>
      </w:r>
      <w:r w:rsidR="002B32AD" w:rsidRPr="00D006EE">
        <w:rPr>
          <w:rFonts w:ascii="Arial" w:hAnsi="Arial" w:cs="Arial"/>
        </w:rPr>
        <w:t>informal notice) may be considered grounds for prosecution.</w:t>
      </w:r>
    </w:p>
    <w:p w:rsidR="00AF4BD9" w:rsidRPr="00D006EE" w:rsidRDefault="00AF4BD9" w:rsidP="00D006EE">
      <w:pPr>
        <w:rPr>
          <w:rFonts w:ascii="Arial" w:hAnsi="Arial" w:cs="Arial"/>
        </w:rPr>
      </w:pPr>
    </w:p>
    <w:p w:rsidR="00913037" w:rsidRPr="00D006EE" w:rsidRDefault="002B32AD" w:rsidP="00EA1577">
      <w:pPr>
        <w:rPr>
          <w:rFonts w:ascii="Arial" w:hAnsi="Arial" w:cs="Arial"/>
        </w:rPr>
      </w:pPr>
      <w:r w:rsidRPr="00D006EE">
        <w:rPr>
          <w:rFonts w:ascii="Arial" w:hAnsi="Arial" w:cs="Arial"/>
        </w:rPr>
        <w:t>6.1.2</w:t>
      </w:r>
      <w:r w:rsidRPr="00D006EE">
        <w:rPr>
          <w:rFonts w:ascii="Arial" w:hAnsi="Arial" w:cs="Arial"/>
        </w:rPr>
        <w:tab/>
      </w:r>
      <w:r w:rsidR="00AF4BD9" w:rsidRPr="00D006EE">
        <w:rPr>
          <w:rFonts w:ascii="Arial" w:hAnsi="Arial" w:cs="Arial"/>
          <w:b/>
        </w:rPr>
        <w:t>Non-compliance with Statutory notices</w:t>
      </w:r>
    </w:p>
    <w:p w:rsidR="00AF4BD9" w:rsidRPr="00D006EE" w:rsidRDefault="00AF4BD9" w:rsidP="00D006EE">
      <w:pPr>
        <w:rPr>
          <w:rFonts w:ascii="Arial" w:hAnsi="Arial" w:cs="Arial"/>
        </w:rPr>
      </w:pPr>
    </w:p>
    <w:p w:rsidR="00AF4BD9" w:rsidRPr="00D006EE" w:rsidRDefault="00145D99" w:rsidP="00D006EE">
      <w:pPr>
        <w:ind w:left="720"/>
        <w:rPr>
          <w:rFonts w:ascii="Arial" w:hAnsi="Arial" w:cs="Arial"/>
        </w:rPr>
      </w:pPr>
      <w:r>
        <w:rPr>
          <w:rFonts w:ascii="Arial" w:hAnsi="Arial" w:cs="Arial"/>
        </w:rPr>
        <w:t>Non-compliance with a Hygiene Improvement N</w:t>
      </w:r>
      <w:r w:rsidR="00AF4BD9" w:rsidRPr="00D006EE">
        <w:rPr>
          <w:rFonts w:ascii="Arial" w:hAnsi="Arial" w:cs="Arial"/>
        </w:rPr>
        <w:t>otice is a serious offence and will be considered to be grounds for prosecution with the following exceptions:</w:t>
      </w:r>
    </w:p>
    <w:p w:rsidR="00AF4BD9" w:rsidRPr="00D006EE" w:rsidRDefault="00AF4BD9" w:rsidP="00D006EE">
      <w:pPr>
        <w:rPr>
          <w:rFonts w:ascii="Arial" w:hAnsi="Arial" w:cs="Arial"/>
        </w:rPr>
      </w:pPr>
    </w:p>
    <w:p w:rsidR="00AF4BD9" w:rsidRPr="00D006EE" w:rsidRDefault="00145D99" w:rsidP="00D006EE">
      <w:pPr>
        <w:numPr>
          <w:ilvl w:val="0"/>
          <w:numId w:val="21"/>
        </w:numPr>
        <w:rPr>
          <w:rFonts w:ascii="Arial" w:hAnsi="Arial" w:cs="Arial"/>
        </w:rPr>
      </w:pPr>
      <w:r>
        <w:rPr>
          <w:rFonts w:ascii="Arial" w:hAnsi="Arial" w:cs="Arial"/>
        </w:rPr>
        <w:t>w</w:t>
      </w:r>
      <w:r w:rsidR="00AF4BD9" w:rsidRPr="00D006EE">
        <w:rPr>
          <w:rFonts w:ascii="Arial" w:hAnsi="Arial" w:cs="Arial"/>
        </w:rPr>
        <w:t>here the remaining contraventions detailed in the notice are minor and do not pose a risk to public health;</w:t>
      </w:r>
      <w:r w:rsidR="004F3E94" w:rsidRPr="00D006EE">
        <w:rPr>
          <w:rFonts w:ascii="Arial" w:hAnsi="Arial" w:cs="Arial"/>
        </w:rPr>
        <w:t xml:space="preserve"> or</w:t>
      </w:r>
    </w:p>
    <w:p w:rsidR="00AF4BD9" w:rsidRPr="00D006EE" w:rsidRDefault="00145D99" w:rsidP="00D006EE">
      <w:pPr>
        <w:numPr>
          <w:ilvl w:val="0"/>
          <w:numId w:val="21"/>
        </w:numPr>
        <w:rPr>
          <w:rFonts w:ascii="Arial" w:hAnsi="Arial" w:cs="Arial"/>
        </w:rPr>
      </w:pPr>
      <w:r>
        <w:rPr>
          <w:rFonts w:ascii="Arial" w:hAnsi="Arial" w:cs="Arial"/>
        </w:rPr>
        <w:t>w</w:t>
      </w:r>
      <w:r w:rsidR="00AF4BD9" w:rsidRPr="00D006EE">
        <w:rPr>
          <w:rFonts w:ascii="Arial" w:hAnsi="Arial" w:cs="Arial"/>
        </w:rPr>
        <w:t xml:space="preserve">here the outstanding works are in hand, (confirmation from contractor or </w:t>
      </w:r>
      <w:r w:rsidR="005E7283" w:rsidRPr="00D006EE">
        <w:rPr>
          <w:rFonts w:ascii="Arial" w:hAnsi="Arial" w:cs="Arial"/>
        </w:rPr>
        <w:t>supplier’s required</w:t>
      </w:r>
      <w:r w:rsidR="00AF4BD9" w:rsidRPr="00D006EE">
        <w:rPr>
          <w:rFonts w:ascii="Arial" w:hAnsi="Arial" w:cs="Arial"/>
        </w:rPr>
        <w:t>), and an extension of time to complete the works would have been granted, if requested.</w:t>
      </w:r>
    </w:p>
    <w:p w:rsidR="00AF4BD9" w:rsidRPr="00D006EE" w:rsidRDefault="00AF4BD9" w:rsidP="00D006EE">
      <w:pPr>
        <w:ind w:left="720"/>
        <w:rPr>
          <w:rFonts w:ascii="Arial" w:hAnsi="Arial" w:cs="Arial"/>
        </w:rPr>
      </w:pPr>
    </w:p>
    <w:p w:rsidR="00AF4BD9" w:rsidRPr="00D006EE" w:rsidRDefault="002B32AD" w:rsidP="00145D99">
      <w:pPr>
        <w:rPr>
          <w:rFonts w:ascii="Arial" w:hAnsi="Arial" w:cs="Arial"/>
        </w:rPr>
      </w:pPr>
      <w:r w:rsidRPr="00D006EE">
        <w:rPr>
          <w:rFonts w:ascii="Arial" w:hAnsi="Arial" w:cs="Arial"/>
        </w:rPr>
        <w:t>6.1.3</w:t>
      </w:r>
      <w:r w:rsidRPr="00D006EE">
        <w:rPr>
          <w:rFonts w:ascii="Arial" w:hAnsi="Arial" w:cs="Arial"/>
        </w:rPr>
        <w:tab/>
      </w:r>
      <w:r w:rsidR="00AF4BD9" w:rsidRPr="00D006EE">
        <w:rPr>
          <w:rFonts w:ascii="Arial" w:hAnsi="Arial" w:cs="Arial"/>
          <w:b/>
        </w:rPr>
        <w:t>Food Complaints</w:t>
      </w:r>
    </w:p>
    <w:p w:rsidR="00AF4BD9" w:rsidRPr="00D006EE" w:rsidRDefault="00AF4BD9" w:rsidP="00D006EE">
      <w:pPr>
        <w:ind w:left="720"/>
        <w:rPr>
          <w:rFonts w:ascii="Arial" w:hAnsi="Arial" w:cs="Arial"/>
        </w:rPr>
      </w:pPr>
    </w:p>
    <w:p w:rsidR="00AF4BD9" w:rsidRPr="00D006EE" w:rsidRDefault="003E0CFF" w:rsidP="00D006EE">
      <w:pPr>
        <w:ind w:left="720"/>
        <w:rPr>
          <w:rFonts w:ascii="Arial" w:hAnsi="Arial" w:cs="Arial"/>
        </w:rPr>
      </w:pPr>
      <w:r w:rsidRPr="00D006EE">
        <w:rPr>
          <w:rFonts w:ascii="Arial" w:hAnsi="Arial" w:cs="Arial"/>
        </w:rPr>
        <w:t>The decision to prosecute for food safety offences relating to the sale of food unfit for human consumption, or not of the quality demanded by the purchaser will be taken at the earliest opportunity to avoid unnecessary and time consuming investigations by both authorised officers and food businesses.</w:t>
      </w:r>
    </w:p>
    <w:p w:rsidR="003E0CFF" w:rsidRPr="00D006EE" w:rsidRDefault="003E0CFF" w:rsidP="00D006EE">
      <w:pPr>
        <w:rPr>
          <w:rFonts w:ascii="Arial" w:hAnsi="Arial" w:cs="Arial"/>
        </w:rPr>
      </w:pPr>
    </w:p>
    <w:p w:rsidR="000D7556" w:rsidRPr="00D006EE" w:rsidRDefault="000D7556" w:rsidP="00D006EE">
      <w:pPr>
        <w:pStyle w:val="Quicka"/>
        <w:numPr>
          <w:ilvl w:val="0"/>
          <w:numId w:val="0"/>
        </w:numPr>
        <w:tabs>
          <w:tab w:val="left" w:pos="-1440"/>
        </w:tabs>
        <w:ind w:left="720" w:hanging="720"/>
        <w:rPr>
          <w:rFonts w:ascii="Arial" w:hAnsi="Arial" w:cs="Arial"/>
          <w:u w:val="single"/>
        </w:rPr>
      </w:pPr>
      <w:r w:rsidRPr="00D006EE">
        <w:rPr>
          <w:rFonts w:ascii="Arial" w:hAnsi="Arial" w:cs="Arial"/>
        </w:rPr>
        <w:tab/>
        <w:t>A breach of law will not automatically result in legal proceedings.  The circumstances which are likely to warrant prosecution may be characterised by one or more of the following criteria:</w:t>
      </w:r>
    </w:p>
    <w:p w:rsidR="000D7556" w:rsidRPr="00D006EE" w:rsidRDefault="000D7556" w:rsidP="00D006EE">
      <w:pPr>
        <w:pStyle w:val="Quicka"/>
        <w:numPr>
          <w:ilvl w:val="0"/>
          <w:numId w:val="0"/>
        </w:numPr>
        <w:tabs>
          <w:tab w:val="left" w:pos="-1440"/>
        </w:tabs>
        <w:ind w:left="720" w:hanging="720"/>
        <w:rPr>
          <w:rFonts w:ascii="Arial" w:hAnsi="Arial" w:cs="Arial"/>
          <w:u w:val="single"/>
        </w:rPr>
      </w:pPr>
    </w:p>
    <w:p w:rsidR="000D7556" w:rsidRPr="00D006EE" w:rsidRDefault="00145D99" w:rsidP="00D006EE">
      <w:pPr>
        <w:pStyle w:val="Quicka"/>
        <w:numPr>
          <w:ilvl w:val="0"/>
          <w:numId w:val="0"/>
        </w:numPr>
        <w:tabs>
          <w:tab w:val="left" w:pos="-1440"/>
        </w:tabs>
        <w:ind w:left="1440" w:hanging="720"/>
        <w:rPr>
          <w:rFonts w:ascii="Arial" w:hAnsi="Arial" w:cs="Arial"/>
          <w:u w:val="single"/>
        </w:rPr>
      </w:pPr>
      <w:r>
        <w:rPr>
          <w:rFonts w:ascii="Arial" w:hAnsi="Arial" w:cs="Arial"/>
        </w:rPr>
        <w:t>(a)</w:t>
      </w:r>
      <w:r>
        <w:rPr>
          <w:rFonts w:ascii="Arial" w:hAnsi="Arial" w:cs="Arial"/>
        </w:rPr>
        <w:tab/>
        <w:t>t</w:t>
      </w:r>
      <w:r w:rsidR="000D7556" w:rsidRPr="00D006EE">
        <w:rPr>
          <w:rFonts w:ascii="Arial" w:hAnsi="Arial" w:cs="Arial"/>
        </w:rPr>
        <w:t xml:space="preserve">here is a flagrant breach of law such that public health, safety or </w:t>
      </w:r>
      <w:r w:rsidR="005E7283" w:rsidRPr="00D006EE">
        <w:rPr>
          <w:rFonts w:ascii="Arial" w:hAnsi="Arial" w:cs="Arial"/>
        </w:rPr>
        <w:t>wellbeing</w:t>
      </w:r>
      <w:r w:rsidR="000D7556" w:rsidRPr="00D006EE">
        <w:rPr>
          <w:rFonts w:ascii="Arial" w:hAnsi="Arial" w:cs="Arial"/>
        </w:rPr>
        <w:t xml:space="preserve"> is put at risk, or there is a seri</w:t>
      </w:r>
      <w:r w:rsidR="000F7133" w:rsidRPr="00D006EE">
        <w:rPr>
          <w:rFonts w:ascii="Arial" w:hAnsi="Arial" w:cs="Arial"/>
        </w:rPr>
        <w:t>ous offence under food safety</w:t>
      </w:r>
      <w:r w:rsidR="000D7556" w:rsidRPr="00D006EE">
        <w:rPr>
          <w:rFonts w:ascii="Arial" w:hAnsi="Arial" w:cs="Arial"/>
        </w:rPr>
        <w:t xml:space="preserve"> </w:t>
      </w:r>
      <w:r w:rsidR="000D7556" w:rsidRPr="00D006EE">
        <w:rPr>
          <w:rFonts w:ascii="Arial" w:hAnsi="Arial" w:cs="Arial"/>
        </w:rPr>
        <w:lastRenderedPageBreak/>
        <w:t>legislation</w:t>
      </w:r>
    </w:p>
    <w:p w:rsidR="002B32AD" w:rsidRPr="00D006EE" w:rsidRDefault="000D7556" w:rsidP="00D006EE">
      <w:pPr>
        <w:pStyle w:val="Quicka"/>
        <w:numPr>
          <w:ilvl w:val="0"/>
          <w:numId w:val="0"/>
        </w:numPr>
        <w:tabs>
          <w:tab w:val="left" w:pos="-1440"/>
        </w:tabs>
        <w:ind w:left="1440" w:hanging="720"/>
        <w:rPr>
          <w:rFonts w:ascii="Arial" w:hAnsi="Arial" w:cs="Arial"/>
        </w:rPr>
      </w:pPr>
      <w:r w:rsidRPr="00D006EE">
        <w:rPr>
          <w:rFonts w:ascii="Arial" w:hAnsi="Arial" w:cs="Arial"/>
        </w:rPr>
        <w:t>(b)</w:t>
      </w:r>
      <w:r w:rsidRPr="00D006EE">
        <w:rPr>
          <w:rFonts w:ascii="Arial" w:hAnsi="Arial" w:cs="Arial"/>
        </w:rPr>
        <w:tab/>
      </w:r>
      <w:r w:rsidR="00145D99">
        <w:rPr>
          <w:rFonts w:ascii="Arial" w:hAnsi="Arial" w:cs="Arial"/>
        </w:rPr>
        <w:t>a</w:t>
      </w:r>
      <w:r w:rsidRPr="00D006EE">
        <w:rPr>
          <w:rFonts w:ascii="Arial" w:hAnsi="Arial" w:cs="Arial"/>
        </w:rPr>
        <w:t xml:space="preserve"> failure by the offender to correct an identified serious potential risk to food safety after having been given a </w:t>
      </w:r>
      <w:r w:rsidR="00145D99">
        <w:rPr>
          <w:rFonts w:ascii="Arial" w:hAnsi="Arial" w:cs="Arial"/>
        </w:rPr>
        <w:t>reasonable opportunity to do so</w:t>
      </w:r>
    </w:p>
    <w:p w:rsidR="000D7556" w:rsidRPr="00D006EE" w:rsidRDefault="002B32AD" w:rsidP="00D006EE">
      <w:pPr>
        <w:pStyle w:val="Quicka"/>
        <w:numPr>
          <w:ilvl w:val="0"/>
          <w:numId w:val="0"/>
        </w:numPr>
        <w:tabs>
          <w:tab w:val="left" w:pos="-1440"/>
        </w:tabs>
        <w:ind w:left="1440" w:hanging="720"/>
        <w:rPr>
          <w:rFonts w:ascii="Arial" w:hAnsi="Arial" w:cs="Arial"/>
          <w:u w:val="single"/>
        </w:rPr>
      </w:pPr>
      <w:r w:rsidRPr="00D006EE">
        <w:rPr>
          <w:rFonts w:ascii="Arial" w:hAnsi="Arial" w:cs="Arial"/>
        </w:rPr>
        <w:t>(c)</w:t>
      </w:r>
      <w:r w:rsidRPr="00D006EE">
        <w:rPr>
          <w:rFonts w:ascii="Arial" w:hAnsi="Arial" w:cs="Arial"/>
        </w:rPr>
        <w:tab/>
      </w:r>
      <w:r w:rsidR="00145D99">
        <w:rPr>
          <w:rFonts w:ascii="Arial" w:hAnsi="Arial" w:cs="Arial"/>
        </w:rPr>
        <w:t>s</w:t>
      </w:r>
      <w:r w:rsidRPr="00D006EE">
        <w:rPr>
          <w:rFonts w:ascii="Arial" w:hAnsi="Arial" w:cs="Arial"/>
        </w:rPr>
        <w:t>ale of the unfit food has led to</w:t>
      </w:r>
      <w:r w:rsidR="004F3E94" w:rsidRPr="00D006EE">
        <w:rPr>
          <w:rFonts w:ascii="Arial" w:hAnsi="Arial" w:cs="Arial"/>
        </w:rPr>
        <w:t xml:space="preserve"> a</w:t>
      </w:r>
      <w:r w:rsidRPr="00D006EE">
        <w:rPr>
          <w:rFonts w:ascii="Arial" w:hAnsi="Arial" w:cs="Arial"/>
        </w:rPr>
        <w:t xml:space="preserve"> food borne illness</w:t>
      </w:r>
    </w:p>
    <w:p w:rsidR="000D7556" w:rsidRPr="00D006EE" w:rsidRDefault="002B32AD" w:rsidP="00D006EE">
      <w:pPr>
        <w:pStyle w:val="Quicka"/>
        <w:numPr>
          <w:ilvl w:val="0"/>
          <w:numId w:val="0"/>
        </w:numPr>
        <w:tabs>
          <w:tab w:val="left" w:pos="-1440"/>
        </w:tabs>
        <w:ind w:left="1440" w:hanging="720"/>
        <w:rPr>
          <w:rFonts w:ascii="Arial" w:hAnsi="Arial" w:cs="Arial"/>
          <w:u w:val="single"/>
        </w:rPr>
      </w:pPr>
      <w:r w:rsidRPr="00D006EE">
        <w:rPr>
          <w:rFonts w:ascii="Arial" w:hAnsi="Arial" w:cs="Arial"/>
        </w:rPr>
        <w:t>(d</w:t>
      </w:r>
      <w:r w:rsidR="000D7556" w:rsidRPr="00D006EE">
        <w:rPr>
          <w:rFonts w:ascii="Arial" w:hAnsi="Arial" w:cs="Arial"/>
        </w:rPr>
        <w:t>)</w:t>
      </w:r>
      <w:r w:rsidR="000D7556" w:rsidRPr="00D006EE">
        <w:rPr>
          <w:rFonts w:ascii="Arial" w:hAnsi="Arial" w:cs="Arial"/>
        </w:rPr>
        <w:tab/>
      </w:r>
      <w:r w:rsidR="00145D99">
        <w:rPr>
          <w:rFonts w:ascii="Arial" w:hAnsi="Arial" w:cs="Arial"/>
        </w:rPr>
        <w:t>a</w:t>
      </w:r>
      <w:r w:rsidR="000D7556" w:rsidRPr="00D006EE">
        <w:rPr>
          <w:rFonts w:ascii="Arial" w:hAnsi="Arial" w:cs="Arial"/>
        </w:rPr>
        <w:t xml:space="preserve"> failure to comply in full or part with a Statutory Notice, approval or registration</w:t>
      </w:r>
    </w:p>
    <w:p w:rsidR="000D7556" w:rsidRPr="00D006EE" w:rsidRDefault="002B32AD" w:rsidP="00D006EE">
      <w:pPr>
        <w:pStyle w:val="Quicka"/>
        <w:numPr>
          <w:ilvl w:val="0"/>
          <w:numId w:val="0"/>
        </w:numPr>
        <w:tabs>
          <w:tab w:val="left" w:pos="-1440"/>
        </w:tabs>
        <w:ind w:left="1440" w:hanging="720"/>
        <w:rPr>
          <w:rFonts w:ascii="Arial" w:hAnsi="Arial" w:cs="Arial"/>
          <w:u w:val="single"/>
        </w:rPr>
      </w:pPr>
      <w:r w:rsidRPr="00D006EE">
        <w:rPr>
          <w:rFonts w:ascii="Arial" w:hAnsi="Arial" w:cs="Arial"/>
        </w:rPr>
        <w:t>(e</w:t>
      </w:r>
      <w:r w:rsidR="000D7556" w:rsidRPr="00D006EE">
        <w:rPr>
          <w:rFonts w:ascii="Arial" w:hAnsi="Arial" w:cs="Arial"/>
        </w:rPr>
        <w:t>)</w:t>
      </w:r>
      <w:r w:rsidR="000D7556" w:rsidRPr="00D006EE">
        <w:rPr>
          <w:rFonts w:ascii="Arial" w:hAnsi="Arial" w:cs="Arial"/>
        </w:rPr>
        <w:tab/>
      </w:r>
      <w:r w:rsidR="00145D99">
        <w:rPr>
          <w:rFonts w:ascii="Arial" w:hAnsi="Arial" w:cs="Arial"/>
        </w:rPr>
        <w:t>t</w:t>
      </w:r>
      <w:r w:rsidR="000D7556" w:rsidRPr="00D006EE">
        <w:rPr>
          <w:rFonts w:ascii="Arial" w:hAnsi="Arial" w:cs="Arial"/>
        </w:rPr>
        <w:t>here is a history of similar offences related to risk to the public or food standards offences</w:t>
      </w:r>
    </w:p>
    <w:p w:rsidR="000D7556" w:rsidRPr="00D006EE" w:rsidRDefault="002B32AD" w:rsidP="00D006EE">
      <w:pPr>
        <w:pStyle w:val="Quicka"/>
        <w:numPr>
          <w:ilvl w:val="0"/>
          <w:numId w:val="0"/>
        </w:numPr>
        <w:tabs>
          <w:tab w:val="left" w:pos="-1440"/>
        </w:tabs>
        <w:ind w:left="1440" w:hanging="720"/>
        <w:rPr>
          <w:rFonts w:ascii="Arial" w:hAnsi="Arial" w:cs="Arial"/>
          <w:u w:val="single"/>
        </w:rPr>
      </w:pPr>
      <w:r w:rsidRPr="00D006EE">
        <w:rPr>
          <w:rFonts w:ascii="Arial" w:hAnsi="Arial" w:cs="Arial"/>
        </w:rPr>
        <w:t>(f</w:t>
      </w:r>
      <w:r w:rsidR="000D7556" w:rsidRPr="00D006EE">
        <w:rPr>
          <w:rFonts w:ascii="Arial" w:hAnsi="Arial" w:cs="Arial"/>
        </w:rPr>
        <w:t>)</w:t>
      </w:r>
      <w:r w:rsidR="000D7556" w:rsidRPr="00D006EE">
        <w:rPr>
          <w:rFonts w:ascii="Arial" w:hAnsi="Arial" w:cs="Arial"/>
        </w:rPr>
        <w:tab/>
      </w:r>
      <w:r w:rsidR="00145D99">
        <w:rPr>
          <w:rFonts w:ascii="Arial" w:hAnsi="Arial" w:cs="Arial"/>
        </w:rPr>
        <w:t>a</w:t>
      </w:r>
      <w:r w:rsidR="000D7556" w:rsidRPr="00D006EE">
        <w:rPr>
          <w:rFonts w:ascii="Arial" w:hAnsi="Arial" w:cs="Arial"/>
        </w:rPr>
        <w:t xml:space="preserve"> Simple Caution has previously been issued for a similar offence.</w:t>
      </w:r>
    </w:p>
    <w:p w:rsidR="00540937" w:rsidRPr="00D006EE" w:rsidRDefault="00540937" w:rsidP="00D006EE">
      <w:pPr>
        <w:rPr>
          <w:rFonts w:ascii="Arial" w:hAnsi="Arial" w:cs="Arial"/>
        </w:rPr>
      </w:pPr>
    </w:p>
    <w:p w:rsidR="008124DD" w:rsidRPr="00D006EE" w:rsidRDefault="00913037" w:rsidP="00D006EE">
      <w:pPr>
        <w:ind w:left="720"/>
        <w:rPr>
          <w:rFonts w:ascii="Arial" w:hAnsi="Arial" w:cs="Arial"/>
        </w:rPr>
      </w:pPr>
      <w:r w:rsidRPr="00D006EE">
        <w:rPr>
          <w:rFonts w:ascii="Arial" w:hAnsi="Arial" w:cs="Arial"/>
        </w:rPr>
        <w:t>Before a prosecution proceeds, the enforcement officer will need to be satisfied that the case is in the public interest and is supported by suffici</w:t>
      </w:r>
      <w:r w:rsidR="00145D99">
        <w:rPr>
          <w:rFonts w:ascii="Arial" w:hAnsi="Arial" w:cs="Arial"/>
        </w:rPr>
        <w:t>ent relevant evidence which is:</w:t>
      </w:r>
    </w:p>
    <w:p w:rsidR="008124DD" w:rsidRPr="00D006EE" w:rsidRDefault="008124DD" w:rsidP="00D006EE">
      <w:pPr>
        <w:ind w:left="720" w:hanging="720"/>
        <w:rPr>
          <w:rFonts w:ascii="Arial" w:hAnsi="Arial" w:cs="Arial"/>
        </w:rPr>
      </w:pPr>
    </w:p>
    <w:p w:rsidR="008124DD" w:rsidRPr="00D006EE" w:rsidRDefault="008124DD" w:rsidP="00D006EE">
      <w:pPr>
        <w:ind w:left="1440" w:hanging="720"/>
        <w:rPr>
          <w:rFonts w:ascii="Arial" w:hAnsi="Arial" w:cs="Arial"/>
        </w:rPr>
      </w:pPr>
      <w:r w:rsidRPr="00D006EE">
        <w:rPr>
          <w:rFonts w:ascii="Arial" w:hAnsi="Arial" w:cs="Arial"/>
        </w:rPr>
        <w:t>(</w:t>
      </w:r>
      <w:r w:rsidR="00913037" w:rsidRPr="00D006EE">
        <w:rPr>
          <w:rFonts w:ascii="Arial" w:hAnsi="Arial" w:cs="Arial"/>
        </w:rPr>
        <w:t>a)</w:t>
      </w:r>
      <w:r w:rsidR="00913037" w:rsidRPr="00D006EE">
        <w:rPr>
          <w:rFonts w:ascii="Arial" w:hAnsi="Arial" w:cs="Arial"/>
        </w:rPr>
        <w:tab/>
      </w:r>
      <w:r w:rsidR="00145D99">
        <w:rPr>
          <w:rFonts w:ascii="Arial" w:hAnsi="Arial" w:cs="Arial"/>
        </w:rPr>
        <w:t>a</w:t>
      </w:r>
      <w:r w:rsidR="00913037" w:rsidRPr="00D006EE">
        <w:rPr>
          <w:rFonts w:ascii="Arial" w:hAnsi="Arial" w:cs="Arial"/>
        </w:rPr>
        <w:t>dmissible</w:t>
      </w:r>
    </w:p>
    <w:p w:rsidR="00913037" w:rsidRPr="00D006EE" w:rsidRDefault="0069627B" w:rsidP="00D006EE">
      <w:pPr>
        <w:ind w:firstLine="720"/>
        <w:rPr>
          <w:rFonts w:ascii="Arial" w:hAnsi="Arial" w:cs="Arial"/>
        </w:rPr>
      </w:pPr>
      <w:r w:rsidRPr="00D006EE">
        <w:rPr>
          <w:rFonts w:ascii="Arial" w:hAnsi="Arial" w:cs="Arial"/>
        </w:rPr>
        <w:t>(b)</w:t>
      </w:r>
      <w:r w:rsidRPr="00D006EE">
        <w:rPr>
          <w:rFonts w:ascii="Arial" w:hAnsi="Arial" w:cs="Arial"/>
        </w:rPr>
        <w:tab/>
      </w:r>
      <w:r w:rsidR="00145D99">
        <w:rPr>
          <w:rFonts w:ascii="Arial" w:hAnsi="Arial" w:cs="Arial"/>
        </w:rPr>
        <w:t>r</w:t>
      </w:r>
      <w:r w:rsidR="00913037" w:rsidRPr="00D006EE">
        <w:rPr>
          <w:rFonts w:ascii="Arial" w:hAnsi="Arial" w:cs="Arial"/>
        </w:rPr>
        <w:t>eliable</w:t>
      </w:r>
    </w:p>
    <w:p w:rsidR="00913037" w:rsidRPr="00D006EE" w:rsidRDefault="00913037" w:rsidP="00D006EE">
      <w:pPr>
        <w:rPr>
          <w:rFonts w:ascii="Arial" w:hAnsi="Arial" w:cs="Arial"/>
        </w:rPr>
      </w:pPr>
    </w:p>
    <w:p w:rsidR="00913037" w:rsidRPr="00D006EE" w:rsidRDefault="008124DD" w:rsidP="00D006EE">
      <w:pPr>
        <w:ind w:left="720" w:hanging="720"/>
        <w:rPr>
          <w:rFonts w:ascii="Arial" w:hAnsi="Arial" w:cs="Arial"/>
        </w:rPr>
      </w:pPr>
      <w:r w:rsidRPr="00D006EE">
        <w:rPr>
          <w:rFonts w:ascii="Arial" w:hAnsi="Arial" w:cs="Arial"/>
        </w:rPr>
        <w:tab/>
      </w:r>
      <w:r w:rsidR="00913037" w:rsidRPr="00D006EE">
        <w:rPr>
          <w:rFonts w:ascii="Arial" w:hAnsi="Arial" w:cs="Arial"/>
        </w:rPr>
        <w:t xml:space="preserve">The guidance contained in </w:t>
      </w:r>
      <w:r w:rsidR="000775D9" w:rsidRPr="00D006EE">
        <w:rPr>
          <w:rFonts w:ascii="Arial" w:hAnsi="Arial" w:cs="Arial"/>
        </w:rPr>
        <w:t xml:space="preserve">the food law </w:t>
      </w:r>
      <w:r w:rsidR="004F3E94" w:rsidRPr="00D006EE">
        <w:rPr>
          <w:rFonts w:ascii="Arial" w:hAnsi="Arial" w:cs="Arial"/>
        </w:rPr>
        <w:t xml:space="preserve">Code of Practice </w:t>
      </w:r>
      <w:r w:rsidR="00913037" w:rsidRPr="00D006EE">
        <w:rPr>
          <w:rFonts w:ascii="Arial" w:hAnsi="Arial" w:cs="Arial"/>
        </w:rPr>
        <w:t>and the Code for Crown Prosecutors will be followed and all the follow</w:t>
      </w:r>
      <w:r w:rsidR="00AD2C6C">
        <w:rPr>
          <w:rFonts w:ascii="Arial" w:hAnsi="Arial" w:cs="Arial"/>
        </w:rPr>
        <w:t>ing factors taken into account:</w:t>
      </w:r>
    </w:p>
    <w:p w:rsidR="00913037" w:rsidRPr="00D006EE" w:rsidRDefault="00913037" w:rsidP="00D006EE">
      <w:pPr>
        <w:rPr>
          <w:rFonts w:ascii="Arial" w:hAnsi="Arial" w:cs="Arial"/>
        </w:rPr>
      </w:pPr>
    </w:p>
    <w:p w:rsidR="008124DD" w:rsidRPr="00D006EE" w:rsidRDefault="00AD2C6C" w:rsidP="00D006EE">
      <w:pPr>
        <w:pStyle w:val="Quicka"/>
        <w:numPr>
          <w:ilvl w:val="0"/>
          <w:numId w:val="38"/>
        </w:numPr>
        <w:tabs>
          <w:tab w:val="left" w:pos="-1440"/>
        </w:tabs>
        <w:rPr>
          <w:rFonts w:ascii="Arial" w:hAnsi="Arial" w:cs="Arial"/>
        </w:rPr>
      </w:pPr>
      <w:r>
        <w:rPr>
          <w:rFonts w:ascii="Arial" w:hAnsi="Arial" w:cs="Arial"/>
        </w:rPr>
        <w:t>t</w:t>
      </w:r>
      <w:r w:rsidR="00913037" w:rsidRPr="00D006EE">
        <w:rPr>
          <w:rFonts w:ascii="Arial" w:hAnsi="Arial" w:cs="Arial"/>
        </w:rPr>
        <w:t>he ser</w:t>
      </w:r>
      <w:r>
        <w:rPr>
          <w:rFonts w:ascii="Arial" w:hAnsi="Arial" w:cs="Arial"/>
        </w:rPr>
        <w:t>iousness of the alleged offence</w:t>
      </w:r>
    </w:p>
    <w:p w:rsidR="008124DD" w:rsidRPr="00D006EE" w:rsidRDefault="00AD2C6C" w:rsidP="00D006EE">
      <w:pPr>
        <w:pStyle w:val="Quicka"/>
        <w:numPr>
          <w:ilvl w:val="0"/>
          <w:numId w:val="38"/>
        </w:numPr>
        <w:tabs>
          <w:tab w:val="left" w:pos="-1440"/>
        </w:tabs>
        <w:rPr>
          <w:rFonts w:ascii="Arial" w:hAnsi="Arial" w:cs="Arial"/>
        </w:rPr>
      </w:pPr>
      <w:r>
        <w:rPr>
          <w:rFonts w:ascii="Arial" w:hAnsi="Arial" w:cs="Arial"/>
        </w:rPr>
        <w:t>t</w:t>
      </w:r>
      <w:r w:rsidR="00913037" w:rsidRPr="00D006EE">
        <w:rPr>
          <w:rFonts w:ascii="Arial" w:hAnsi="Arial" w:cs="Arial"/>
        </w:rPr>
        <w:t>he previous</w:t>
      </w:r>
      <w:r>
        <w:rPr>
          <w:rFonts w:ascii="Arial" w:hAnsi="Arial" w:cs="Arial"/>
        </w:rPr>
        <w:t xml:space="preserve"> history of the party concerned</w:t>
      </w:r>
    </w:p>
    <w:p w:rsidR="008124DD" w:rsidRPr="00D006EE" w:rsidRDefault="00AD2C6C" w:rsidP="00D006EE">
      <w:pPr>
        <w:pStyle w:val="Quicka"/>
        <w:numPr>
          <w:ilvl w:val="0"/>
          <w:numId w:val="38"/>
        </w:numPr>
        <w:tabs>
          <w:tab w:val="left" w:pos="-1440"/>
        </w:tabs>
        <w:rPr>
          <w:rFonts w:ascii="Arial" w:hAnsi="Arial" w:cs="Arial"/>
        </w:rPr>
      </w:pPr>
      <w:r>
        <w:rPr>
          <w:rFonts w:ascii="Arial" w:hAnsi="Arial" w:cs="Arial"/>
        </w:rPr>
        <w:t>t</w:t>
      </w:r>
      <w:r w:rsidR="00913037" w:rsidRPr="00D006EE">
        <w:rPr>
          <w:rFonts w:ascii="Arial" w:hAnsi="Arial" w:cs="Arial"/>
        </w:rPr>
        <w:t xml:space="preserve">he likelihood </w:t>
      </w:r>
      <w:r w:rsidR="008123AF" w:rsidRPr="00D006EE">
        <w:rPr>
          <w:rFonts w:ascii="Arial" w:hAnsi="Arial" w:cs="Arial"/>
        </w:rPr>
        <w:t xml:space="preserve">of whether </w:t>
      </w:r>
      <w:r w:rsidR="00913037" w:rsidRPr="00D006EE">
        <w:rPr>
          <w:rFonts w:ascii="Arial" w:hAnsi="Arial" w:cs="Arial"/>
        </w:rPr>
        <w:t>a defence of due diligence (acting with reas</w:t>
      </w:r>
      <w:r>
        <w:rPr>
          <w:rFonts w:ascii="Arial" w:hAnsi="Arial" w:cs="Arial"/>
        </w:rPr>
        <w:t>onable care) can be established</w:t>
      </w:r>
    </w:p>
    <w:p w:rsidR="008124DD" w:rsidRPr="00D006EE" w:rsidRDefault="00AD2C6C" w:rsidP="00D006EE">
      <w:pPr>
        <w:pStyle w:val="Quicka"/>
        <w:numPr>
          <w:ilvl w:val="0"/>
          <w:numId w:val="38"/>
        </w:numPr>
        <w:tabs>
          <w:tab w:val="left" w:pos="-1440"/>
        </w:tabs>
        <w:rPr>
          <w:rFonts w:ascii="Arial" w:hAnsi="Arial" w:cs="Arial"/>
        </w:rPr>
      </w:pPr>
      <w:r>
        <w:rPr>
          <w:rFonts w:ascii="Arial" w:hAnsi="Arial" w:cs="Arial"/>
        </w:rPr>
        <w:t>w</w:t>
      </w:r>
      <w:r w:rsidR="00913037" w:rsidRPr="00D006EE">
        <w:rPr>
          <w:rFonts w:ascii="Arial" w:hAnsi="Arial" w:cs="Arial"/>
        </w:rPr>
        <w:t>hether important witnesses are</w:t>
      </w:r>
      <w:r>
        <w:rPr>
          <w:rFonts w:ascii="Arial" w:hAnsi="Arial" w:cs="Arial"/>
        </w:rPr>
        <w:t xml:space="preserve"> willing and able to co-operate</w:t>
      </w:r>
    </w:p>
    <w:p w:rsidR="008124DD" w:rsidRPr="00D006EE" w:rsidRDefault="00AD2C6C" w:rsidP="00D006EE">
      <w:pPr>
        <w:pStyle w:val="Quicka"/>
        <w:numPr>
          <w:ilvl w:val="0"/>
          <w:numId w:val="38"/>
        </w:numPr>
        <w:tabs>
          <w:tab w:val="left" w:pos="-1440"/>
        </w:tabs>
        <w:rPr>
          <w:rFonts w:ascii="Arial" w:hAnsi="Arial" w:cs="Arial"/>
        </w:rPr>
      </w:pPr>
      <w:r>
        <w:rPr>
          <w:rFonts w:ascii="Arial" w:hAnsi="Arial" w:cs="Arial"/>
        </w:rPr>
        <w:t>w</w:t>
      </w:r>
      <w:r w:rsidR="00913037" w:rsidRPr="00D006EE">
        <w:rPr>
          <w:rFonts w:ascii="Arial" w:hAnsi="Arial" w:cs="Arial"/>
        </w:rPr>
        <w:t>illingness of the party t</w:t>
      </w:r>
      <w:r>
        <w:rPr>
          <w:rFonts w:ascii="Arial" w:hAnsi="Arial" w:cs="Arial"/>
        </w:rPr>
        <w:t>o prevent the problem recurring</w:t>
      </w:r>
    </w:p>
    <w:p w:rsidR="008124DD" w:rsidRPr="00D006EE" w:rsidRDefault="00AD2C6C" w:rsidP="00D006EE">
      <w:pPr>
        <w:pStyle w:val="Quicka"/>
        <w:numPr>
          <w:ilvl w:val="0"/>
          <w:numId w:val="38"/>
        </w:numPr>
        <w:tabs>
          <w:tab w:val="left" w:pos="-1440"/>
        </w:tabs>
        <w:rPr>
          <w:rFonts w:ascii="Arial" w:hAnsi="Arial" w:cs="Arial"/>
        </w:rPr>
      </w:pPr>
      <w:r>
        <w:rPr>
          <w:rFonts w:ascii="Arial" w:hAnsi="Arial" w:cs="Arial"/>
        </w:rPr>
        <w:t>w</w:t>
      </w:r>
      <w:r w:rsidR="00913037" w:rsidRPr="00D006EE">
        <w:rPr>
          <w:rFonts w:ascii="Arial" w:hAnsi="Arial" w:cs="Arial"/>
        </w:rPr>
        <w:t>hether prosecu</w:t>
      </w:r>
      <w:r>
        <w:rPr>
          <w:rFonts w:ascii="Arial" w:hAnsi="Arial" w:cs="Arial"/>
        </w:rPr>
        <w:t>tion would be of public benefit</w:t>
      </w:r>
    </w:p>
    <w:p w:rsidR="008124DD" w:rsidRPr="00D006EE" w:rsidRDefault="00AD2C6C" w:rsidP="00D006EE">
      <w:pPr>
        <w:pStyle w:val="Quicka"/>
        <w:numPr>
          <w:ilvl w:val="0"/>
          <w:numId w:val="38"/>
        </w:numPr>
        <w:tabs>
          <w:tab w:val="left" w:pos="-1440"/>
        </w:tabs>
        <w:rPr>
          <w:rFonts w:ascii="Arial" w:hAnsi="Arial" w:cs="Arial"/>
        </w:rPr>
      </w:pPr>
      <w:r>
        <w:rPr>
          <w:rFonts w:ascii="Arial" w:hAnsi="Arial" w:cs="Arial"/>
        </w:rPr>
        <w:t>w</w:t>
      </w:r>
      <w:r w:rsidR="00913037" w:rsidRPr="00D006EE">
        <w:rPr>
          <w:rFonts w:ascii="Arial" w:hAnsi="Arial" w:cs="Arial"/>
        </w:rPr>
        <w:t xml:space="preserve">hether a </w:t>
      </w:r>
      <w:r w:rsidR="0095182B" w:rsidRPr="00D006EE">
        <w:rPr>
          <w:rFonts w:ascii="Arial" w:hAnsi="Arial" w:cs="Arial"/>
        </w:rPr>
        <w:t>Simple</w:t>
      </w:r>
      <w:r w:rsidR="00913037" w:rsidRPr="00D006EE">
        <w:rPr>
          <w:rFonts w:ascii="Arial" w:hAnsi="Arial" w:cs="Arial"/>
        </w:rPr>
        <w:t xml:space="preserve"> Caution,</w:t>
      </w:r>
      <w:r w:rsidR="0095182B" w:rsidRPr="00D006EE">
        <w:rPr>
          <w:rFonts w:ascii="Arial" w:hAnsi="Arial" w:cs="Arial"/>
        </w:rPr>
        <w:t xml:space="preserve"> Hygiene</w:t>
      </w:r>
      <w:r w:rsidR="00913037" w:rsidRPr="00D006EE">
        <w:rPr>
          <w:rFonts w:ascii="Arial" w:hAnsi="Arial" w:cs="Arial"/>
        </w:rPr>
        <w:t xml:space="preserve"> Improvement or </w:t>
      </w:r>
      <w:r w:rsidR="0095182B" w:rsidRPr="00D006EE">
        <w:rPr>
          <w:rFonts w:ascii="Arial" w:hAnsi="Arial" w:cs="Arial"/>
        </w:rPr>
        <w:t xml:space="preserve">Hygiene </w:t>
      </w:r>
      <w:r w:rsidR="00913037" w:rsidRPr="00D006EE">
        <w:rPr>
          <w:rFonts w:ascii="Arial" w:hAnsi="Arial" w:cs="Arial"/>
        </w:rPr>
        <w:t>Prohibition N</w:t>
      </w:r>
      <w:r>
        <w:rPr>
          <w:rFonts w:ascii="Arial" w:hAnsi="Arial" w:cs="Arial"/>
        </w:rPr>
        <w:t>otice might be more appropriate</w:t>
      </w:r>
    </w:p>
    <w:p w:rsidR="008124DD" w:rsidRPr="00D006EE" w:rsidRDefault="00AD2C6C" w:rsidP="00D006EE">
      <w:pPr>
        <w:pStyle w:val="Quicka"/>
        <w:numPr>
          <w:ilvl w:val="0"/>
          <w:numId w:val="38"/>
        </w:numPr>
        <w:tabs>
          <w:tab w:val="left" w:pos="-1440"/>
        </w:tabs>
        <w:rPr>
          <w:rFonts w:ascii="Arial" w:hAnsi="Arial" w:cs="Arial"/>
        </w:rPr>
      </w:pPr>
      <w:r>
        <w:rPr>
          <w:rFonts w:ascii="Arial" w:hAnsi="Arial" w:cs="Arial"/>
        </w:rPr>
        <w:t>a</w:t>
      </w:r>
      <w:r w:rsidR="00913037" w:rsidRPr="00D006EE">
        <w:rPr>
          <w:rFonts w:ascii="Arial" w:hAnsi="Arial" w:cs="Arial"/>
        </w:rPr>
        <w:t>ny explanation offered by the party concerned.</w:t>
      </w:r>
    </w:p>
    <w:p w:rsidR="008124DD" w:rsidRPr="00D006EE" w:rsidRDefault="008124DD" w:rsidP="00D006EE">
      <w:pPr>
        <w:pStyle w:val="Quicka"/>
        <w:numPr>
          <w:ilvl w:val="0"/>
          <w:numId w:val="0"/>
        </w:numPr>
        <w:tabs>
          <w:tab w:val="left" w:pos="-1440"/>
        </w:tabs>
        <w:ind w:left="1440" w:hanging="720"/>
        <w:rPr>
          <w:rFonts w:ascii="Arial" w:hAnsi="Arial" w:cs="Arial"/>
        </w:rPr>
      </w:pPr>
    </w:p>
    <w:p w:rsidR="008808DB" w:rsidRPr="00D006EE" w:rsidRDefault="008808DB" w:rsidP="00D006EE">
      <w:pPr>
        <w:pStyle w:val="Quicka"/>
        <w:numPr>
          <w:ilvl w:val="0"/>
          <w:numId w:val="0"/>
        </w:numPr>
        <w:tabs>
          <w:tab w:val="left" w:pos="-1440"/>
        </w:tabs>
        <w:ind w:left="720" w:hanging="720"/>
        <w:rPr>
          <w:rFonts w:ascii="Arial" w:hAnsi="Arial" w:cs="Arial"/>
        </w:rPr>
      </w:pPr>
      <w:r w:rsidRPr="00D006EE">
        <w:rPr>
          <w:rFonts w:ascii="Arial" w:hAnsi="Arial" w:cs="Arial"/>
        </w:rPr>
        <w:t>6.2</w:t>
      </w:r>
      <w:r w:rsidRPr="00D006EE">
        <w:rPr>
          <w:rFonts w:ascii="Arial" w:hAnsi="Arial" w:cs="Arial"/>
        </w:rPr>
        <w:tab/>
      </w:r>
      <w:r w:rsidR="00AD2C6C" w:rsidRPr="00AD2C6C">
        <w:rPr>
          <w:rFonts w:ascii="Arial" w:hAnsi="Arial" w:cs="Arial"/>
          <w:b/>
        </w:rPr>
        <w:t xml:space="preserve">The </w:t>
      </w:r>
      <w:r w:rsidRPr="00D006EE">
        <w:rPr>
          <w:rFonts w:ascii="Arial" w:hAnsi="Arial" w:cs="Arial"/>
          <w:b/>
        </w:rPr>
        <w:t>Prosecution Process</w:t>
      </w:r>
      <w:r w:rsidR="008124DD" w:rsidRPr="00D006EE">
        <w:rPr>
          <w:rFonts w:ascii="Arial" w:hAnsi="Arial" w:cs="Arial"/>
        </w:rPr>
        <w:tab/>
      </w:r>
    </w:p>
    <w:p w:rsidR="008808DB" w:rsidRPr="00D006EE" w:rsidRDefault="008808DB" w:rsidP="00D006EE">
      <w:pPr>
        <w:pStyle w:val="Quicka"/>
        <w:numPr>
          <w:ilvl w:val="0"/>
          <w:numId w:val="0"/>
        </w:numPr>
        <w:tabs>
          <w:tab w:val="left" w:pos="-1440"/>
        </w:tabs>
        <w:ind w:left="720" w:hanging="720"/>
        <w:rPr>
          <w:rFonts w:ascii="Arial" w:hAnsi="Arial" w:cs="Arial"/>
        </w:rPr>
      </w:pPr>
    </w:p>
    <w:p w:rsidR="008808DB" w:rsidRPr="00D006EE" w:rsidRDefault="008808DB" w:rsidP="00D006EE">
      <w:pPr>
        <w:pStyle w:val="Quicka"/>
        <w:numPr>
          <w:ilvl w:val="0"/>
          <w:numId w:val="0"/>
        </w:numPr>
        <w:tabs>
          <w:tab w:val="left" w:pos="-1440"/>
        </w:tabs>
        <w:ind w:left="720" w:hanging="720"/>
        <w:rPr>
          <w:rFonts w:ascii="Arial" w:hAnsi="Arial" w:cs="Arial"/>
        </w:rPr>
      </w:pPr>
      <w:r w:rsidRPr="00D006EE">
        <w:rPr>
          <w:rFonts w:ascii="Arial" w:hAnsi="Arial" w:cs="Arial"/>
        </w:rPr>
        <w:tab/>
        <w:t>This section should be read in conju</w:t>
      </w:r>
      <w:r w:rsidR="00E701EF" w:rsidRPr="00D006EE">
        <w:rPr>
          <w:rFonts w:ascii="Arial" w:hAnsi="Arial" w:cs="Arial"/>
        </w:rPr>
        <w:t xml:space="preserve">nction with </w:t>
      </w:r>
      <w:r w:rsidRPr="00D006EE">
        <w:rPr>
          <w:rFonts w:ascii="Arial" w:hAnsi="Arial" w:cs="Arial"/>
        </w:rPr>
        <w:t xml:space="preserve">the </w:t>
      </w:r>
      <w:r w:rsidR="00AD2C6C">
        <w:rPr>
          <w:rFonts w:ascii="Arial" w:hAnsi="Arial" w:cs="Arial"/>
        </w:rPr>
        <w:t>c</w:t>
      </w:r>
      <w:r w:rsidR="00E701EF" w:rsidRPr="00D006EE">
        <w:rPr>
          <w:rFonts w:ascii="Arial" w:hAnsi="Arial" w:cs="Arial"/>
        </w:rPr>
        <w:t>ouncil</w:t>
      </w:r>
      <w:r w:rsidR="00AD2C6C">
        <w:rPr>
          <w:rFonts w:ascii="Arial" w:hAnsi="Arial" w:cs="Arial"/>
        </w:rPr>
        <w:t>’</w:t>
      </w:r>
      <w:r w:rsidR="00E701EF" w:rsidRPr="00D006EE">
        <w:rPr>
          <w:rFonts w:ascii="Arial" w:hAnsi="Arial" w:cs="Arial"/>
        </w:rPr>
        <w:t>s</w:t>
      </w:r>
      <w:r w:rsidR="00FD651E">
        <w:rPr>
          <w:rFonts w:ascii="Arial" w:hAnsi="Arial" w:cs="Arial"/>
        </w:rPr>
        <w:t>Community Safety</w:t>
      </w:r>
      <w:r w:rsidR="00E701EF" w:rsidRPr="00D006EE">
        <w:rPr>
          <w:rFonts w:ascii="Arial" w:hAnsi="Arial" w:cs="Arial"/>
        </w:rPr>
        <w:t xml:space="preserve"> </w:t>
      </w:r>
      <w:r w:rsidR="00EA06F0">
        <w:rPr>
          <w:rFonts w:ascii="Arial" w:hAnsi="Arial" w:cs="Arial"/>
        </w:rPr>
        <w:t>General</w:t>
      </w:r>
      <w:r w:rsidR="004F3E94" w:rsidRPr="00D006EE">
        <w:rPr>
          <w:rFonts w:ascii="Arial" w:hAnsi="Arial" w:cs="Arial"/>
        </w:rPr>
        <w:t xml:space="preserve"> </w:t>
      </w:r>
      <w:r w:rsidRPr="00D006EE">
        <w:rPr>
          <w:rFonts w:ascii="Arial" w:hAnsi="Arial" w:cs="Arial"/>
        </w:rPr>
        <w:t>Enforcement Policy</w:t>
      </w:r>
      <w:r w:rsidRPr="00D006EE">
        <w:rPr>
          <w:rFonts w:ascii="Arial" w:hAnsi="Arial" w:cs="Arial"/>
        </w:rPr>
        <w:tab/>
      </w:r>
    </w:p>
    <w:p w:rsidR="008808DB" w:rsidRPr="00D006EE" w:rsidRDefault="008808DB" w:rsidP="00D006EE">
      <w:pPr>
        <w:pStyle w:val="Quicka"/>
        <w:numPr>
          <w:ilvl w:val="0"/>
          <w:numId w:val="0"/>
        </w:numPr>
        <w:tabs>
          <w:tab w:val="left" w:pos="-1440"/>
        </w:tabs>
        <w:ind w:left="720" w:hanging="720"/>
        <w:rPr>
          <w:rFonts w:ascii="Arial" w:hAnsi="Arial" w:cs="Arial"/>
        </w:rPr>
      </w:pPr>
    </w:p>
    <w:p w:rsidR="008124DD" w:rsidRPr="00D006EE" w:rsidRDefault="008808DB" w:rsidP="00D006EE">
      <w:pPr>
        <w:pStyle w:val="Quicka"/>
        <w:numPr>
          <w:ilvl w:val="0"/>
          <w:numId w:val="0"/>
        </w:numPr>
        <w:tabs>
          <w:tab w:val="left" w:pos="-1440"/>
        </w:tabs>
        <w:ind w:left="720" w:hanging="720"/>
        <w:rPr>
          <w:rFonts w:ascii="Arial" w:hAnsi="Arial" w:cs="Arial"/>
        </w:rPr>
      </w:pPr>
      <w:r w:rsidRPr="00D006EE">
        <w:rPr>
          <w:rFonts w:ascii="Arial" w:hAnsi="Arial" w:cs="Arial"/>
        </w:rPr>
        <w:tab/>
      </w:r>
      <w:r w:rsidR="00EE73A3" w:rsidRPr="00D006EE">
        <w:rPr>
          <w:rFonts w:ascii="Arial" w:hAnsi="Arial" w:cs="Arial"/>
        </w:rPr>
        <w:t>In additio</w:t>
      </w:r>
      <w:r w:rsidR="008124DD" w:rsidRPr="00D006EE">
        <w:rPr>
          <w:rFonts w:ascii="Arial" w:hAnsi="Arial" w:cs="Arial"/>
        </w:rPr>
        <w:t>n to the above criteria</w:t>
      </w:r>
      <w:r w:rsidR="00AD2C6C">
        <w:rPr>
          <w:rFonts w:ascii="Arial" w:hAnsi="Arial" w:cs="Arial"/>
        </w:rPr>
        <w:t>,</w:t>
      </w:r>
      <w:r w:rsidR="008124DD" w:rsidRPr="00D006EE">
        <w:rPr>
          <w:rFonts w:ascii="Arial" w:hAnsi="Arial" w:cs="Arial"/>
        </w:rPr>
        <w:t xml:space="preserve"> authoris</w:t>
      </w:r>
      <w:r w:rsidR="00AD2C6C">
        <w:rPr>
          <w:rFonts w:ascii="Arial" w:hAnsi="Arial" w:cs="Arial"/>
        </w:rPr>
        <w:t>ed o</w:t>
      </w:r>
      <w:r w:rsidR="00EE73A3" w:rsidRPr="00D006EE">
        <w:rPr>
          <w:rFonts w:ascii="Arial" w:hAnsi="Arial" w:cs="Arial"/>
        </w:rPr>
        <w:t>fficers will have regard to the Statutory Code of Practice for Regulators</w:t>
      </w:r>
      <w:r w:rsidR="00AD2C6C">
        <w:rPr>
          <w:rFonts w:ascii="Arial" w:hAnsi="Arial" w:cs="Arial"/>
        </w:rPr>
        <w:t>.</w:t>
      </w:r>
    </w:p>
    <w:p w:rsidR="008124DD" w:rsidRPr="00D006EE" w:rsidRDefault="008124DD" w:rsidP="00D006EE">
      <w:pPr>
        <w:pStyle w:val="Quicka"/>
        <w:numPr>
          <w:ilvl w:val="0"/>
          <w:numId w:val="0"/>
        </w:numPr>
        <w:tabs>
          <w:tab w:val="left" w:pos="-1440"/>
        </w:tabs>
        <w:ind w:left="720" w:hanging="720"/>
        <w:rPr>
          <w:rFonts w:ascii="Arial" w:hAnsi="Arial" w:cs="Arial"/>
        </w:rPr>
      </w:pPr>
    </w:p>
    <w:p w:rsidR="00913037" w:rsidRPr="00D006EE" w:rsidRDefault="008124DD" w:rsidP="00D006EE">
      <w:pPr>
        <w:pStyle w:val="Quicka"/>
        <w:numPr>
          <w:ilvl w:val="0"/>
          <w:numId w:val="0"/>
        </w:numPr>
        <w:tabs>
          <w:tab w:val="left" w:pos="-1440"/>
        </w:tabs>
        <w:ind w:left="720" w:hanging="720"/>
        <w:rPr>
          <w:rFonts w:ascii="Arial" w:hAnsi="Arial" w:cs="Arial"/>
        </w:rPr>
      </w:pPr>
      <w:r w:rsidRPr="00D006EE">
        <w:rPr>
          <w:rFonts w:ascii="Arial" w:hAnsi="Arial" w:cs="Arial"/>
        </w:rPr>
        <w:tab/>
      </w:r>
      <w:r w:rsidR="00913037" w:rsidRPr="00D006EE">
        <w:rPr>
          <w:rFonts w:ascii="Arial" w:hAnsi="Arial" w:cs="Arial"/>
        </w:rPr>
        <w:t>Investigation and decision making will not be unduly prolonged or delayed.  It will be in accordance w</w:t>
      </w:r>
      <w:r w:rsidRPr="00D006EE">
        <w:rPr>
          <w:rFonts w:ascii="Arial" w:hAnsi="Arial" w:cs="Arial"/>
        </w:rPr>
        <w:t>ith principles laid out in the:</w:t>
      </w:r>
    </w:p>
    <w:p w:rsidR="00165559" w:rsidRPr="00D006EE" w:rsidRDefault="00165559" w:rsidP="00D006EE">
      <w:pPr>
        <w:rPr>
          <w:rFonts w:ascii="Arial" w:hAnsi="Arial" w:cs="Arial"/>
        </w:rPr>
      </w:pPr>
    </w:p>
    <w:p w:rsidR="008124DD" w:rsidRPr="00D006EE" w:rsidRDefault="00913037" w:rsidP="00D006EE">
      <w:pPr>
        <w:pStyle w:val="Quicki"/>
        <w:numPr>
          <w:ilvl w:val="0"/>
          <w:numId w:val="35"/>
        </w:numPr>
        <w:tabs>
          <w:tab w:val="left" w:pos="-1440"/>
        </w:tabs>
        <w:rPr>
          <w:rFonts w:ascii="Arial" w:hAnsi="Arial" w:cs="Arial"/>
        </w:rPr>
      </w:pPr>
      <w:r w:rsidRPr="00D006EE">
        <w:rPr>
          <w:rFonts w:ascii="Arial" w:hAnsi="Arial" w:cs="Arial"/>
        </w:rPr>
        <w:t>Human Rights Act 1998</w:t>
      </w:r>
    </w:p>
    <w:p w:rsidR="008124DD" w:rsidRPr="00D006EE" w:rsidRDefault="00913037" w:rsidP="00D006EE">
      <w:pPr>
        <w:pStyle w:val="Quicki"/>
        <w:numPr>
          <w:ilvl w:val="0"/>
          <w:numId w:val="35"/>
        </w:numPr>
        <w:tabs>
          <w:tab w:val="left" w:pos="-1440"/>
        </w:tabs>
        <w:rPr>
          <w:rFonts w:ascii="Arial" w:hAnsi="Arial" w:cs="Arial"/>
        </w:rPr>
      </w:pPr>
      <w:r w:rsidRPr="00D006EE">
        <w:rPr>
          <w:rFonts w:ascii="Arial" w:hAnsi="Arial" w:cs="Arial"/>
        </w:rPr>
        <w:t>Police and Criminal Evidence Act 1984</w:t>
      </w:r>
    </w:p>
    <w:p w:rsidR="00913037" w:rsidRPr="00D006EE" w:rsidRDefault="008124DD" w:rsidP="00D006EE">
      <w:pPr>
        <w:pStyle w:val="Quicki"/>
        <w:numPr>
          <w:ilvl w:val="0"/>
          <w:numId w:val="35"/>
        </w:numPr>
        <w:tabs>
          <w:tab w:val="left" w:pos="-1440"/>
        </w:tabs>
        <w:rPr>
          <w:rFonts w:ascii="Arial" w:hAnsi="Arial" w:cs="Arial"/>
        </w:rPr>
      </w:pPr>
      <w:r w:rsidRPr="00D006EE">
        <w:rPr>
          <w:rFonts w:ascii="Arial" w:hAnsi="Arial" w:cs="Arial"/>
        </w:rPr>
        <w:t>Regul</w:t>
      </w:r>
      <w:r w:rsidR="00913037" w:rsidRPr="00D006EE">
        <w:rPr>
          <w:rFonts w:ascii="Arial" w:hAnsi="Arial" w:cs="Arial"/>
        </w:rPr>
        <w:t>ation o</w:t>
      </w:r>
      <w:r w:rsidRPr="00D006EE">
        <w:rPr>
          <w:rFonts w:ascii="Arial" w:hAnsi="Arial" w:cs="Arial"/>
        </w:rPr>
        <w:t>f Investigatory Powers Act 2000</w:t>
      </w:r>
    </w:p>
    <w:p w:rsidR="000775D9" w:rsidRPr="00D006EE" w:rsidRDefault="000775D9" w:rsidP="00D006EE">
      <w:pPr>
        <w:pStyle w:val="Quicki"/>
        <w:numPr>
          <w:ilvl w:val="0"/>
          <w:numId w:val="35"/>
        </w:numPr>
        <w:tabs>
          <w:tab w:val="left" w:pos="-1440"/>
        </w:tabs>
        <w:rPr>
          <w:rFonts w:ascii="Arial" w:hAnsi="Arial" w:cs="Arial"/>
        </w:rPr>
      </w:pPr>
      <w:r w:rsidRPr="00D006EE">
        <w:rPr>
          <w:rFonts w:ascii="Arial" w:hAnsi="Arial" w:cs="Arial"/>
        </w:rPr>
        <w:t xml:space="preserve">Criminal </w:t>
      </w:r>
      <w:r w:rsidR="00F774F1" w:rsidRPr="00D006EE">
        <w:rPr>
          <w:rFonts w:ascii="Arial" w:hAnsi="Arial" w:cs="Arial"/>
        </w:rPr>
        <w:t>Procedure and Investigations</w:t>
      </w:r>
      <w:r w:rsidRPr="00D006EE">
        <w:rPr>
          <w:rFonts w:ascii="Arial" w:hAnsi="Arial" w:cs="Arial"/>
        </w:rPr>
        <w:t xml:space="preserve"> Act </w:t>
      </w:r>
      <w:r w:rsidR="00F774F1" w:rsidRPr="00D006EE">
        <w:rPr>
          <w:rFonts w:ascii="Arial" w:hAnsi="Arial" w:cs="Arial"/>
        </w:rPr>
        <w:t>1996</w:t>
      </w:r>
    </w:p>
    <w:p w:rsidR="004E3DBE" w:rsidRPr="00D006EE" w:rsidRDefault="004E3DBE" w:rsidP="00D006EE">
      <w:pPr>
        <w:rPr>
          <w:rFonts w:ascii="Arial" w:hAnsi="Arial" w:cs="Arial"/>
        </w:rPr>
      </w:pPr>
    </w:p>
    <w:p w:rsidR="00913037" w:rsidRPr="00D006EE" w:rsidRDefault="00804729" w:rsidP="00D006EE">
      <w:pPr>
        <w:ind w:left="720" w:hanging="720"/>
        <w:rPr>
          <w:rFonts w:ascii="Arial" w:hAnsi="Arial" w:cs="Arial"/>
        </w:rPr>
      </w:pPr>
      <w:r w:rsidRPr="00D006EE">
        <w:rPr>
          <w:rFonts w:ascii="Arial" w:hAnsi="Arial" w:cs="Arial"/>
        </w:rPr>
        <w:tab/>
      </w:r>
      <w:r w:rsidR="00913037" w:rsidRPr="00D006EE">
        <w:rPr>
          <w:rFonts w:ascii="Arial" w:hAnsi="Arial" w:cs="Arial"/>
        </w:rPr>
        <w:t xml:space="preserve">We will keep witnesses, complainants </w:t>
      </w:r>
      <w:r w:rsidR="008123AF" w:rsidRPr="00D006EE">
        <w:rPr>
          <w:rFonts w:ascii="Arial" w:hAnsi="Arial" w:cs="Arial"/>
        </w:rPr>
        <w:t xml:space="preserve">and </w:t>
      </w:r>
      <w:r w:rsidR="00913037" w:rsidRPr="00D006EE">
        <w:rPr>
          <w:rFonts w:ascii="Arial" w:hAnsi="Arial" w:cs="Arial"/>
        </w:rPr>
        <w:t>other parties informed as to the progress of the case.</w:t>
      </w:r>
    </w:p>
    <w:p w:rsidR="001C6747" w:rsidRPr="00D006EE" w:rsidRDefault="001C6747" w:rsidP="00D006EE">
      <w:pPr>
        <w:rPr>
          <w:rFonts w:ascii="Arial" w:hAnsi="Arial" w:cs="Arial"/>
        </w:rPr>
      </w:pPr>
    </w:p>
    <w:p w:rsidR="00720671" w:rsidRPr="00D006EE" w:rsidRDefault="00804729" w:rsidP="00D006EE">
      <w:pPr>
        <w:ind w:left="720" w:hanging="720"/>
        <w:rPr>
          <w:rFonts w:ascii="Arial" w:hAnsi="Arial" w:cs="Arial"/>
        </w:rPr>
      </w:pPr>
      <w:r w:rsidRPr="00D006EE">
        <w:rPr>
          <w:rFonts w:ascii="Arial" w:hAnsi="Arial" w:cs="Arial"/>
        </w:rPr>
        <w:tab/>
      </w:r>
      <w:r w:rsidR="004034DE" w:rsidRPr="00D006EE">
        <w:rPr>
          <w:rFonts w:ascii="Arial" w:hAnsi="Arial" w:cs="Arial"/>
        </w:rPr>
        <w:t>Fo</w:t>
      </w:r>
      <w:r w:rsidR="00913037" w:rsidRPr="00D006EE">
        <w:rPr>
          <w:rFonts w:ascii="Arial" w:hAnsi="Arial" w:cs="Arial"/>
        </w:rPr>
        <w:t xml:space="preserve">llowing a successful prosecution, a </w:t>
      </w:r>
      <w:r w:rsidR="00EE73A3" w:rsidRPr="00D006EE">
        <w:rPr>
          <w:rFonts w:ascii="Arial" w:hAnsi="Arial" w:cs="Arial"/>
        </w:rPr>
        <w:t xml:space="preserve">Hygiene </w:t>
      </w:r>
      <w:r w:rsidR="00913037" w:rsidRPr="00D006EE">
        <w:rPr>
          <w:rFonts w:ascii="Arial" w:hAnsi="Arial" w:cs="Arial"/>
        </w:rPr>
        <w:t xml:space="preserve">Prohibition Order may be imposed by the </w:t>
      </w:r>
      <w:r w:rsidR="00AD2C6C">
        <w:rPr>
          <w:rFonts w:ascii="Arial" w:hAnsi="Arial" w:cs="Arial"/>
        </w:rPr>
        <w:t>c</w:t>
      </w:r>
      <w:r w:rsidR="00913037" w:rsidRPr="00D006EE">
        <w:rPr>
          <w:rFonts w:ascii="Arial" w:hAnsi="Arial" w:cs="Arial"/>
        </w:rPr>
        <w:t>ourt where it considers that the premises, equipment or process</w:t>
      </w:r>
      <w:r w:rsidR="008123AF" w:rsidRPr="00D006EE">
        <w:rPr>
          <w:rFonts w:ascii="Arial" w:hAnsi="Arial" w:cs="Arial"/>
        </w:rPr>
        <w:t>es</w:t>
      </w:r>
      <w:r w:rsidR="00913037" w:rsidRPr="00D006EE">
        <w:rPr>
          <w:rFonts w:ascii="Arial" w:hAnsi="Arial" w:cs="Arial"/>
        </w:rPr>
        <w:t xml:space="preserve"> put the public health at risk.  The </w:t>
      </w:r>
      <w:r w:rsidR="00AD2C6C">
        <w:rPr>
          <w:rFonts w:ascii="Arial" w:hAnsi="Arial" w:cs="Arial"/>
        </w:rPr>
        <w:t>c</w:t>
      </w:r>
      <w:r w:rsidR="00913037" w:rsidRPr="00D006EE">
        <w:rPr>
          <w:rFonts w:ascii="Arial" w:hAnsi="Arial" w:cs="Arial"/>
        </w:rPr>
        <w:t>ourt may also ban the</w:t>
      </w:r>
      <w:r w:rsidR="00930DB5" w:rsidRPr="00D006EE">
        <w:rPr>
          <w:rFonts w:ascii="Arial" w:hAnsi="Arial" w:cs="Arial"/>
        </w:rPr>
        <w:t xml:space="preserve"> </w:t>
      </w:r>
      <w:r w:rsidR="00AD2C6C">
        <w:rPr>
          <w:rFonts w:ascii="Arial" w:hAnsi="Arial" w:cs="Arial"/>
        </w:rPr>
        <w:t>f</w:t>
      </w:r>
      <w:r w:rsidR="00EE73A3" w:rsidRPr="00D006EE">
        <w:rPr>
          <w:rFonts w:ascii="Arial" w:hAnsi="Arial" w:cs="Arial"/>
        </w:rPr>
        <w:t xml:space="preserve">ood </w:t>
      </w:r>
      <w:r w:rsidR="00AD2C6C">
        <w:rPr>
          <w:rFonts w:ascii="Arial" w:hAnsi="Arial" w:cs="Arial"/>
        </w:rPr>
        <w:t>b</w:t>
      </w:r>
      <w:r w:rsidR="00EE73A3" w:rsidRPr="00D006EE">
        <w:rPr>
          <w:rFonts w:ascii="Arial" w:hAnsi="Arial" w:cs="Arial"/>
        </w:rPr>
        <w:t xml:space="preserve">usiness </w:t>
      </w:r>
      <w:r w:rsidR="00AD2C6C">
        <w:rPr>
          <w:rFonts w:ascii="Arial" w:hAnsi="Arial" w:cs="Arial"/>
        </w:rPr>
        <w:t>o</w:t>
      </w:r>
      <w:r w:rsidR="00930DB5" w:rsidRPr="00D006EE">
        <w:rPr>
          <w:rFonts w:ascii="Arial" w:hAnsi="Arial" w:cs="Arial"/>
        </w:rPr>
        <w:t>perat</w:t>
      </w:r>
      <w:r w:rsidR="00EE73A3" w:rsidRPr="00D006EE">
        <w:rPr>
          <w:rFonts w:ascii="Arial" w:hAnsi="Arial" w:cs="Arial"/>
        </w:rPr>
        <w:t>or</w:t>
      </w:r>
      <w:r w:rsidR="00913037" w:rsidRPr="00D006EE">
        <w:rPr>
          <w:rFonts w:ascii="Arial" w:hAnsi="Arial" w:cs="Arial"/>
        </w:rPr>
        <w:t xml:space="preserve">, and/or manager, from managing a food business.  Where the </w:t>
      </w:r>
      <w:r w:rsidR="00AD2C6C">
        <w:rPr>
          <w:rFonts w:ascii="Arial" w:hAnsi="Arial" w:cs="Arial"/>
        </w:rPr>
        <w:t>c</w:t>
      </w:r>
      <w:r w:rsidR="00913037" w:rsidRPr="00D006EE">
        <w:rPr>
          <w:rFonts w:ascii="Arial" w:hAnsi="Arial" w:cs="Arial"/>
        </w:rPr>
        <w:t xml:space="preserve">ouncil intend to seek a </w:t>
      </w:r>
      <w:r w:rsidR="00930DB5" w:rsidRPr="00D006EE">
        <w:rPr>
          <w:rFonts w:ascii="Arial" w:hAnsi="Arial" w:cs="Arial"/>
        </w:rPr>
        <w:t xml:space="preserve">Hygiene </w:t>
      </w:r>
      <w:r w:rsidR="00913037" w:rsidRPr="00D006EE">
        <w:rPr>
          <w:rFonts w:ascii="Arial" w:hAnsi="Arial" w:cs="Arial"/>
        </w:rPr>
        <w:t>Prohibition Order under Section 11 of th</w:t>
      </w:r>
      <w:r w:rsidR="00AD2C6C">
        <w:rPr>
          <w:rFonts w:ascii="Arial" w:hAnsi="Arial" w:cs="Arial"/>
        </w:rPr>
        <w:t>e Food Safety Act 1990 it will:</w:t>
      </w:r>
    </w:p>
    <w:p w:rsidR="00720671" w:rsidRPr="00D006EE" w:rsidRDefault="00720671" w:rsidP="00D006EE">
      <w:pPr>
        <w:ind w:left="720" w:hanging="720"/>
        <w:rPr>
          <w:rFonts w:ascii="Arial" w:hAnsi="Arial" w:cs="Arial"/>
        </w:rPr>
      </w:pPr>
    </w:p>
    <w:p w:rsidR="00720671" w:rsidRPr="00D006EE" w:rsidRDefault="00720671" w:rsidP="00D006EE">
      <w:pPr>
        <w:ind w:left="1440" w:hanging="720"/>
        <w:rPr>
          <w:rFonts w:ascii="Arial" w:hAnsi="Arial" w:cs="Arial"/>
        </w:rPr>
      </w:pPr>
      <w:r w:rsidRPr="00D006EE">
        <w:rPr>
          <w:rFonts w:ascii="Arial" w:hAnsi="Arial" w:cs="Arial"/>
        </w:rPr>
        <w:t>(a)</w:t>
      </w:r>
      <w:r w:rsidRPr="00D006EE">
        <w:rPr>
          <w:rFonts w:ascii="Arial" w:hAnsi="Arial" w:cs="Arial"/>
        </w:rPr>
        <w:tab/>
      </w:r>
      <w:r w:rsidR="00076464">
        <w:rPr>
          <w:rFonts w:ascii="Arial" w:hAnsi="Arial" w:cs="Arial"/>
        </w:rPr>
        <w:t>e</w:t>
      </w:r>
      <w:r w:rsidRPr="00D006EE">
        <w:rPr>
          <w:rFonts w:ascii="Arial" w:hAnsi="Arial" w:cs="Arial"/>
        </w:rPr>
        <w:t>n</w:t>
      </w:r>
      <w:r w:rsidR="00076464">
        <w:rPr>
          <w:rFonts w:ascii="Arial" w:hAnsi="Arial" w:cs="Arial"/>
        </w:rPr>
        <w:t>sure that it can satisfy the c</w:t>
      </w:r>
      <w:r w:rsidR="00913037" w:rsidRPr="00D006EE">
        <w:rPr>
          <w:rFonts w:ascii="Arial" w:hAnsi="Arial" w:cs="Arial"/>
        </w:rPr>
        <w:t>ourt</w:t>
      </w:r>
      <w:r w:rsidR="00076464">
        <w:rPr>
          <w:rFonts w:ascii="Arial" w:hAnsi="Arial" w:cs="Arial"/>
        </w:rPr>
        <w:t xml:space="preserve"> that there was a public risk</w:t>
      </w:r>
    </w:p>
    <w:p w:rsidR="00913037" w:rsidRPr="00D006EE" w:rsidRDefault="00972BF2" w:rsidP="00D006EE">
      <w:pPr>
        <w:ind w:left="1440" w:hanging="720"/>
        <w:rPr>
          <w:rFonts w:ascii="Arial" w:hAnsi="Arial" w:cs="Arial"/>
        </w:rPr>
      </w:pPr>
      <w:r w:rsidRPr="00D006EE">
        <w:rPr>
          <w:rFonts w:ascii="Arial" w:hAnsi="Arial" w:cs="Arial"/>
        </w:rPr>
        <w:t>(b</w:t>
      </w:r>
      <w:r w:rsidR="00720671" w:rsidRPr="00D006EE">
        <w:rPr>
          <w:rFonts w:ascii="Arial" w:hAnsi="Arial" w:cs="Arial"/>
        </w:rPr>
        <w:t>)</w:t>
      </w:r>
      <w:r w:rsidR="00720671" w:rsidRPr="00D006EE">
        <w:rPr>
          <w:rFonts w:ascii="Arial" w:hAnsi="Arial" w:cs="Arial"/>
        </w:rPr>
        <w:tab/>
      </w:r>
      <w:r w:rsidR="00076464">
        <w:rPr>
          <w:rFonts w:ascii="Arial" w:hAnsi="Arial" w:cs="Arial"/>
        </w:rPr>
        <w:t>m</w:t>
      </w:r>
      <w:r w:rsidR="00930DB5" w:rsidRPr="00D006EE">
        <w:rPr>
          <w:rFonts w:ascii="Arial" w:hAnsi="Arial" w:cs="Arial"/>
        </w:rPr>
        <w:t xml:space="preserve">ake enquires </w:t>
      </w:r>
      <w:r w:rsidR="00913037" w:rsidRPr="00D006EE">
        <w:rPr>
          <w:rFonts w:ascii="Arial" w:hAnsi="Arial" w:cs="Arial"/>
        </w:rPr>
        <w:t>for evidence of previous convictions or warnings.</w:t>
      </w:r>
    </w:p>
    <w:p w:rsidR="00913037" w:rsidRPr="00D006EE" w:rsidRDefault="00913037" w:rsidP="00D006EE">
      <w:pPr>
        <w:rPr>
          <w:rFonts w:ascii="Arial" w:hAnsi="Arial" w:cs="Arial"/>
        </w:rPr>
      </w:pPr>
    </w:p>
    <w:p w:rsidR="00913037" w:rsidRPr="00D006EE" w:rsidRDefault="00076464" w:rsidP="00D006EE">
      <w:pPr>
        <w:ind w:left="720"/>
        <w:rPr>
          <w:rFonts w:ascii="Arial" w:hAnsi="Arial" w:cs="Arial"/>
        </w:rPr>
      </w:pPr>
      <w:r>
        <w:rPr>
          <w:rFonts w:ascii="Arial" w:hAnsi="Arial" w:cs="Arial"/>
        </w:rPr>
        <w:t>The o</w:t>
      </w:r>
      <w:r w:rsidR="00913037" w:rsidRPr="00D006EE">
        <w:rPr>
          <w:rFonts w:ascii="Arial" w:hAnsi="Arial" w:cs="Arial"/>
        </w:rPr>
        <w:t xml:space="preserve">fficer principally involved in the case will attend court in person even when a guilty plea has been lodged, so they can give further evidence, should the court require it before granting a </w:t>
      </w:r>
      <w:r w:rsidR="00930DB5" w:rsidRPr="00D006EE">
        <w:rPr>
          <w:rFonts w:ascii="Arial" w:hAnsi="Arial" w:cs="Arial"/>
        </w:rPr>
        <w:t xml:space="preserve">Hygiene </w:t>
      </w:r>
      <w:r w:rsidR="00913037" w:rsidRPr="00D006EE">
        <w:rPr>
          <w:rFonts w:ascii="Arial" w:hAnsi="Arial" w:cs="Arial"/>
        </w:rPr>
        <w:t>Prohibition Order, and note any mitigating evidence submitted.</w:t>
      </w:r>
    </w:p>
    <w:p w:rsidR="00913037" w:rsidRPr="00D006EE" w:rsidRDefault="00913037" w:rsidP="00D006EE">
      <w:pPr>
        <w:rPr>
          <w:rFonts w:ascii="Arial" w:hAnsi="Arial" w:cs="Arial"/>
        </w:rPr>
      </w:pPr>
    </w:p>
    <w:p w:rsidR="00D50214" w:rsidRPr="00D006EE" w:rsidRDefault="008808DB" w:rsidP="00D006EE">
      <w:pPr>
        <w:ind w:left="720" w:hanging="720"/>
        <w:rPr>
          <w:rFonts w:ascii="Arial" w:hAnsi="Arial" w:cs="Arial"/>
        </w:rPr>
      </w:pPr>
      <w:r w:rsidRPr="00D006EE">
        <w:rPr>
          <w:rFonts w:ascii="Arial" w:hAnsi="Arial" w:cs="Arial"/>
        </w:rPr>
        <w:t>6.3</w:t>
      </w:r>
      <w:r w:rsidRPr="00D006EE">
        <w:rPr>
          <w:rFonts w:ascii="Arial" w:hAnsi="Arial" w:cs="Arial"/>
        </w:rPr>
        <w:tab/>
      </w:r>
      <w:r w:rsidR="00913037" w:rsidRPr="00D006EE">
        <w:rPr>
          <w:rFonts w:ascii="Arial" w:hAnsi="Arial" w:cs="Arial"/>
          <w:b/>
        </w:rPr>
        <w:t>Post Prosecution</w:t>
      </w:r>
    </w:p>
    <w:p w:rsidR="00D50214" w:rsidRPr="00D006EE" w:rsidRDefault="00D50214" w:rsidP="00D006EE">
      <w:pPr>
        <w:ind w:left="720" w:hanging="720"/>
        <w:rPr>
          <w:rFonts w:ascii="Arial" w:hAnsi="Arial" w:cs="Arial"/>
        </w:rPr>
      </w:pPr>
    </w:p>
    <w:p w:rsidR="00D50214" w:rsidRPr="00D006EE" w:rsidRDefault="00D50214" w:rsidP="00D006EE">
      <w:pPr>
        <w:ind w:left="720" w:hanging="720"/>
        <w:rPr>
          <w:rFonts w:ascii="Arial" w:hAnsi="Arial" w:cs="Arial"/>
        </w:rPr>
      </w:pPr>
      <w:r w:rsidRPr="00D006EE">
        <w:rPr>
          <w:rFonts w:ascii="Arial" w:hAnsi="Arial" w:cs="Arial"/>
        </w:rPr>
        <w:tab/>
      </w:r>
      <w:r w:rsidR="00913037" w:rsidRPr="00D006EE">
        <w:rPr>
          <w:rFonts w:ascii="Arial" w:hAnsi="Arial" w:cs="Arial"/>
        </w:rPr>
        <w:t xml:space="preserve">Following a successful prosecution, the </w:t>
      </w:r>
      <w:r w:rsidR="00076464">
        <w:rPr>
          <w:rFonts w:ascii="Arial" w:hAnsi="Arial" w:cs="Arial"/>
        </w:rPr>
        <w:t>council will:</w:t>
      </w:r>
    </w:p>
    <w:p w:rsidR="00D50214" w:rsidRPr="00D006EE" w:rsidRDefault="00D50214" w:rsidP="00D006EE">
      <w:pPr>
        <w:ind w:left="720" w:hanging="720"/>
        <w:rPr>
          <w:rFonts w:ascii="Arial" w:hAnsi="Arial" w:cs="Arial"/>
        </w:rPr>
      </w:pPr>
    </w:p>
    <w:p w:rsidR="00D50214" w:rsidRPr="00D006EE" w:rsidRDefault="00D50214" w:rsidP="00D006EE">
      <w:pPr>
        <w:ind w:left="1440" w:hanging="720"/>
        <w:rPr>
          <w:rFonts w:ascii="Arial" w:hAnsi="Arial" w:cs="Arial"/>
        </w:rPr>
      </w:pPr>
      <w:r w:rsidRPr="00D006EE">
        <w:rPr>
          <w:rFonts w:ascii="Arial" w:hAnsi="Arial" w:cs="Arial"/>
        </w:rPr>
        <w:t>(a)</w:t>
      </w:r>
      <w:r w:rsidRPr="00D006EE">
        <w:rPr>
          <w:rFonts w:ascii="Arial" w:hAnsi="Arial" w:cs="Arial"/>
        </w:rPr>
        <w:tab/>
      </w:r>
      <w:r w:rsidR="00076464">
        <w:rPr>
          <w:rFonts w:ascii="Arial" w:hAnsi="Arial" w:cs="Arial"/>
        </w:rPr>
        <w:t>n</w:t>
      </w:r>
      <w:r w:rsidR="00913037" w:rsidRPr="00D006EE">
        <w:rPr>
          <w:rFonts w:ascii="Arial" w:hAnsi="Arial" w:cs="Arial"/>
        </w:rPr>
        <w:t xml:space="preserve">otify </w:t>
      </w:r>
      <w:r w:rsidR="00930DB5" w:rsidRPr="00D006EE">
        <w:rPr>
          <w:rFonts w:ascii="Arial" w:hAnsi="Arial" w:cs="Arial"/>
        </w:rPr>
        <w:t xml:space="preserve">any relevant authority </w:t>
      </w:r>
      <w:r w:rsidR="00913037" w:rsidRPr="00D006EE">
        <w:rPr>
          <w:rFonts w:ascii="Arial" w:hAnsi="Arial" w:cs="Arial"/>
        </w:rPr>
        <w:t xml:space="preserve">of the conviction and any </w:t>
      </w:r>
      <w:r w:rsidR="00930DB5" w:rsidRPr="00D006EE">
        <w:rPr>
          <w:rFonts w:ascii="Arial" w:hAnsi="Arial" w:cs="Arial"/>
        </w:rPr>
        <w:t xml:space="preserve">Hygiene </w:t>
      </w:r>
      <w:r w:rsidR="00913037" w:rsidRPr="00D006EE">
        <w:rPr>
          <w:rFonts w:ascii="Arial" w:hAnsi="Arial" w:cs="Arial"/>
        </w:rPr>
        <w:t>Prohibition Orders in sufficient detail for other authorities to make use of the</w:t>
      </w:r>
      <w:r w:rsidR="00930DB5" w:rsidRPr="00D006EE">
        <w:rPr>
          <w:rFonts w:ascii="Arial" w:hAnsi="Arial" w:cs="Arial"/>
        </w:rPr>
        <w:t xml:space="preserve"> intelligence</w:t>
      </w:r>
    </w:p>
    <w:p w:rsidR="00D50214" w:rsidRPr="00D006EE" w:rsidRDefault="00D50214" w:rsidP="00D006EE">
      <w:pPr>
        <w:ind w:left="1440" w:hanging="720"/>
        <w:rPr>
          <w:rFonts w:ascii="Arial" w:hAnsi="Arial" w:cs="Arial"/>
        </w:rPr>
      </w:pPr>
      <w:r w:rsidRPr="00D006EE">
        <w:rPr>
          <w:rFonts w:ascii="Arial" w:hAnsi="Arial" w:cs="Arial"/>
        </w:rPr>
        <w:t>(b)</w:t>
      </w:r>
      <w:r w:rsidRPr="00D006EE">
        <w:rPr>
          <w:rFonts w:ascii="Arial" w:hAnsi="Arial" w:cs="Arial"/>
        </w:rPr>
        <w:tab/>
      </w:r>
      <w:r w:rsidR="00076464">
        <w:rPr>
          <w:rFonts w:ascii="Arial" w:hAnsi="Arial" w:cs="Arial"/>
        </w:rPr>
        <w:t>n</w:t>
      </w:r>
      <w:r w:rsidR="00913037" w:rsidRPr="00D006EE">
        <w:rPr>
          <w:rFonts w:ascii="Arial" w:hAnsi="Arial" w:cs="Arial"/>
        </w:rPr>
        <w:t xml:space="preserve">otify </w:t>
      </w:r>
      <w:r w:rsidR="00930DB5" w:rsidRPr="00D006EE">
        <w:rPr>
          <w:rFonts w:ascii="Arial" w:hAnsi="Arial" w:cs="Arial"/>
        </w:rPr>
        <w:t>other</w:t>
      </w:r>
      <w:r w:rsidR="00913037" w:rsidRPr="00D006EE">
        <w:rPr>
          <w:rFonts w:ascii="Arial" w:hAnsi="Arial" w:cs="Arial"/>
        </w:rPr>
        <w:t xml:space="preserve"> appropriate</w:t>
      </w:r>
      <w:r w:rsidR="00930DB5" w:rsidRPr="00D006EE">
        <w:rPr>
          <w:rFonts w:ascii="Arial" w:hAnsi="Arial" w:cs="Arial"/>
        </w:rPr>
        <w:t xml:space="preserve"> enforcement authorities</w:t>
      </w:r>
    </w:p>
    <w:p w:rsidR="00913037" w:rsidRPr="00D006EE" w:rsidRDefault="00D50214" w:rsidP="00D006EE">
      <w:pPr>
        <w:ind w:left="1440" w:hanging="720"/>
        <w:rPr>
          <w:rFonts w:ascii="Arial" w:hAnsi="Arial" w:cs="Arial"/>
        </w:rPr>
      </w:pPr>
      <w:r w:rsidRPr="00D006EE">
        <w:rPr>
          <w:rFonts w:ascii="Arial" w:hAnsi="Arial" w:cs="Arial"/>
        </w:rPr>
        <w:t>(c)</w:t>
      </w:r>
      <w:r w:rsidRPr="00D006EE">
        <w:rPr>
          <w:rFonts w:ascii="Arial" w:hAnsi="Arial" w:cs="Arial"/>
        </w:rPr>
        <w:tab/>
      </w:r>
      <w:r w:rsidR="00076464">
        <w:rPr>
          <w:rFonts w:ascii="Arial" w:hAnsi="Arial" w:cs="Arial"/>
        </w:rPr>
        <w:t>w</w:t>
      </w:r>
      <w:r w:rsidR="00913037" w:rsidRPr="00D006EE">
        <w:rPr>
          <w:rFonts w:ascii="Arial" w:hAnsi="Arial" w:cs="Arial"/>
        </w:rPr>
        <w:t>ith respect to complaints, notify the complainant of the outcome of the case.</w:t>
      </w:r>
    </w:p>
    <w:p w:rsidR="00913037" w:rsidRPr="00D006EE" w:rsidRDefault="00913037" w:rsidP="00D006EE">
      <w:pPr>
        <w:rPr>
          <w:rFonts w:ascii="Arial" w:hAnsi="Arial" w:cs="Arial"/>
        </w:rPr>
      </w:pPr>
    </w:p>
    <w:p w:rsidR="00D50214" w:rsidRPr="00D006EE" w:rsidRDefault="00494C29" w:rsidP="00D006EE">
      <w:pPr>
        <w:pStyle w:val="Level1"/>
        <w:numPr>
          <w:ilvl w:val="0"/>
          <w:numId w:val="0"/>
        </w:numPr>
        <w:tabs>
          <w:tab w:val="left" w:pos="-1440"/>
        </w:tabs>
        <w:ind w:left="720" w:hanging="720"/>
        <w:rPr>
          <w:rFonts w:ascii="Arial" w:hAnsi="Arial" w:cs="Arial"/>
          <w:b/>
        </w:rPr>
      </w:pPr>
      <w:r w:rsidRPr="00D006EE">
        <w:rPr>
          <w:rFonts w:ascii="Arial" w:hAnsi="Arial" w:cs="Arial"/>
          <w:b/>
        </w:rPr>
        <w:t>7.0</w:t>
      </w:r>
      <w:r w:rsidRPr="00D006EE">
        <w:rPr>
          <w:rFonts w:ascii="Arial" w:hAnsi="Arial" w:cs="Arial"/>
          <w:b/>
        </w:rPr>
        <w:tab/>
      </w:r>
      <w:r w:rsidR="004F5221" w:rsidRPr="00D006EE">
        <w:rPr>
          <w:rFonts w:ascii="Arial" w:hAnsi="Arial" w:cs="Arial"/>
          <w:b/>
        </w:rPr>
        <w:t xml:space="preserve">Simple </w:t>
      </w:r>
      <w:r w:rsidR="00913037" w:rsidRPr="00D006EE">
        <w:rPr>
          <w:rFonts w:ascii="Arial" w:hAnsi="Arial" w:cs="Arial"/>
          <w:b/>
        </w:rPr>
        <w:t>Caution</w:t>
      </w:r>
      <w:r w:rsidR="00574E8B" w:rsidRPr="00D006EE">
        <w:rPr>
          <w:rFonts w:ascii="Arial" w:hAnsi="Arial" w:cs="Arial"/>
          <w:b/>
        </w:rPr>
        <w:t>ing</w:t>
      </w:r>
    </w:p>
    <w:p w:rsidR="00D50214" w:rsidRPr="00D006EE" w:rsidRDefault="00D50214" w:rsidP="00D006EE">
      <w:pPr>
        <w:pStyle w:val="Level1"/>
        <w:numPr>
          <w:ilvl w:val="0"/>
          <w:numId w:val="0"/>
        </w:numPr>
        <w:tabs>
          <w:tab w:val="left" w:pos="-1440"/>
        </w:tabs>
        <w:ind w:left="2160" w:hanging="1440"/>
        <w:rPr>
          <w:rFonts w:ascii="Arial" w:hAnsi="Arial" w:cs="Arial"/>
        </w:rPr>
      </w:pPr>
    </w:p>
    <w:p w:rsidR="00913037" w:rsidRPr="00D006EE" w:rsidRDefault="00D50214" w:rsidP="00D006EE">
      <w:pPr>
        <w:pStyle w:val="Level1"/>
        <w:numPr>
          <w:ilvl w:val="0"/>
          <w:numId w:val="0"/>
        </w:numPr>
        <w:tabs>
          <w:tab w:val="left" w:pos="-1440"/>
        </w:tabs>
        <w:ind w:left="720" w:hanging="720"/>
        <w:rPr>
          <w:rFonts w:ascii="Arial" w:hAnsi="Arial" w:cs="Arial"/>
        </w:rPr>
      </w:pPr>
      <w:r w:rsidRPr="00D006EE">
        <w:rPr>
          <w:rFonts w:ascii="Arial" w:hAnsi="Arial" w:cs="Arial"/>
        </w:rPr>
        <w:tab/>
      </w:r>
      <w:r w:rsidR="00913037" w:rsidRPr="00D006EE">
        <w:rPr>
          <w:rFonts w:ascii="Arial" w:hAnsi="Arial" w:cs="Arial"/>
        </w:rPr>
        <w:t xml:space="preserve">This section details the </w:t>
      </w:r>
      <w:r w:rsidR="00076464">
        <w:rPr>
          <w:rFonts w:ascii="Arial" w:hAnsi="Arial" w:cs="Arial"/>
        </w:rPr>
        <w:t>c</w:t>
      </w:r>
      <w:r w:rsidR="00913037" w:rsidRPr="00D006EE">
        <w:rPr>
          <w:rFonts w:ascii="Arial" w:hAnsi="Arial" w:cs="Arial"/>
        </w:rPr>
        <w:t>ouncil</w:t>
      </w:r>
      <w:r w:rsidR="00FC7FC1" w:rsidRPr="00D006EE">
        <w:rPr>
          <w:rFonts w:ascii="Arial" w:hAnsi="Arial" w:cs="Arial"/>
        </w:rPr>
        <w:t>'</w:t>
      </w:r>
      <w:r w:rsidR="00913037" w:rsidRPr="00D006EE">
        <w:rPr>
          <w:rFonts w:ascii="Arial" w:hAnsi="Arial" w:cs="Arial"/>
        </w:rPr>
        <w:t xml:space="preserve">s procedures with respect to </w:t>
      </w:r>
      <w:r w:rsidR="00930DB5" w:rsidRPr="00D006EE">
        <w:rPr>
          <w:rFonts w:ascii="Arial" w:hAnsi="Arial" w:cs="Arial"/>
        </w:rPr>
        <w:t xml:space="preserve">Simple </w:t>
      </w:r>
      <w:r w:rsidR="005E7283" w:rsidRPr="00D006EE">
        <w:rPr>
          <w:rFonts w:ascii="Arial" w:hAnsi="Arial" w:cs="Arial"/>
        </w:rPr>
        <w:t>Cautions</w:t>
      </w:r>
      <w:r w:rsidR="002E411F">
        <w:rPr>
          <w:rFonts w:ascii="Arial" w:hAnsi="Arial" w:cs="Arial"/>
        </w:rPr>
        <w:t>:</w:t>
      </w:r>
    </w:p>
    <w:p w:rsidR="00913037" w:rsidRPr="00D006EE" w:rsidRDefault="00913037" w:rsidP="00D006EE">
      <w:pPr>
        <w:rPr>
          <w:rFonts w:ascii="Arial" w:hAnsi="Arial" w:cs="Arial"/>
        </w:rPr>
      </w:pPr>
    </w:p>
    <w:p w:rsidR="00D50214" w:rsidRPr="00D006EE" w:rsidRDefault="00D50214" w:rsidP="00D006EE">
      <w:pPr>
        <w:pStyle w:val="Quicka"/>
        <w:numPr>
          <w:ilvl w:val="0"/>
          <w:numId w:val="0"/>
        </w:numPr>
        <w:tabs>
          <w:tab w:val="left" w:pos="-1440"/>
        </w:tabs>
        <w:ind w:left="1440" w:hanging="720"/>
        <w:rPr>
          <w:rFonts w:ascii="Arial" w:hAnsi="Arial" w:cs="Arial"/>
        </w:rPr>
      </w:pPr>
      <w:r w:rsidRPr="00D006EE">
        <w:rPr>
          <w:rFonts w:ascii="Arial" w:hAnsi="Arial" w:cs="Arial"/>
        </w:rPr>
        <w:t>(a)</w:t>
      </w:r>
      <w:r w:rsidRPr="00D006EE">
        <w:rPr>
          <w:rFonts w:ascii="Arial" w:hAnsi="Arial" w:cs="Arial"/>
        </w:rPr>
        <w:tab/>
      </w:r>
      <w:r w:rsidR="002E411F">
        <w:rPr>
          <w:rFonts w:ascii="Arial" w:hAnsi="Arial" w:cs="Arial"/>
        </w:rPr>
        <w:t>w</w:t>
      </w:r>
      <w:r w:rsidR="00913037" w:rsidRPr="00D006EE">
        <w:rPr>
          <w:rFonts w:ascii="Arial" w:hAnsi="Arial" w:cs="Arial"/>
        </w:rPr>
        <w:t xml:space="preserve">hen it is appropriate to use a </w:t>
      </w:r>
      <w:r w:rsidR="00930DB5" w:rsidRPr="00D006EE">
        <w:rPr>
          <w:rFonts w:ascii="Arial" w:hAnsi="Arial" w:cs="Arial"/>
        </w:rPr>
        <w:t>Simple</w:t>
      </w:r>
      <w:r w:rsidR="002E411F">
        <w:rPr>
          <w:rFonts w:ascii="Arial" w:hAnsi="Arial" w:cs="Arial"/>
        </w:rPr>
        <w:t xml:space="preserve"> Caution</w:t>
      </w:r>
    </w:p>
    <w:p w:rsidR="00D50214" w:rsidRPr="00D006EE" w:rsidRDefault="00D50214" w:rsidP="00D006EE">
      <w:pPr>
        <w:pStyle w:val="Quicka"/>
        <w:numPr>
          <w:ilvl w:val="0"/>
          <w:numId w:val="0"/>
        </w:numPr>
        <w:tabs>
          <w:tab w:val="left" w:pos="-1440"/>
        </w:tabs>
        <w:ind w:left="1440" w:hanging="720"/>
        <w:rPr>
          <w:rFonts w:ascii="Arial" w:hAnsi="Arial" w:cs="Arial"/>
        </w:rPr>
      </w:pPr>
    </w:p>
    <w:p w:rsidR="00D50214" w:rsidRPr="00D006EE" w:rsidRDefault="00D50214" w:rsidP="00D006EE">
      <w:pPr>
        <w:pStyle w:val="Quicka"/>
        <w:numPr>
          <w:ilvl w:val="0"/>
          <w:numId w:val="0"/>
        </w:numPr>
        <w:tabs>
          <w:tab w:val="left" w:pos="-1440"/>
        </w:tabs>
        <w:ind w:left="1440" w:hanging="720"/>
        <w:rPr>
          <w:rFonts w:ascii="Arial" w:hAnsi="Arial" w:cs="Arial"/>
        </w:rPr>
      </w:pPr>
      <w:r w:rsidRPr="00D006EE">
        <w:rPr>
          <w:rFonts w:ascii="Arial" w:hAnsi="Arial" w:cs="Arial"/>
        </w:rPr>
        <w:t>(b)</w:t>
      </w:r>
      <w:r w:rsidRPr="00D006EE">
        <w:rPr>
          <w:rFonts w:ascii="Arial" w:hAnsi="Arial" w:cs="Arial"/>
        </w:rPr>
        <w:tab/>
      </w:r>
      <w:r w:rsidR="002E411F">
        <w:rPr>
          <w:rFonts w:ascii="Arial" w:hAnsi="Arial" w:cs="Arial"/>
        </w:rPr>
        <w:t>t</w:t>
      </w:r>
      <w:r w:rsidR="00913037" w:rsidRPr="00D006EE">
        <w:rPr>
          <w:rFonts w:ascii="Arial" w:hAnsi="Arial" w:cs="Arial"/>
        </w:rPr>
        <w:t xml:space="preserve">hat the use of </w:t>
      </w:r>
      <w:r w:rsidR="00930DB5" w:rsidRPr="00D006EE">
        <w:rPr>
          <w:rFonts w:ascii="Arial" w:hAnsi="Arial" w:cs="Arial"/>
        </w:rPr>
        <w:t xml:space="preserve">Simple </w:t>
      </w:r>
      <w:r w:rsidR="00913037" w:rsidRPr="00D006EE">
        <w:rPr>
          <w:rFonts w:ascii="Arial" w:hAnsi="Arial" w:cs="Arial"/>
        </w:rPr>
        <w:t xml:space="preserve">Cautions will be in accordance with the Home Office Circular </w:t>
      </w:r>
      <w:r w:rsidR="00F774F1" w:rsidRPr="00D006EE">
        <w:rPr>
          <w:rFonts w:ascii="Arial" w:hAnsi="Arial" w:cs="Arial"/>
        </w:rPr>
        <w:t>016/2008</w:t>
      </w:r>
      <w:r w:rsidR="00913037" w:rsidRPr="00D006EE">
        <w:rPr>
          <w:rFonts w:ascii="Arial" w:hAnsi="Arial" w:cs="Arial"/>
        </w:rPr>
        <w:t xml:space="preserve"> and</w:t>
      </w:r>
      <w:r w:rsidRPr="00D006EE">
        <w:rPr>
          <w:rFonts w:ascii="Arial" w:hAnsi="Arial" w:cs="Arial"/>
        </w:rPr>
        <w:t xml:space="preserve"> guidance</w:t>
      </w:r>
      <w:r w:rsidR="00CC7FB3" w:rsidRPr="00D006EE">
        <w:rPr>
          <w:rFonts w:ascii="Arial" w:hAnsi="Arial" w:cs="Arial"/>
        </w:rPr>
        <w:t xml:space="preserve"> issued 14 November 2013</w:t>
      </w:r>
    </w:p>
    <w:p w:rsidR="00D50214" w:rsidRPr="00D006EE" w:rsidRDefault="00D50214" w:rsidP="00D006EE">
      <w:pPr>
        <w:pStyle w:val="Quicka"/>
        <w:numPr>
          <w:ilvl w:val="0"/>
          <w:numId w:val="0"/>
        </w:numPr>
        <w:tabs>
          <w:tab w:val="left" w:pos="-1440"/>
        </w:tabs>
        <w:ind w:left="1440" w:hanging="720"/>
        <w:rPr>
          <w:rFonts w:ascii="Arial" w:hAnsi="Arial" w:cs="Arial"/>
        </w:rPr>
      </w:pPr>
    </w:p>
    <w:p w:rsidR="00D50214" w:rsidRPr="00D006EE" w:rsidRDefault="00D50214" w:rsidP="00D006EE">
      <w:pPr>
        <w:pStyle w:val="Quicka"/>
        <w:numPr>
          <w:ilvl w:val="0"/>
          <w:numId w:val="0"/>
        </w:numPr>
        <w:tabs>
          <w:tab w:val="left" w:pos="-1440"/>
        </w:tabs>
        <w:ind w:left="1440" w:hanging="720"/>
        <w:rPr>
          <w:rFonts w:ascii="Arial" w:hAnsi="Arial" w:cs="Arial"/>
        </w:rPr>
      </w:pPr>
      <w:r w:rsidRPr="00D006EE">
        <w:rPr>
          <w:rFonts w:ascii="Arial" w:hAnsi="Arial" w:cs="Arial"/>
        </w:rPr>
        <w:t>(c)</w:t>
      </w:r>
      <w:r w:rsidRPr="00D006EE">
        <w:rPr>
          <w:rFonts w:ascii="Arial" w:hAnsi="Arial" w:cs="Arial"/>
        </w:rPr>
        <w:tab/>
      </w:r>
      <w:r w:rsidR="002E411F">
        <w:rPr>
          <w:rFonts w:ascii="Arial" w:hAnsi="Arial" w:cs="Arial"/>
        </w:rPr>
        <w:t>the designation of the cautioning officer</w:t>
      </w:r>
    </w:p>
    <w:p w:rsidR="00D50214" w:rsidRPr="00D006EE" w:rsidRDefault="00D50214" w:rsidP="00D006EE">
      <w:pPr>
        <w:pStyle w:val="Quicka"/>
        <w:numPr>
          <w:ilvl w:val="0"/>
          <w:numId w:val="0"/>
        </w:numPr>
        <w:tabs>
          <w:tab w:val="left" w:pos="-1440"/>
        </w:tabs>
        <w:ind w:left="1440" w:hanging="720"/>
        <w:rPr>
          <w:rFonts w:ascii="Arial" w:hAnsi="Arial" w:cs="Arial"/>
        </w:rPr>
      </w:pPr>
    </w:p>
    <w:p w:rsidR="00D50214" w:rsidRPr="00D006EE" w:rsidRDefault="00D50214" w:rsidP="00D006EE">
      <w:pPr>
        <w:pStyle w:val="Quicka"/>
        <w:numPr>
          <w:ilvl w:val="0"/>
          <w:numId w:val="0"/>
        </w:numPr>
        <w:tabs>
          <w:tab w:val="left" w:pos="-1440"/>
        </w:tabs>
        <w:ind w:left="1440" w:hanging="720"/>
        <w:rPr>
          <w:rFonts w:ascii="Arial" w:hAnsi="Arial" w:cs="Arial"/>
        </w:rPr>
      </w:pPr>
      <w:r w:rsidRPr="00D006EE">
        <w:rPr>
          <w:rFonts w:ascii="Arial" w:hAnsi="Arial" w:cs="Arial"/>
        </w:rPr>
        <w:t>(d)</w:t>
      </w:r>
      <w:r w:rsidRPr="00D006EE">
        <w:rPr>
          <w:rFonts w:ascii="Arial" w:hAnsi="Arial" w:cs="Arial"/>
        </w:rPr>
        <w:tab/>
      </w:r>
      <w:r w:rsidR="002E411F">
        <w:rPr>
          <w:rFonts w:ascii="Arial" w:hAnsi="Arial" w:cs="Arial"/>
        </w:rPr>
        <w:t>w</w:t>
      </w:r>
      <w:r w:rsidR="00913037" w:rsidRPr="00D006EE">
        <w:rPr>
          <w:rFonts w:ascii="Arial" w:hAnsi="Arial" w:cs="Arial"/>
        </w:rPr>
        <w:t xml:space="preserve">hat to do when a person declines the offer of a </w:t>
      </w:r>
      <w:r w:rsidR="004F5221" w:rsidRPr="00D006EE">
        <w:rPr>
          <w:rFonts w:ascii="Arial" w:hAnsi="Arial" w:cs="Arial"/>
        </w:rPr>
        <w:t xml:space="preserve">Simple </w:t>
      </w:r>
      <w:r w:rsidR="002E411F">
        <w:rPr>
          <w:rFonts w:ascii="Arial" w:hAnsi="Arial" w:cs="Arial"/>
        </w:rPr>
        <w:t>Caution</w:t>
      </w:r>
    </w:p>
    <w:p w:rsidR="00D50214" w:rsidRPr="00D006EE" w:rsidRDefault="00D50214" w:rsidP="00D006EE">
      <w:pPr>
        <w:pStyle w:val="Quicka"/>
        <w:numPr>
          <w:ilvl w:val="0"/>
          <w:numId w:val="0"/>
        </w:numPr>
        <w:tabs>
          <w:tab w:val="left" w:pos="-1440"/>
        </w:tabs>
        <w:ind w:left="1440" w:hanging="720"/>
        <w:rPr>
          <w:rFonts w:ascii="Arial" w:hAnsi="Arial" w:cs="Arial"/>
        </w:rPr>
      </w:pPr>
    </w:p>
    <w:p w:rsidR="00D50214" w:rsidRPr="00D006EE" w:rsidRDefault="00D50214" w:rsidP="00D006EE">
      <w:pPr>
        <w:pStyle w:val="Quicka"/>
        <w:numPr>
          <w:ilvl w:val="0"/>
          <w:numId w:val="0"/>
        </w:numPr>
        <w:tabs>
          <w:tab w:val="left" w:pos="-1440"/>
        </w:tabs>
        <w:ind w:left="1440" w:hanging="720"/>
        <w:rPr>
          <w:rFonts w:ascii="Arial" w:hAnsi="Arial" w:cs="Arial"/>
        </w:rPr>
      </w:pPr>
      <w:r w:rsidRPr="00D006EE">
        <w:rPr>
          <w:rFonts w:ascii="Arial" w:hAnsi="Arial" w:cs="Arial"/>
        </w:rPr>
        <w:t>(e)</w:t>
      </w:r>
      <w:r w:rsidRPr="00D006EE">
        <w:rPr>
          <w:rFonts w:ascii="Arial" w:hAnsi="Arial" w:cs="Arial"/>
        </w:rPr>
        <w:tab/>
      </w:r>
      <w:r w:rsidR="002E411F">
        <w:rPr>
          <w:rFonts w:ascii="Arial" w:hAnsi="Arial" w:cs="Arial"/>
        </w:rPr>
        <w:t>n</w:t>
      </w:r>
      <w:r w:rsidR="00913037" w:rsidRPr="00D006EE">
        <w:rPr>
          <w:rFonts w:ascii="Arial" w:hAnsi="Arial" w:cs="Arial"/>
        </w:rPr>
        <w:t>otifying other bodies or authorities, if appropriate.</w:t>
      </w:r>
    </w:p>
    <w:p w:rsidR="00D50214" w:rsidRPr="00D006EE" w:rsidRDefault="00D50214" w:rsidP="00D006EE">
      <w:pPr>
        <w:pStyle w:val="Quicka"/>
        <w:numPr>
          <w:ilvl w:val="0"/>
          <w:numId w:val="0"/>
        </w:numPr>
        <w:tabs>
          <w:tab w:val="left" w:pos="-1440"/>
        </w:tabs>
        <w:ind w:left="1440" w:hanging="720"/>
        <w:rPr>
          <w:rFonts w:ascii="Arial" w:hAnsi="Arial" w:cs="Arial"/>
        </w:rPr>
      </w:pPr>
    </w:p>
    <w:p w:rsidR="00913037" w:rsidRPr="00D006EE" w:rsidRDefault="00D50214" w:rsidP="00D006EE">
      <w:pPr>
        <w:pStyle w:val="Quicka"/>
        <w:numPr>
          <w:ilvl w:val="0"/>
          <w:numId w:val="0"/>
        </w:numPr>
        <w:tabs>
          <w:tab w:val="left" w:pos="-1440"/>
        </w:tabs>
        <w:ind w:left="1440" w:hanging="720"/>
        <w:rPr>
          <w:rFonts w:ascii="Arial" w:hAnsi="Arial" w:cs="Arial"/>
        </w:rPr>
      </w:pPr>
      <w:r w:rsidRPr="00D006EE">
        <w:rPr>
          <w:rFonts w:ascii="Arial" w:hAnsi="Arial" w:cs="Arial"/>
        </w:rPr>
        <w:t>T</w:t>
      </w:r>
      <w:r w:rsidR="00913037" w:rsidRPr="00D006EE">
        <w:rPr>
          <w:rFonts w:ascii="Arial" w:hAnsi="Arial" w:cs="Arial"/>
        </w:rPr>
        <w:t>he procedure aims to ensure consistency in using cautions.</w:t>
      </w:r>
    </w:p>
    <w:p w:rsidR="001C6747" w:rsidRDefault="001C6747" w:rsidP="00D006EE">
      <w:pPr>
        <w:ind w:left="1440"/>
        <w:rPr>
          <w:rFonts w:ascii="Arial" w:hAnsi="Arial" w:cs="Arial"/>
        </w:rPr>
      </w:pPr>
    </w:p>
    <w:p w:rsidR="002A5F56" w:rsidRPr="00D006EE" w:rsidRDefault="002A5F56" w:rsidP="00D006EE">
      <w:pPr>
        <w:ind w:left="1440"/>
        <w:rPr>
          <w:rFonts w:ascii="Arial" w:hAnsi="Arial" w:cs="Arial"/>
        </w:rPr>
      </w:pPr>
    </w:p>
    <w:p w:rsidR="00913037" w:rsidRPr="00D006EE" w:rsidRDefault="00494C29" w:rsidP="00D006EE">
      <w:pPr>
        <w:pStyle w:val="Quick1"/>
        <w:numPr>
          <w:ilvl w:val="0"/>
          <w:numId w:val="0"/>
        </w:numPr>
        <w:tabs>
          <w:tab w:val="left" w:pos="-1440"/>
        </w:tabs>
        <w:ind w:left="720" w:hanging="720"/>
        <w:rPr>
          <w:rFonts w:ascii="Arial" w:hAnsi="Arial" w:cs="Arial"/>
        </w:rPr>
      </w:pPr>
      <w:r w:rsidRPr="00D006EE">
        <w:rPr>
          <w:rFonts w:ascii="Arial" w:hAnsi="Arial" w:cs="Arial"/>
        </w:rPr>
        <w:t>7.1</w:t>
      </w:r>
      <w:r w:rsidRPr="00D006EE">
        <w:rPr>
          <w:rFonts w:ascii="Arial" w:hAnsi="Arial" w:cs="Arial"/>
        </w:rPr>
        <w:tab/>
      </w:r>
      <w:r w:rsidR="00913037" w:rsidRPr="00D006EE">
        <w:rPr>
          <w:rFonts w:ascii="Arial" w:hAnsi="Arial" w:cs="Arial"/>
          <w:b/>
        </w:rPr>
        <w:t>The Aims of Cautioning</w:t>
      </w:r>
    </w:p>
    <w:p w:rsidR="00913037" w:rsidRPr="00D006EE" w:rsidRDefault="00913037" w:rsidP="00D006EE">
      <w:pPr>
        <w:rPr>
          <w:rFonts w:ascii="Arial" w:hAnsi="Arial" w:cs="Arial"/>
        </w:rPr>
      </w:pPr>
    </w:p>
    <w:p w:rsidR="00913037" w:rsidRPr="00D006EE" w:rsidRDefault="00E630F7" w:rsidP="00D006EE">
      <w:pPr>
        <w:ind w:left="720" w:hanging="720"/>
        <w:rPr>
          <w:rFonts w:ascii="Arial" w:hAnsi="Arial" w:cs="Arial"/>
        </w:rPr>
      </w:pPr>
      <w:r w:rsidRPr="00D006EE">
        <w:rPr>
          <w:rFonts w:ascii="Arial" w:hAnsi="Arial" w:cs="Arial"/>
        </w:rPr>
        <w:tab/>
      </w:r>
      <w:r w:rsidR="00913037" w:rsidRPr="00D006EE">
        <w:rPr>
          <w:rFonts w:ascii="Arial" w:hAnsi="Arial" w:cs="Arial"/>
        </w:rPr>
        <w:t>Th</w:t>
      </w:r>
      <w:r w:rsidR="00C53BFF" w:rsidRPr="00D006EE">
        <w:rPr>
          <w:rFonts w:ascii="Arial" w:hAnsi="Arial" w:cs="Arial"/>
        </w:rPr>
        <w:t xml:space="preserve">e aim of a </w:t>
      </w:r>
      <w:r w:rsidR="004F5221" w:rsidRPr="00D006EE">
        <w:rPr>
          <w:rFonts w:ascii="Arial" w:hAnsi="Arial" w:cs="Arial"/>
        </w:rPr>
        <w:t>Simple</w:t>
      </w:r>
      <w:r w:rsidR="00C53BFF" w:rsidRPr="00D006EE">
        <w:rPr>
          <w:rFonts w:ascii="Arial" w:hAnsi="Arial" w:cs="Arial"/>
        </w:rPr>
        <w:t xml:space="preserve"> Caution is to:</w:t>
      </w:r>
    </w:p>
    <w:p w:rsidR="00913037" w:rsidRPr="00D006EE" w:rsidRDefault="00913037" w:rsidP="00D006EE">
      <w:pPr>
        <w:rPr>
          <w:rFonts w:ascii="Arial" w:hAnsi="Arial" w:cs="Arial"/>
        </w:rPr>
      </w:pPr>
    </w:p>
    <w:p w:rsidR="00913037" w:rsidRPr="00D006EE" w:rsidRDefault="00913037" w:rsidP="00D006EE">
      <w:pPr>
        <w:pStyle w:val="Quick"/>
        <w:numPr>
          <w:ilvl w:val="0"/>
          <w:numId w:val="11"/>
        </w:numPr>
        <w:tabs>
          <w:tab w:val="clear" w:pos="2756"/>
          <w:tab w:val="left" w:pos="-1440"/>
          <w:tab w:val="num" w:pos="1080"/>
        </w:tabs>
        <w:ind w:left="1080"/>
        <w:rPr>
          <w:rFonts w:ascii="Arial" w:hAnsi="Arial" w:cs="Arial"/>
        </w:rPr>
      </w:pPr>
      <w:r w:rsidRPr="00D006EE">
        <w:rPr>
          <w:rFonts w:ascii="Arial" w:hAnsi="Arial" w:cs="Arial"/>
        </w:rPr>
        <w:lastRenderedPageBreak/>
        <w:t>deal quickly and simply with offences</w:t>
      </w:r>
    </w:p>
    <w:p w:rsidR="00913037" w:rsidRPr="00D006EE" w:rsidRDefault="00913037" w:rsidP="00D006EE">
      <w:pPr>
        <w:pStyle w:val="Quick"/>
        <w:numPr>
          <w:ilvl w:val="0"/>
          <w:numId w:val="11"/>
        </w:numPr>
        <w:tabs>
          <w:tab w:val="clear" w:pos="2756"/>
          <w:tab w:val="left" w:pos="-1440"/>
          <w:tab w:val="num" w:pos="1080"/>
        </w:tabs>
        <w:ind w:left="1080"/>
        <w:rPr>
          <w:rFonts w:ascii="Arial" w:hAnsi="Arial" w:cs="Arial"/>
        </w:rPr>
      </w:pPr>
      <w:r w:rsidRPr="00D006EE">
        <w:rPr>
          <w:rFonts w:ascii="Arial" w:hAnsi="Arial" w:cs="Arial"/>
        </w:rPr>
        <w:t xml:space="preserve">divert </w:t>
      </w:r>
      <w:r w:rsidR="00E630F7" w:rsidRPr="00D006EE">
        <w:rPr>
          <w:rFonts w:ascii="Arial" w:hAnsi="Arial" w:cs="Arial"/>
        </w:rPr>
        <w:t>offenders where appropriate</w:t>
      </w:r>
      <w:r w:rsidRPr="00D006EE">
        <w:rPr>
          <w:rFonts w:ascii="Arial" w:hAnsi="Arial" w:cs="Arial"/>
        </w:rPr>
        <w:t xml:space="preserve"> from appear</w:t>
      </w:r>
      <w:r w:rsidR="00A16ED5" w:rsidRPr="00D006EE">
        <w:rPr>
          <w:rFonts w:ascii="Arial" w:hAnsi="Arial" w:cs="Arial"/>
        </w:rPr>
        <w:t>ing</w:t>
      </w:r>
      <w:r w:rsidRPr="00D006EE">
        <w:rPr>
          <w:rFonts w:ascii="Arial" w:hAnsi="Arial" w:cs="Arial"/>
        </w:rPr>
        <w:t xml:space="preserve"> in the criminal court</w:t>
      </w:r>
      <w:r w:rsidR="00A16ED5" w:rsidRPr="00D006EE">
        <w:rPr>
          <w:rFonts w:ascii="Arial" w:hAnsi="Arial" w:cs="Arial"/>
        </w:rPr>
        <w:t>s;</w:t>
      </w:r>
      <w:r w:rsidR="00E630F7" w:rsidRPr="00D006EE">
        <w:rPr>
          <w:rFonts w:ascii="Arial" w:hAnsi="Arial" w:cs="Arial"/>
        </w:rPr>
        <w:t xml:space="preserve"> and</w:t>
      </w:r>
    </w:p>
    <w:p w:rsidR="00913037" w:rsidRPr="00D006EE" w:rsidRDefault="00913037" w:rsidP="00D006EE">
      <w:pPr>
        <w:pStyle w:val="Quick"/>
        <w:numPr>
          <w:ilvl w:val="0"/>
          <w:numId w:val="11"/>
        </w:numPr>
        <w:tabs>
          <w:tab w:val="clear" w:pos="2756"/>
          <w:tab w:val="left" w:pos="-1440"/>
          <w:tab w:val="num" w:pos="1080"/>
        </w:tabs>
        <w:ind w:left="1080"/>
        <w:rPr>
          <w:rFonts w:ascii="Arial" w:hAnsi="Arial" w:cs="Arial"/>
        </w:rPr>
      </w:pPr>
      <w:r w:rsidRPr="00D006EE">
        <w:rPr>
          <w:rFonts w:ascii="Arial" w:hAnsi="Arial" w:cs="Arial"/>
        </w:rPr>
        <w:t xml:space="preserve">reduce the </w:t>
      </w:r>
      <w:r w:rsidR="00A16ED5" w:rsidRPr="00D006EE">
        <w:rPr>
          <w:rFonts w:ascii="Arial" w:hAnsi="Arial" w:cs="Arial"/>
        </w:rPr>
        <w:t xml:space="preserve">likelihood </w:t>
      </w:r>
      <w:r w:rsidRPr="00D006EE">
        <w:rPr>
          <w:rFonts w:ascii="Arial" w:hAnsi="Arial" w:cs="Arial"/>
        </w:rPr>
        <w:t>of re-offending</w:t>
      </w:r>
      <w:r w:rsidR="00CD01D3">
        <w:rPr>
          <w:rFonts w:ascii="Arial" w:hAnsi="Arial" w:cs="Arial"/>
        </w:rPr>
        <w:t>.</w:t>
      </w:r>
    </w:p>
    <w:p w:rsidR="00913037" w:rsidRPr="00D006EE" w:rsidRDefault="00913037" w:rsidP="00D006EE">
      <w:pPr>
        <w:rPr>
          <w:rFonts w:ascii="Arial" w:hAnsi="Arial" w:cs="Arial"/>
        </w:rPr>
      </w:pPr>
    </w:p>
    <w:p w:rsidR="00E630F7" w:rsidRPr="00D006EE" w:rsidRDefault="005E7283" w:rsidP="00D006EE">
      <w:pPr>
        <w:pStyle w:val="Quick1"/>
        <w:numPr>
          <w:ilvl w:val="0"/>
          <w:numId w:val="0"/>
        </w:numPr>
        <w:tabs>
          <w:tab w:val="left" w:pos="-1440"/>
        </w:tabs>
        <w:ind w:left="709" w:hanging="709"/>
        <w:rPr>
          <w:rFonts w:ascii="Arial" w:hAnsi="Arial" w:cs="Arial"/>
        </w:rPr>
      </w:pPr>
      <w:r w:rsidRPr="00D006EE">
        <w:rPr>
          <w:rFonts w:ascii="Arial" w:hAnsi="Arial" w:cs="Arial"/>
        </w:rPr>
        <w:t>7.2</w:t>
      </w:r>
      <w:r w:rsidRPr="00D006EE">
        <w:rPr>
          <w:rFonts w:ascii="Arial" w:hAnsi="Arial" w:cs="Arial"/>
        </w:rPr>
        <w:tab/>
      </w:r>
      <w:r w:rsidR="00913037" w:rsidRPr="00D006EE">
        <w:rPr>
          <w:rFonts w:ascii="Arial" w:hAnsi="Arial" w:cs="Arial"/>
          <w:b/>
        </w:rPr>
        <w:t>The Criteria for Cautions</w:t>
      </w:r>
    </w:p>
    <w:p w:rsidR="00E630F7" w:rsidRPr="00D006EE" w:rsidRDefault="00E630F7" w:rsidP="00D006EE">
      <w:pPr>
        <w:pStyle w:val="Quick1"/>
        <w:numPr>
          <w:ilvl w:val="0"/>
          <w:numId w:val="0"/>
        </w:numPr>
        <w:tabs>
          <w:tab w:val="left" w:pos="-1440"/>
        </w:tabs>
        <w:ind w:left="1440" w:hanging="720"/>
        <w:rPr>
          <w:rFonts w:ascii="Arial" w:hAnsi="Arial" w:cs="Arial"/>
        </w:rPr>
      </w:pPr>
    </w:p>
    <w:p w:rsidR="00913037" w:rsidRPr="00D006EE" w:rsidRDefault="00E630F7" w:rsidP="00D006EE">
      <w:pPr>
        <w:pStyle w:val="Quick1"/>
        <w:numPr>
          <w:ilvl w:val="0"/>
          <w:numId w:val="0"/>
        </w:numPr>
        <w:tabs>
          <w:tab w:val="left" w:pos="-1440"/>
        </w:tabs>
        <w:ind w:left="720" w:hanging="720"/>
        <w:rPr>
          <w:rFonts w:ascii="Arial" w:hAnsi="Arial" w:cs="Arial"/>
          <w:u w:val="single"/>
        </w:rPr>
      </w:pPr>
      <w:r w:rsidRPr="00D006EE">
        <w:rPr>
          <w:rFonts w:ascii="Arial" w:hAnsi="Arial" w:cs="Arial"/>
        </w:rPr>
        <w:tab/>
      </w:r>
      <w:r w:rsidR="00913037" w:rsidRPr="00D006EE">
        <w:rPr>
          <w:rFonts w:ascii="Arial" w:hAnsi="Arial" w:cs="Arial"/>
        </w:rPr>
        <w:t xml:space="preserve">A person will only receive a </w:t>
      </w:r>
      <w:r w:rsidR="004F5221" w:rsidRPr="00D006EE">
        <w:rPr>
          <w:rFonts w:ascii="Arial" w:hAnsi="Arial" w:cs="Arial"/>
        </w:rPr>
        <w:t xml:space="preserve">Simple </w:t>
      </w:r>
      <w:r w:rsidR="00913037" w:rsidRPr="00D006EE">
        <w:rPr>
          <w:rFonts w:ascii="Arial" w:hAnsi="Arial" w:cs="Arial"/>
        </w:rPr>
        <w:t>Caution when the circumstances of the offence meet the criteria identified in</w:t>
      </w:r>
      <w:r w:rsidR="0050057D" w:rsidRPr="00D006EE">
        <w:rPr>
          <w:rFonts w:ascii="Arial" w:hAnsi="Arial" w:cs="Arial"/>
        </w:rPr>
        <w:t xml:space="preserve"> the</w:t>
      </w:r>
      <w:r w:rsidR="00913037" w:rsidRPr="00D006EE">
        <w:rPr>
          <w:rFonts w:ascii="Arial" w:hAnsi="Arial" w:cs="Arial"/>
        </w:rPr>
        <w:t xml:space="preserve"> Home Office Circu</w:t>
      </w:r>
      <w:r w:rsidR="0050057D" w:rsidRPr="00D006EE">
        <w:rPr>
          <w:rFonts w:ascii="Arial" w:hAnsi="Arial" w:cs="Arial"/>
        </w:rPr>
        <w:t>lar</w:t>
      </w:r>
      <w:r w:rsidR="00574E8B" w:rsidRPr="00D006EE">
        <w:rPr>
          <w:rFonts w:ascii="Arial" w:hAnsi="Arial" w:cs="Arial"/>
        </w:rPr>
        <w:t xml:space="preserve"> </w:t>
      </w:r>
      <w:r w:rsidR="00913037" w:rsidRPr="00D006EE">
        <w:rPr>
          <w:rFonts w:ascii="Arial" w:hAnsi="Arial" w:cs="Arial"/>
        </w:rPr>
        <w:t>or any replacement thereof and therefore there must be:</w:t>
      </w:r>
    </w:p>
    <w:p w:rsidR="00913037" w:rsidRPr="00D006EE" w:rsidRDefault="00913037" w:rsidP="00D006EE">
      <w:pPr>
        <w:rPr>
          <w:rFonts w:ascii="Arial" w:hAnsi="Arial" w:cs="Arial"/>
        </w:rPr>
      </w:pPr>
    </w:p>
    <w:p w:rsidR="00725FF8" w:rsidRPr="00D006EE" w:rsidRDefault="00725FF8" w:rsidP="00D006EE">
      <w:pPr>
        <w:pStyle w:val="Quick1"/>
        <w:numPr>
          <w:ilvl w:val="0"/>
          <w:numId w:val="0"/>
        </w:numPr>
        <w:tabs>
          <w:tab w:val="left" w:pos="-1440"/>
        </w:tabs>
        <w:ind w:left="1440" w:hanging="720"/>
        <w:rPr>
          <w:rFonts w:ascii="Arial" w:hAnsi="Arial" w:cs="Arial"/>
        </w:rPr>
      </w:pPr>
      <w:r w:rsidRPr="00D006EE">
        <w:rPr>
          <w:rFonts w:ascii="Arial" w:hAnsi="Arial" w:cs="Arial"/>
        </w:rPr>
        <w:t>(i)</w:t>
      </w:r>
      <w:r w:rsidRPr="00D006EE">
        <w:rPr>
          <w:rFonts w:ascii="Arial" w:hAnsi="Arial" w:cs="Arial"/>
        </w:rPr>
        <w:tab/>
      </w:r>
      <w:r w:rsidR="00CD01D3">
        <w:rPr>
          <w:rFonts w:ascii="Arial" w:hAnsi="Arial" w:cs="Arial"/>
        </w:rPr>
        <w:t>s</w:t>
      </w:r>
      <w:r w:rsidR="00913037" w:rsidRPr="00D006EE">
        <w:rPr>
          <w:rFonts w:ascii="Arial" w:hAnsi="Arial" w:cs="Arial"/>
        </w:rPr>
        <w:t>uffi</w:t>
      </w:r>
      <w:r w:rsidR="0069627B" w:rsidRPr="00D006EE">
        <w:rPr>
          <w:rFonts w:ascii="Arial" w:hAnsi="Arial" w:cs="Arial"/>
        </w:rPr>
        <w:t xml:space="preserve">cient evidence of the </w:t>
      </w:r>
      <w:r w:rsidR="00775F55" w:rsidRPr="00D006EE">
        <w:rPr>
          <w:rFonts w:ascii="Arial" w:hAnsi="Arial" w:cs="Arial"/>
        </w:rPr>
        <w:t>offender’s</w:t>
      </w:r>
      <w:r w:rsidR="0069627B" w:rsidRPr="00D006EE">
        <w:rPr>
          <w:rFonts w:ascii="Arial" w:hAnsi="Arial" w:cs="Arial"/>
        </w:rPr>
        <w:t xml:space="preserve"> </w:t>
      </w:r>
      <w:r w:rsidR="00913037" w:rsidRPr="00D006EE">
        <w:rPr>
          <w:rFonts w:ascii="Arial" w:hAnsi="Arial" w:cs="Arial"/>
        </w:rPr>
        <w:t xml:space="preserve">guilt to make a </w:t>
      </w:r>
      <w:r w:rsidR="00C53BFF" w:rsidRPr="00D006EE">
        <w:rPr>
          <w:rFonts w:ascii="Arial" w:hAnsi="Arial" w:cs="Arial"/>
        </w:rPr>
        <w:t>co</w:t>
      </w:r>
      <w:r w:rsidR="00CD01D3">
        <w:rPr>
          <w:rFonts w:ascii="Arial" w:hAnsi="Arial" w:cs="Arial"/>
        </w:rPr>
        <w:t>nviction a realistic prospect</w:t>
      </w:r>
    </w:p>
    <w:p w:rsidR="00725FF8" w:rsidRPr="00D006EE" w:rsidRDefault="00725FF8" w:rsidP="00D006EE">
      <w:pPr>
        <w:pStyle w:val="Quick1"/>
        <w:numPr>
          <w:ilvl w:val="0"/>
          <w:numId w:val="0"/>
        </w:numPr>
        <w:tabs>
          <w:tab w:val="left" w:pos="-1440"/>
        </w:tabs>
        <w:ind w:left="1440" w:hanging="720"/>
        <w:rPr>
          <w:rFonts w:ascii="Arial" w:hAnsi="Arial" w:cs="Arial"/>
        </w:rPr>
      </w:pPr>
    </w:p>
    <w:p w:rsidR="00725FF8" w:rsidRPr="00D006EE" w:rsidRDefault="00725FF8" w:rsidP="00D006EE">
      <w:pPr>
        <w:pStyle w:val="Quick1"/>
        <w:numPr>
          <w:ilvl w:val="0"/>
          <w:numId w:val="0"/>
        </w:numPr>
        <w:tabs>
          <w:tab w:val="left" w:pos="-1440"/>
        </w:tabs>
        <w:ind w:left="1440" w:hanging="720"/>
        <w:rPr>
          <w:rFonts w:ascii="Arial" w:hAnsi="Arial" w:cs="Arial"/>
        </w:rPr>
      </w:pPr>
      <w:r w:rsidRPr="00D006EE">
        <w:rPr>
          <w:rFonts w:ascii="Arial" w:hAnsi="Arial" w:cs="Arial"/>
        </w:rPr>
        <w:t>(ii)</w:t>
      </w:r>
      <w:r w:rsidRPr="00D006EE">
        <w:rPr>
          <w:rFonts w:ascii="Arial" w:hAnsi="Arial" w:cs="Arial"/>
        </w:rPr>
        <w:tab/>
      </w:r>
      <w:r w:rsidR="00CD01D3">
        <w:rPr>
          <w:rFonts w:ascii="Arial" w:hAnsi="Arial" w:cs="Arial"/>
        </w:rPr>
        <w:t>a</w:t>
      </w:r>
      <w:r w:rsidR="00A16ED5" w:rsidRPr="00D006EE">
        <w:rPr>
          <w:rFonts w:ascii="Arial" w:hAnsi="Arial" w:cs="Arial"/>
        </w:rPr>
        <w:t xml:space="preserve"> clear &amp; reliable</w:t>
      </w:r>
      <w:r w:rsidR="00C53BFF" w:rsidRPr="00D006EE">
        <w:rPr>
          <w:rFonts w:ascii="Arial" w:hAnsi="Arial" w:cs="Arial"/>
        </w:rPr>
        <w:t xml:space="preserve"> admission of guilt</w:t>
      </w:r>
      <w:r w:rsidR="00A16ED5" w:rsidRPr="00D006EE">
        <w:rPr>
          <w:rFonts w:ascii="Arial" w:hAnsi="Arial" w:cs="Arial"/>
        </w:rPr>
        <w:t xml:space="preserve"> by the offender</w:t>
      </w:r>
      <w:r w:rsidRPr="00D006EE">
        <w:rPr>
          <w:rFonts w:ascii="Arial" w:hAnsi="Arial" w:cs="Arial"/>
        </w:rPr>
        <w:t>;</w:t>
      </w:r>
      <w:r w:rsidR="00C53BFF" w:rsidRPr="00D006EE">
        <w:rPr>
          <w:rFonts w:ascii="Arial" w:hAnsi="Arial" w:cs="Arial"/>
        </w:rPr>
        <w:t xml:space="preserve"> and</w:t>
      </w:r>
    </w:p>
    <w:p w:rsidR="00725FF8" w:rsidRPr="00D006EE" w:rsidRDefault="00725FF8" w:rsidP="00D006EE">
      <w:pPr>
        <w:pStyle w:val="Quick1"/>
        <w:numPr>
          <w:ilvl w:val="0"/>
          <w:numId w:val="0"/>
        </w:numPr>
        <w:tabs>
          <w:tab w:val="left" w:pos="-1440"/>
        </w:tabs>
        <w:ind w:left="1440" w:hanging="720"/>
        <w:rPr>
          <w:rFonts w:ascii="Arial" w:hAnsi="Arial" w:cs="Arial"/>
        </w:rPr>
      </w:pPr>
    </w:p>
    <w:p w:rsidR="00B13D82" w:rsidRPr="00D006EE" w:rsidRDefault="00725FF8" w:rsidP="00D006EE">
      <w:pPr>
        <w:pStyle w:val="Quick1"/>
        <w:numPr>
          <w:ilvl w:val="0"/>
          <w:numId w:val="0"/>
        </w:numPr>
        <w:tabs>
          <w:tab w:val="left" w:pos="-1440"/>
        </w:tabs>
        <w:ind w:left="1440" w:hanging="720"/>
        <w:rPr>
          <w:rFonts w:ascii="Arial" w:hAnsi="Arial" w:cs="Arial"/>
        </w:rPr>
      </w:pPr>
      <w:r w:rsidRPr="00D006EE">
        <w:rPr>
          <w:rFonts w:ascii="Arial" w:hAnsi="Arial" w:cs="Arial"/>
        </w:rPr>
        <w:t>(iii)</w:t>
      </w:r>
      <w:r w:rsidRPr="00D006EE">
        <w:rPr>
          <w:rFonts w:ascii="Arial" w:hAnsi="Arial" w:cs="Arial"/>
        </w:rPr>
        <w:tab/>
      </w:r>
      <w:r w:rsidR="00CD01D3">
        <w:rPr>
          <w:rFonts w:ascii="Arial" w:hAnsi="Arial" w:cs="Arial"/>
        </w:rPr>
        <w:t>i</w:t>
      </w:r>
      <w:r w:rsidR="00A16ED5" w:rsidRPr="00D006EE">
        <w:rPr>
          <w:rFonts w:ascii="Arial" w:hAnsi="Arial" w:cs="Arial"/>
        </w:rPr>
        <w:t>t is in the public inter</w:t>
      </w:r>
      <w:r w:rsidR="00B13D82" w:rsidRPr="00D006EE">
        <w:rPr>
          <w:rFonts w:ascii="Arial" w:hAnsi="Arial" w:cs="Arial"/>
        </w:rPr>
        <w:t>e</w:t>
      </w:r>
      <w:r w:rsidR="00A16ED5" w:rsidRPr="00D006EE">
        <w:rPr>
          <w:rFonts w:ascii="Arial" w:hAnsi="Arial" w:cs="Arial"/>
        </w:rPr>
        <w:t>st to use a Simple Caution taking into account the public interest pr</w:t>
      </w:r>
      <w:r w:rsidR="00B13D82" w:rsidRPr="00D006EE">
        <w:rPr>
          <w:rFonts w:ascii="Arial" w:hAnsi="Arial" w:cs="Arial"/>
        </w:rPr>
        <w:t>inciples set out in the Code for Crown Prosecutors</w:t>
      </w:r>
      <w:r w:rsidR="00CD01D3">
        <w:rPr>
          <w:rFonts w:ascii="Arial" w:hAnsi="Arial" w:cs="Arial"/>
        </w:rPr>
        <w:t>.</w:t>
      </w:r>
    </w:p>
    <w:p w:rsidR="00B13D82" w:rsidRPr="00D006EE" w:rsidRDefault="00B13D82" w:rsidP="00D006EE">
      <w:pPr>
        <w:pStyle w:val="Quick1"/>
        <w:numPr>
          <w:ilvl w:val="0"/>
          <w:numId w:val="0"/>
        </w:numPr>
        <w:tabs>
          <w:tab w:val="left" w:pos="-1440"/>
        </w:tabs>
        <w:rPr>
          <w:rFonts w:ascii="Arial" w:hAnsi="Arial" w:cs="Arial"/>
        </w:rPr>
      </w:pPr>
    </w:p>
    <w:p w:rsidR="00725FF8" w:rsidRPr="00D006EE" w:rsidRDefault="00725FF8" w:rsidP="00D006EE">
      <w:pPr>
        <w:pStyle w:val="Quick1"/>
        <w:numPr>
          <w:ilvl w:val="0"/>
          <w:numId w:val="0"/>
        </w:numPr>
        <w:tabs>
          <w:tab w:val="left" w:pos="-1440"/>
        </w:tabs>
        <w:ind w:left="720" w:hanging="720"/>
        <w:rPr>
          <w:rFonts w:ascii="Arial" w:hAnsi="Arial" w:cs="Arial"/>
        </w:rPr>
      </w:pPr>
      <w:r w:rsidRPr="00D006EE">
        <w:rPr>
          <w:rFonts w:ascii="Arial" w:hAnsi="Arial" w:cs="Arial"/>
        </w:rPr>
        <w:tab/>
      </w:r>
      <w:r w:rsidR="00913037" w:rsidRPr="00D006EE">
        <w:rPr>
          <w:rFonts w:ascii="Arial" w:hAnsi="Arial" w:cs="Arial"/>
        </w:rPr>
        <w:t>Factors which will be taken into acco</w:t>
      </w:r>
      <w:r w:rsidR="0050057D" w:rsidRPr="00D006EE">
        <w:rPr>
          <w:rFonts w:ascii="Arial" w:hAnsi="Arial" w:cs="Arial"/>
        </w:rPr>
        <w:t>unt on whether to issue a Simple</w:t>
      </w:r>
      <w:r w:rsidR="00913037" w:rsidRPr="00D006EE">
        <w:rPr>
          <w:rFonts w:ascii="Arial" w:hAnsi="Arial" w:cs="Arial"/>
        </w:rPr>
        <w:t xml:space="preserve"> Caution include</w:t>
      </w:r>
      <w:r w:rsidR="00C53BFF" w:rsidRPr="00D006EE">
        <w:rPr>
          <w:rFonts w:ascii="Arial" w:hAnsi="Arial" w:cs="Arial"/>
        </w:rPr>
        <w:t>:</w:t>
      </w:r>
    </w:p>
    <w:p w:rsidR="00725FF8" w:rsidRPr="00D006EE" w:rsidRDefault="00725FF8" w:rsidP="00D006EE">
      <w:pPr>
        <w:pStyle w:val="Quick1"/>
        <w:numPr>
          <w:ilvl w:val="0"/>
          <w:numId w:val="0"/>
        </w:numPr>
        <w:tabs>
          <w:tab w:val="left" w:pos="-1440"/>
        </w:tabs>
        <w:ind w:left="1440" w:hanging="720"/>
        <w:rPr>
          <w:rFonts w:ascii="Arial" w:hAnsi="Arial" w:cs="Arial"/>
        </w:rPr>
      </w:pPr>
    </w:p>
    <w:p w:rsidR="00725FF8" w:rsidRPr="00D006EE" w:rsidRDefault="00725FF8" w:rsidP="00D006EE">
      <w:pPr>
        <w:pStyle w:val="Quick1"/>
        <w:numPr>
          <w:ilvl w:val="0"/>
          <w:numId w:val="0"/>
        </w:numPr>
        <w:tabs>
          <w:tab w:val="left" w:pos="-1440"/>
        </w:tabs>
        <w:ind w:left="1440" w:hanging="720"/>
        <w:rPr>
          <w:rFonts w:ascii="Arial" w:hAnsi="Arial" w:cs="Arial"/>
        </w:rPr>
      </w:pPr>
      <w:r w:rsidRPr="00D006EE">
        <w:rPr>
          <w:rFonts w:ascii="Arial" w:hAnsi="Arial" w:cs="Arial"/>
        </w:rPr>
        <w:t>(a)</w:t>
      </w:r>
      <w:r w:rsidRPr="00D006EE">
        <w:rPr>
          <w:rFonts w:ascii="Arial" w:hAnsi="Arial" w:cs="Arial"/>
        </w:rPr>
        <w:tab/>
      </w:r>
      <w:r w:rsidR="00913037" w:rsidRPr="00D006EE">
        <w:rPr>
          <w:rFonts w:ascii="Arial" w:hAnsi="Arial" w:cs="Arial"/>
        </w:rPr>
        <w:t>the nature and seriousness of the offence</w:t>
      </w:r>
    </w:p>
    <w:p w:rsidR="00725FF8" w:rsidRPr="00D006EE" w:rsidRDefault="00725FF8" w:rsidP="00D006EE">
      <w:pPr>
        <w:pStyle w:val="Quick1"/>
        <w:numPr>
          <w:ilvl w:val="0"/>
          <w:numId w:val="0"/>
        </w:numPr>
        <w:tabs>
          <w:tab w:val="left" w:pos="-1440"/>
        </w:tabs>
        <w:rPr>
          <w:rFonts w:ascii="Arial" w:hAnsi="Arial" w:cs="Arial"/>
        </w:rPr>
      </w:pPr>
    </w:p>
    <w:p w:rsidR="00725FF8" w:rsidRPr="00D006EE" w:rsidRDefault="00725FF8" w:rsidP="00D006EE">
      <w:pPr>
        <w:pStyle w:val="Quick1"/>
        <w:numPr>
          <w:ilvl w:val="0"/>
          <w:numId w:val="0"/>
        </w:numPr>
        <w:tabs>
          <w:tab w:val="left" w:pos="-1440"/>
        </w:tabs>
        <w:ind w:left="1440" w:hanging="720"/>
        <w:rPr>
          <w:rFonts w:ascii="Arial" w:hAnsi="Arial" w:cs="Arial"/>
        </w:rPr>
      </w:pPr>
      <w:r w:rsidRPr="00D006EE">
        <w:rPr>
          <w:rFonts w:ascii="Arial" w:hAnsi="Arial" w:cs="Arial"/>
        </w:rPr>
        <w:t>(b)</w:t>
      </w:r>
      <w:r w:rsidRPr="00D006EE">
        <w:rPr>
          <w:rFonts w:ascii="Arial" w:hAnsi="Arial" w:cs="Arial"/>
        </w:rPr>
        <w:tab/>
      </w:r>
      <w:r w:rsidR="00913037" w:rsidRPr="00D006EE">
        <w:rPr>
          <w:rFonts w:ascii="Arial" w:hAnsi="Arial" w:cs="Arial"/>
        </w:rPr>
        <w:t>the likely penalty</w:t>
      </w:r>
    </w:p>
    <w:p w:rsidR="00725FF8" w:rsidRPr="00D006EE" w:rsidRDefault="00725FF8" w:rsidP="00D006EE">
      <w:pPr>
        <w:pStyle w:val="Quick1"/>
        <w:numPr>
          <w:ilvl w:val="0"/>
          <w:numId w:val="0"/>
        </w:numPr>
        <w:tabs>
          <w:tab w:val="left" w:pos="-1440"/>
        </w:tabs>
        <w:ind w:left="1440" w:hanging="720"/>
        <w:rPr>
          <w:rFonts w:ascii="Arial" w:hAnsi="Arial" w:cs="Arial"/>
        </w:rPr>
      </w:pPr>
    </w:p>
    <w:p w:rsidR="00913037" w:rsidRPr="00D006EE" w:rsidRDefault="00725FF8" w:rsidP="00D006EE">
      <w:pPr>
        <w:pStyle w:val="Quick1"/>
        <w:numPr>
          <w:ilvl w:val="0"/>
          <w:numId w:val="0"/>
        </w:numPr>
        <w:tabs>
          <w:tab w:val="left" w:pos="-1440"/>
        </w:tabs>
        <w:ind w:left="1440" w:hanging="720"/>
        <w:rPr>
          <w:rFonts w:ascii="Arial" w:hAnsi="Arial" w:cs="Arial"/>
        </w:rPr>
      </w:pPr>
      <w:r w:rsidRPr="00D006EE">
        <w:rPr>
          <w:rFonts w:ascii="Arial" w:hAnsi="Arial" w:cs="Arial"/>
        </w:rPr>
        <w:t>(c)</w:t>
      </w:r>
      <w:r w:rsidRPr="00D006EE">
        <w:rPr>
          <w:rFonts w:ascii="Arial" w:hAnsi="Arial" w:cs="Arial"/>
        </w:rPr>
        <w:tab/>
      </w:r>
      <w:r w:rsidR="00913037" w:rsidRPr="00D006EE">
        <w:rPr>
          <w:rFonts w:ascii="Arial" w:hAnsi="Arial" w:cs="Arial"/>
        </w:rPr>
        <w:t xml:space="preserve">previous offence history and attitude to the offence for which a </w:t>
      </w:r>
      <w:r w:rsidR="000424DA" w:rsidRPr="00D006EE">
        <w:rPr>
          <w:rFonts w:ascii="Arial" w:hAnsi="Arial" w:cs="Arial"/>
        </w:rPr>
        <w:t xml:space="preserve">simple </w:t>
      </w:r>
      <w:r w:rsidR="00913037" w:rsidRPr="00D006EE">
        <w:rPr>
          <w:rFonts w:ascii="Arial" w:hAnsi="Arial" w:cs="Arial"/>
        </w:rPr>
        <w:t>caution is contemplated.</w:t>
      </w:r>
    </w:p>
    <w:p w:rsidR="00913037" w:rsidRPr="00D006EE" w:rsidRDefault="00913037" w:rsidP="00D006EE">
      <w:pPr>
        <w:rPr>
          <w:rFonts w:ascii="Arial" w:hAnsi="Arial" w:cs="Arial"/>
        </w:rPr>
      </w:pPr>
    </w:p>
    <w:p w:rsidR="0003491B" w:rsidRPr="00D006EE" w:rsidRDefault="0003491B" w:rsidP="00D006EE">
      <w:pPr>
        <w:ind w:left="720" w:hanging="720"/>
        <w:rPr>
          <w:rFonts w:ascii="Arial" w:hAnsi="Arial" w:cs="Arial"/>
        </w:rPr>
      </w:pPr>
      <w:r w:rsidRPr="00D006EE">
        <w:rPr>
          <w:rFonts w:ascii="Arial" w:hAnsi="Arial" w:cs="Arial"/>
        </w:rPr>
        <w:tab/>
      </w:r>
      <w:r w:rsidR="0050057D" w:rsidRPr="00D006EE">
        <w:rPr>
          <w:rFonts w:ascii="Arial" w:hAnsi="Arial" w:cs="Arial"/>
        </w:rPr>
        <w:t>The Simple</w:t>
      </w:r>
      <w:r w:rsidR="00913037" w:rsidRPr="00D006EE">
        <w:rPr>
          <w:rFonts w:ascii="Arial" w:hAnsi="Arial" w:cs="Arial"/>
        </w:rPr>
        <w:t xml:space="preserve"> Cauti</w:t>
      </w:r>
      <w:r w:rsidR="00CD01D3">
        <w:rPr>
          <w:rFonts w:ascii="Arial" w:hAnsi="Arial" w:cs="Arial"/>
        </w:rPr>
        <w:t>on will be administered by the cautioning o</w:t>
      </w:r>
      <w:r w:rsidR="00326856">
        <w:rPr>
          <w:rFonts w:ascii="Arial" w:hAnsi="Arial" w:cs="Arial"/>
        </w:rPr>
        <w:t xml:space="preserve">fficer, who is the Principal Environmental Health Officer(Food Safety) or Commercial Services </w:t>
      </w:r>
      <w:r w:rsidR="00775F55" w:rsidRPr="00775F55">
        <w:rPr>
          <w:rFonts w:ascii="Arial" w:hAnsi="Arial" w:cs="Arial"/>
        </w:rPr>
        <w:t>Manager</w:t>
      </w:r>
      <w:r w:rsidR="00EE5FC1" w:rsidRPr="00D006EE">
        <w:rPr>
          <w:rFonts w:ascii="Arial" w:hAnsi="Arial" w:cs="Arial"/>
        </w:rPr>
        <w:t>.</w:t>
      </w:r>
      <w:r w:rsidR="00642E89" w:rsidRPr="00D006EE">
        <w:rPr>
          <w:rFonts w:ascii="Arial" w:hAnsi="Arial" w:cs="Arial"/>
        </w:rPr>
        <w:t xml:space="preserve"> The i</w:t>
      </w:r>
      <w:r w:rsidR="00B27452" w:rsidRPr="00D006EE">
        <w:rPr>
          <w:rFonts w:ascii="Arial" w:hAnsi="Arial" w:cs="Arial"/>
        </w:rPr>
        <w:t xml:space="preserve">nvestigating officer </w:t>
      </w:r>
      <w:r w:rsidR="00E561F2" w:rsidRPr="00D006EE">
        <w:rPr>
          <w:rFonts w:ascii="Arial" w:hAnsi="Arial" w:cs="Arial"/>
        </w:rPr>
        <w:t xml:space="preserve">may </w:t>
      </w:r>
      <w:r w:rsidR="00642E89" w:rsidRPr="00D006EE">
        <w:rPr>
          <w:rFonts w:ascii="Arial" w:hAnsi="Arial" w:cs="Arial"/>
        </w:rPr>
        <w:t>also be present.</w:t>
      </w:r>
    </w:p>
    <w:p w:rsidR="0050057D" w:rsidRPr="00D006EE" w:rsidRDefault="0050057D" w:rsidP="00D006EE">
      <w:pPr>
        <w:ind w:left="720" w:hanging="720"/>
        <w:rPr>
          <w:rFonts w:ascii="Arial" w:hAnsi="Arial" w:cs="Arial"/>
        </w:rPr>
      </w:pPr>
    </w:p>
    <w:p w:rsidR="0003491B" w:rsidRPr="00D006EE" w:rsidRDefault="0003491B" w:rsidP="00D006EE">
      <w:pPr>
        <w:ind w:left="720" w:hanging="720"/>
        <w:rPr>
          <w:rFonts w:ascii="Arial" w:hAnsi="Arial" w:cs="Arial"/>
        </w:rPr>
      </w:pPr>
      <w:r w:rsidRPr="00D006EE">
        <w:rPr>
          <w:rFonts w:ascii="Arial" w:hAnsi="Arial" w:cs="Arial"/>
        </w:rPr>
        <w:tab/>
      </w:r>
      <w:r w:rsidR="00913037" w:rsidRPr="00D006EE">
        <w:rPr>
          <w:rFonts w:ascii="Arial" w:hAnsi="Arial" w:cs="Arial"/>
        </w:rPr>
        <w:t xml:space="preserve">We will inform the offender in writing that we propose to issue a </w:t>
      </w:r>
      <w:r w:rsidR="000424DA" w:rsidRPr="00D006EE">
        <w:rPr>
          <w:rFonts w:ascii="Arial" w:hAnsi="Arial" w:cs="Arial"/>
        </w:rPr>
        <w:t xml:space="preserve">Simple </w:t>
      </w:r>
      <w:r w:rsidR="00913037" w:rsidRPr="00D006EE">
        <w:rPr>
          <w:rFonts w:ascii="Arial" w:hAnsi="Arial" w:cs="Arial"/>
        </w:rPr>
        <w:t>Caution</w:t>
      </w:r>
      <w:r w:rsidR="001B48C8" w:rsidRPr="00D006EE">
        <w:rPr>
          <w:rFonts w:ascii="Arial" w:hAnsi="Arial" w:cs="Arial"/>
        </w:rPr>
        <w:t>.</w:t>
      </w:r>
    </w:p>
    <w:p w:rsidR="0003491B" w:rsidRPr="00D006EE" w:rsidRDefault="0003491B" w:rsidP="00D006EE">
      <w:pPr>
        <w:ind w:left="720" w:hanging="720"/>
        <w:rPr>
          <w:rFonts w:ascii="Arial" w:hAnsi="Arial" w:cs="Arial"/>
        </w:rPr>
      </w:pPr>
    </w:p>
    <w:p w:rsidR="0003491B" w:rsidRPr="00D006EE" w:rsidRDefault="0003491B" w:rsidP="00D006EE">
      <w:pPr>
        <w:ind w:left="720" w:hanging="720"/>
        <w:rPr>
          <w:rFonts w:ascii="Arial" w:hAnsi="Arial" w:cs="Arial"/>
        </w:rPr>
      </w:pPr>
      <w:r w:rsidRPr="00D006EE">
        <w:rPr>
          <w:rFonts w:ascii="Arial" w:hAnsi="Arial" w:cs="Arial"/>
        </w:rPr>
        <w:tab/>
      </w:r>
      <w:r w:rsidR="00913037" w:rsidRPr="00D006EE">
        <w:rPr>
          <w:rFonts w:ascii="Arial" w:hAnsi="Arial" w:cs="Arial"/>
        </w:rPr>
        <w:t xml:space="preserve">The </w:t>
      </w:r>
      <w:r w:rsidR="001B48C8" w:rsidRPr="00D006EE">
        <w:rPr>
          <w:rFonts w:ascii="Arial" w:hAnsi="Arial" w:cs="Arial"/>
        </w:rPr>
        <w:t>Simple C</w:t>
      </w:r>
      <w:r w:rsidR="00913037" w:rsidRPr="00D006EE">
        <w:rPr>
          <w:rFonts w:ascii="Arial" w:hAnsi="Arial" w:cs="Arial"/>
        </w:rPr>
        <w:t>aution will be issued in writing</w:t>
      </w:r>
      <w:r w:rsidR="001B48C8" w:rsidRPr="00D006EE">
        <w:rPr>
          <w:rFonts w:ascii="Arial" w:hAnsi="Arial" w:cs="Arial"/>
        </w:rPr>
        <w:t>.</w:t>
      </w:r>
      <w:r w:rsidR="00913037" w:rsidRPr="00D006EE">
        <w:rPr>
          <w:rFonts w:ascii="Arial" w:hAnsi="Arial" w:cs="Arial"/>
        </w:rPr>
        <w:t xml:space="preserve">  Two copies </w:t>
      </w:r>
      <w:r w:rsidR="00E561F2" w:rsidRPr="00D006EE">
        <w:rPr>
          <w:rFonts w:ascii="Arial" w:hAnsi="Arial" w:cs="Arial"/>
        </w:rPr>
        <w:t xml:space="preserve">of the Simple Caution </w:t>
      </w:r>
      <w:r w:rsidR="00913037" w:rsidRPr="00D006EE">
        <w:rPr>
          <w:rFonts w:ascii="Arial" w:hAnsi="Arial" w:cs="Arial"/>
        </w:rPr>
        <w:t xml:space="preserve">will be signed by </w:t>
      </w:r>
      <w:r w:rsidR="00E561F2" w:rsidRPr="00D006EE">
        <w:rPr>
          <w:rFonts w:ascii="Arial" w:hAnsi="Arial" w:cs="Arial"/>
        </w:rPr>
        <w:t>the offender and</w:t>
      </w:r>
      <w:r w:rsidR="00913037" w:rsidRPr="00D006EE">
        <w:rPr>
          <w:rFonts w:ascii="Arial" w:hAnsi="Arial" w:cs="Arial"/>
        </w:rPr>
        <w:t xml:space="preserve"> the </w:t>
      </w:r>
      <w:r w:rsidR="00CD01D3">
        <w:rPr>
          <w:rFonts w:ascii="Arial" w:hAnsi="Arial" w:cs="Arial"/>
        </w:rPr>
        <w:t>cautioning o</w:t>
      </w:r>
      <w:r w:rsidR="00E561F2" w:rsidRPr="00D006EE">
        <w:rPr>
          <w:rFonts w:ascii="Arial" w:hAnsi="Arial" w:cs="Arial"/>
        </w:rPr>
        <w:t>fficer.</w:t>
      </w:r>
      <w:r w:rsidR="00913037" w:rsidRPr="00D006EE">
        <w:rPr>
          <w:rFonts w:ascii="Arial" w:hAnsi="Arial" w:cs="Arial"/>
        </w:rPr>
        <w:t xml:space="preserve">  </w:t>
      </w:r>
      <w:r w:rsidR="00E561F2" w:rsidRPr="00D006EE">
        <w:rPr>
          <w:rFonts w:ascii="Arial" w:hAnsi="Arial" w:cs="Arial"/>
        </w:rPr>
        <w:t>The offender will be given a copy of the signed Simple Caution.</w:t>
      </w:r>
    </w:p>
    <w:p w:rsidR="0003491B" w:rsidRPr="00D006EE" w:rsidRDefault="0003491B" w:rsidP="00D006EE">
      <w:pPr>
        <w:ind w:left="720" w:hanging="720"/>
        <w:rPr>
          <w:rFonts w:ascii="Arial" w:hAnsi="Arial" w:cs="Arial"/>
        </w:rPr>
      </w:pPr>
    </w:p>
    <w:p w:rsidR="00E561F2" w:rsidRPr="00D006EE" w:rsidRDefault="0003491B" w:rsidP="00D006EE">
      <w:pPr>
        <w:ind w:left="720" w:hanging="720"/>
        <w:rPr>
          <w:rFonts w:ascii="Arial" w:hAnsi="Arial" w:cs="Arial"/>
        </w:rPr>
      </w:pPr>
      <w:r w:rsidRPr="00D006EE">
        <w:rPr>
          <w:rFonts w:ascii="Arial" w:hAnsi="Arial" w:cs="Arial"/>
        </w:rPr>
        <w:tab/>
      </w:r>
      <w:r w:rsidR="00E561F2" w:rsidRPr="00D006EE">
        <w:rPr>
          <w:rFonts w:ascii="Arial" w:hAnsi="Arial" w:cs="Arial"/>
        </w:rPr>
        <w:t>If the Simple Caution is issued by post</w:t>
      </w:r>
      <w:r w:rsidR="00CD01D3">
        <w:rPr>
          <w:rFonts w:ascii="Arial" w:hAnsi="Arial" w:cs="Arial"/>
        </w:rPr>
        <w:t>,</w:t>
      </w:r>
      <w:r w:rsidR="00E561F2" w:rsidRPr="00D006EE">
        <w:rPr>
          <w:rFonts w:ascii="Arial" w:hAnsi="Arial" w:cs="Arial"/>
        </w:rPr>
        <w:t xml:space="preserve"> the offender must return both signed copies within 14 days to the </w:t>
      </w:r>
      <w:r w:rsidR="00CD01D3">
        <w:rPr>
          <w:rFonts w:ascii="Arial" w:hAnsi="Arial" w:cs="Arial"/>
        </w:rPr>
        <w:t>cautioning o</w:t>
      </w:r>
      <w:r w:rsidR="00E561F2" w:rsidRPr="00D006EE">
        <w:rPr>
          <w:rFonts w:ascii="Arial" w:hAnsi="Arial" w:cs="Arial"/>
        </w:rPr>
        <w:t>fficer whereupon</w:t>
      </w:r>
      <w:r w:rsidR="00CD01D3">
        <w:rPr>
          <w:rFonts w:ascii="Arial" w:hAnsi="Arial" w:cs="Arial"/>
        </w:rPr>
        <w:t xml:space="preserve"> having signed both copies the c</w:t>
      </w:r>
      <w:r w:rsidR="00E561F2" w:rsidRPr="00D006EE">
        <w:rPr>
          <w:rFonts w:ascii="Arial" w:hAnsi="Arial" w:cs="Arial"/>
        </w:rPr>
        <w:t xml:space="preserve">autioning </w:t>
      </w:r>
      <w:r w:rsidR="0050057D" w:rsidRPr="00D006EE">
        <w:rPr>
          <w:rFonts w:ascii="Arial" w:hAnsi="Arial" w:cs="Arial"/>
        </w:rPr>
        <w:t>o</w:t>
      </w:r>
      <w:r w:rsidR="00E561F2" w:rsidRPr="00D006EE">
        <w:rPr>
          <w:rFonts w:ascii="Arial" w:hAnsi="Arial" w:cs="Arial"/>
        </w:rPr>
        <w:t>fficer will return a signed copy to the offender.</w:t>
      </w:r>
    </w:p>
    <w:p w:rsidR="00E561F2" w:rsidRPr="00D006EE" w:rsidRDefault="00E561F2" w:rsidP="00D006EE">
      <w:pPr>
        <w:ind w:left="720" w:hanging="720"/>
        <w:rPr>
          <w:rFonts w:ascii="Arial" w:hAnsi="Arial" w:cs="Arial"/>
        </w:rPr>
      </w:pPr>
    </w:p>
    <w:p w:rsidR="0003491B" w:rsidRDefault="00913037" w:rsidP="00D006EE">
      <w:pPr>
        <w:ind w:left="720"/>
        <w:rPr>
          <w:rFonts w:ascii="Arial" w:hAnsi="Arial" w:cs="Arial"/>
        </w:rPr>
      </w:pPr>
      <w:r w:rsidRPr="00D006EE">
        <w:rPr>
          <w:rFonts w:ascii="Arial" w:hAnsi="Arial" w:cs="Arial"/>
        </w:rPr>
        <w:t>If the offender refuses to accept a Caution or fails to return the signed copies within 14 days, legal proceedings</w:t>
      </w:r>
      <w:r w:rsidR="00E561F2" w:rsidRPr="00D006EE">
        <w:rPr>
          <w:rFonts w:ascii="Arial" w:hAnsi="Arial" w:cs="Arial"/>
        </w:rPr>
        <w:t xml:space="preserve"> will be considered</w:t>
      </w:r>
      <w:r w:rsidRPr="00D006EE">
        <w:rPr>
          <w:rFonts w:ascii="Arial" w:hAnsi="Arial" w:cs="Arial"/>
        </w:rPr>
        <w:t>.</w:t>
      </w:r>
    </w:p>
    <w:p w:rsidR="00CD01D3" w:rsidRPr="00D006EE" w:rsidRDefault="00CD01D3" w:rsidP="00D006EE">
      <w:pPr>
        <w:ind w:left="720"/>
        <w:rPr>
          <w:rFonts w:ascii="Arial" w:hAnsi="Arial" w:cs="Arial"/>
        </w:rPr>
      </w:pPr>
    </w:p>
    <w:p w:rsidR="0003491B" w:rsidRPr="00D006EE" w:rsidRDefault="00494C29" w:rsidP="00D006EE">
      <w:pPr>
        <w:ind w:left="720" w:hanging="720"/>
        <w:rPr>
          <w:rFonts w:ascii="Arial" w:hAnsi="Arial" w:cs="Arial"/>
        </w:rPr>
      </w:pPr>
      <w:r w:rsidRPr="00D006EE">
        <w:rPr>
          <w:rFonts w:ascii="Arial" w:hAnsi="Arial" w:cs="Arial"/>
        </w:rPr>
        <w:t>7.3</w:t>
      </w:r>
      <w:r w:rsidRPr="00D006EE">
        <w:rPr>
          <w:rFonts w:ascii="Arial" w:hAnsi="Arial" w:cs="Arial"/>
        </w:rPr>
        <w:tab/>
      </w:r>
      <w:r w:rsidR="00913037" w:rsidRPr="00D006EE">
        <w:rPr>
          <w:rFonts w:ascii="Arial" w:hAnsi="Arial" w:cs="Arial"/>
          <w:b/>
        </w:rPr>
        <w:t>Recording Offences</w:t>
      </w:r>
    </w:p>
    <w:p w:rsidR="0003491B" w:rsidRPr="00D006EE" w:rsidRDefault="0003491B" w:rsidP="00D006EE">
      <w:pPr>
        <w:ind w:left="1440" w:hanging="720"/>
        <w:rPr>
          <w:rFonts w:ascii="Arial" w:hAnsi="Arial" w:cs="Arial"/>
        </w:rPr>
      </w:pPr>
    </w:p>
    <w:p w:rsidR="0003491B" w:rsidRPr="00D006EE" w:rsidRDefault="0003491B" w:rsidP="00D006EE">
      <w:pPr>
        <w:ind w:left="720" w:hanging="720"/>
        <w:rPr>
          <w:rFonts w:ascii="Arial" w:hAnsi="Arial" w:cs="Arial"/>
        </w:rPr>
      </w:pPr>
      <w:r w:rsidRPr="00D006EE">
        <w:rPr>
          <w:rFonts w:ascii="Arial" w:hAnsi="Arial" w:cs="Arial"/>
        </w:rPr>
        <w:tab/>
      </w:r>
      <w:r w:rsidR="00913037" w:rsidRPr="00D006EE">
        <w:rPr>
          <w:rFonts w:ascii="Arial" w:hAnsi="Arial" w:cs="Arial"/>
        </w:rPr>
        <w:t>We will record details of the offence in the appropriate premises file.</w:t>
      </w:r>
    </w:p>
    <w:p w:rsidR="0003491B" w:rsidRPr="00D006EE" w:rsidRDefault="0003491B" w:rsidP="00D006EE">
      <w:pPr>
        <w:ind w:left="720" w:hanging="720"/>
        <w:rPr>
          <w:rFonts w:ascii="Arial" w:hAnsi="Arial" w:cs="Arial"/>
        </w:rPr>
      </w:pPr>
    </w:p>
    <w:p w:rsidR="0003491B" w:rsidRPr="00D006EE" w:rsidRDefault="00494C29" w:rsidP="00D006EE">
      <w:pPr>
        <w:ind w:left="720" w:hanging="720"/>
        <w:rPr>
          <w:rFonts w:ascii="Arial" w:hAnsi="Arial" w:cs="Arial"/>
        </w:rPr>
      </w:pPr>
      <w:r w:rsidRPr="00D006EE">
        <w:rPr>
          <w:rFonts w:ascii="Arial" w:hAnsi="Arial" w:cs="Arial"/>
        </w:rPr>
        <w:t>7.4</w:t>
      </w:r>
      <w:r w:rsidRPr="00D006EE">
        <w:rPr>
          <w:rFonts w:ascii="Arial" w:hAnsi="Arial" w:cs="Arial"/>
        </w:rPr>
        <w:tab/>
      </w:r>
      <w:r w:rsidR="00913037" w:rsidRPr="00D006EE">
        <w:rPr>
          <w:rFonts w:ascii="Arial" w:hAnsi="Arial" w:cs="Arial"/>
          <w:b/>
        </w:rPr>
        <w:t>Notifying Other Bodies</w:t>
      </w:r>
    </w:p>
    <w:p w:rsidR="0003491B" w:rsidRPr="00D006EE" w:rsidRDefault="0003491B" w:rsidP="00D006EE">
      <w:pPr>
        <w:ind w:left="720" w:hanging="720"/>
        <w:rPr>
          <w:rFonts w:ascii="Arial" w:hAnsi="Arial" w:cs="Arial"/>
        </w:rPr>
      </w:pPr>
    </w:p>
    <w:p w:rsidR="0003491B" w:rsidRPr="00D006EE" w:rsidRDefault="0003491B" w:rsidP="00D006EE">
      <w:pPr>
        <w:ind w:left="720" w:hanging="720"/>
        <w:rPr>
          <w:rFonts w:ascii="Arial" w:hAnsi="Arial" w:cs="Arial"/>
        </w:rPr>
      </w:pPr>
      <w:r w:rsidRPr="00D006EE">
        <w:rPr>
          <w:rFonts w:ascii="Arial" w:hAnsi="Arial" w:cs="Arial"/>
        </w:rPr>
        <w:tab/>
      </w:r>
      <w:r w:rsidR="00913037" w:rsidRPr="00D006EE">
        <w:rPr>
          <w:rFonts w:ascii="Arial" w:hAnsi="Arial" w:cs="Arial"/>
        </w:rPr>
        <w:t xml:space="preserve">We will notify </w:t>
      </w:r>
      <w:r w:rsidR="001B48C8" w:rsidRPr="00D006EE">
        <w:rPr>
          <w:rFonts w:ascii="Arial" w:hAnsi="Arial" w:cs="Arial"/>
        </w:rPr>
        <w:t xml:space="preserve">appropriate enforcing authorities </w:t>
      </w:r>
      <w:r w:rsidR="00913037" w:rsidRPr="00D006EE">
        <w:rPr>
          <w:rFonts w:ascii="Arial" w:hAnsi="Arial" w:cs="Arial"/>
        </w:rPr>
        <w:t xml:space="preserve">of the </w:t>
      </w:r>
      <w:r w:rsidR="0068630C" w:rsidRPr="00D006EE">
        <w:rPr>
          <w:rFonts w:ascii="Arial" w:hAnsi="Arial" w:cs="Arial"/>
        </w:rPr>
        <w:t xml:space="preserve">Simple </w:t>
      </w:r>
      <w:r w:rsidR="00913037" w:rsidRPr="00D006EE">
        <w:rPr>
          <w:rFonts w:ascii="Arial" w:hAnsi="Arial" w:cs="Arial"/>
        </w:rPr>
        <w:t>Caution as soon as possible</w:t>
      </w:r>
      <w:r w:rsidR="001B48C8" w:rsidRPr="00D006EE">
        <w:rPr>
          <w:rFonts w:ascii="Arial" w:hAnsi="Arial" w:cs="Arial"/>
        </w:rPr>
        <w:t xml:space="preserve"> after its issue</w:t>
      </w:r>
      <w:r w:rsidRPr="00D006EE">
        <w:rPr>
          <w:rFonts w:ascii="Arial" w:hAnsi="Arial" w:cs="Arial"/>
        </w:rPr>
        <w:t>.</w:t>
      </w:r>
    </w:p>
    <w:p w:rsidR="00E561F2" w:rsidRPr="00D006EE" w:rsidRDefault="00E561F2" w:rsidP="00D006EE">
      <w:pPr>
        <w:ind w:left="720" w:hanging="720"/>
        <w:rPr>
          <w:rFonts w:ascii="Arial" w:hAnsi="Arial" w:cs="Arial"/>
        </w:rPr>
      </w:pPr>
    </w:p>
    <w:p w:rsidR="00E561F2" w:rsidRPr="00D006EE" w:rsidRDefault="00E561F2" w:rsidP="00D006EE">
      <w:pPr>
        <w:ind w:left="720" w:hanging="720"/>
        <w:rPr>
          <w:rFonts w:ascii="Arial" w:hAnsi="Arial" w:cs="Arial"/>
        </w:rPr>
      </w:pPr>
      <w:r w:rsidRPr="00D006EE">
        <w:rPr>
          <w:rFonts w:ascii="Arial" w:hAnsi="Arial" w:cs="Arial"/>
        </w:rPr>
        <w:tab/>
        <w:t>Subject to the offence meeting the statutory criteria</w:t>
      </w:r>
      <w:r w:rsidR="006865EB">
        <w:rPr>
          <w:rFonts w:ascii="Arial" w:hAnsi="Arial" w:cs="Arial"/>
        </w:rPr>
        <w:t>,</w:t>
      </w:r>
      <w:r w:rsidRPr="00D006EE">
        <w:rPr>
          <w:rFonts w:ascii="Arial" w:hAnsi="Arial" w:cs="Arial"/>
        </w:rPr>
        <w:t xml:space="preserve"> details of the Simpl</w:t>
      </w:r>
      <w:r w:rsidR="000F7133" w:rsidRPr="00D006EE">
        <w:rPr>
          <w:rFonts w:ascii="Arial" w:hAnsi="Arial" w:cs="Arial"/>
        </w:rPr>
        <w:t>e Caution may be recorded on the</w:t>
      </w:r>
      <w:r w:rsidR="006865EB">
        <w:rPr>
          <w:rFonts w:ascii="Arial" w:hAnsi="Arial" w:cs="Arial"/>
        </w:rPr>
        <w:t xml:space="preserve"> Police National Computer.</w:t>
      </w:r>
    </w:p>
    <w:p w:rsidR="0003491B" w:rsidRPr="00D006EE" w:rsidRDefault="0003491B" w:rsidP="00D006EE">
      <w:pPr>
        <w:ind w:left="720" w:hanging="720"/>
        <w:rPr>
          <w:rFonts w:ascii="Arial" w:hAnsi="Arial" w:cs="Arial"/>
        </w:rPr>
      </w:pPr>
    </w:p>
    <w:p w:rsidR="00913037" w:rsidRPr="00D006EE" w:rsidRDefault="0003491B" w:rsidP="00D006EE">
      <w:pPr>
        <w:ind w:left="720" w:hanging="720"/>
        <w:rPr>
          <w:rFonts w:ascii="Arial" w:hAnsi="Arial" w:cs="Arial"/>
        </w:rPr>
      </w:pPr>
      <w:r w:rsidRPr="00D006EE">
        <w:rPr>
          <w:rFonts w:ascii="Arial" w:hAnsi="Arial" w:cs="Arial"/>
        </w:rPr>
        <w:tab/>
      </w:r>
      <w:r w:rsidR="00913037" w:rsidRPr="00D006EE">
        <w:rPr>
          <w:rFonts w:ascii="Arial" w:hAnsi="Arial" w:cs="Arial"/>
        </w:rPr>
        <w:t>If the offence relates to a complaint, we will inform the complainant that a formal caution has been issued.</w:t>
      </w:r>
    </w:p>
    <w:p w:rsidR="00165559" w:rsidRPr="00D006EE" w:rsidRDefault="00165559" w:rsidP="00D006EE">
      <w:pPr>
        <w:rPr>
          <w:rFonts w:ascii="Arial" w:hAnsi="Arial" w:cs="Arial"/>
        </w:rPr>
      </w:pPr>
    </w:p>
    <w:p w:rsidR="00B27452" w:rsidRPr="00D006EE" w:rsidRDefault="00494C29" w:rsidP="00D006EE">
      <w:pPr>
        <w:rPr>
          <w:rFonts w:ascii="Arial" w:hAnsi="Arial" w:cs="Arial"/>
          <w:b/>
        </w:rPr>
      </w:pPr>
      <w:r w:rsidRPr="00D006EE">
        <w:rPr>
          <w:rFonts w:ascii="Arial" w:hAnsi="Arial" w:cs="Arial"/>
          <w:b/>
        </w:rPr>
        <w:t>8.0</w:t>
      </w:r>
      <w:r w:rsidRPr="00D006EE">
        <w:rPr>
          <w:rFonts w:ascii="Arial" w:hAnsi="Arial" w:cs="Arial"/>
          <w:b/>
        </w:rPr>
        <w:tab/>
      </w:r>
      <w:r w:rsidR="00B27452" w:rsidRPr="00D006EE">
        <w:rPr>
          <w:rFonts w:ascii="Arial" w:hAnsi="Arial" w:cs="Arial"/>
          <w:b/>
        </w:rPr>
        <w:t>The Primary Authority Partnership</w:t>
      </w:r>
    </w:p>
    <w:p w:rsidR="00B27452" w:rsidRPr="00775F55" w:rsidRDefault="00B27452" w:rsidP="00D006EE">
      <w:pPr>
        <w:rPr>
          <w:rFonts w:ascii="Arial" w:hAnsi="Arial" w:cs="Arial"/>
        </w:rPr>
      </w:pPr>
    </w:p>
    <w:p w:rsidR="00B27452" w:rsidRPr="00EA06F0" w:rsidRDefault="00C752BE" w:rsidP="00D006EE">
      <w:pPr>
        <w:ind w:left="720"/>
        <w:rPr>
          <w:rFonts w:ascii="Arial" w:hAnsi="Arial" w:cs="Arial"/>
          <w:color w:val="000000" w:themeColor="text1"/>
        </w:rPr>
      </w:pPr>
      <w:r w:rsidRPr="00C752BE">
        <w:rPr>
          <w:rFonts w:ascii="Arial" w:hAnsi="Arial" w:cs="Arial"/>
          <w:color w:val="000000" w:themeColor="text1"/>
        </w:rPr>
        <w:t xml:space="preserve">Torbay </w:t>
      </w:r>
      <w:r w:rsidR="00775F55" w:rsidRPr="00C752BE">
        <w:rPr>
          <w:rFonts w:ascii="Arial" w:hAnsi="Arial" w:cs="Arial"/>
          <w:color w:val="000000" w:themeColor="text1"/>
        </w:rPr>
        <w:t xml:space="preserve"> Council</w:t>
      </w:r>
      <w:r w:rsidR="00B27452" w:rsidRPr="00C752BE">
        <w:rPr>
          <w:rFonts w:ascii="Arial" w:hAnsi="Arial" w:cs="Arial"/>
          <w:color w:val="000000" w:themeColor="text1"/>
        </w:rPr>
        <w:t xml:space="preserve"> recogni</w:t>
      </w:r>
      <w:r w:rsidR="00B25E87" w:rsidRPr="00C752BE">
        <w:rPr>
          <w:rFonts w:ascii="Arial" w:hAnsi="Arial" w:cs="Arial"/>
          <w:color w:val="000000" w:themeColor="text1"/>
        </w:rPr>
        <w:t>s</w:t>
      </w:r>
      <w:r w:rsidR="00B27452" w:rsidRPr="00C752BE">
        <w:rPr>
          <w:rFonts w:ascii="Arial" w:hAnsi="Arial" w:cs="Arial"/>
          <w:color w:val="000000" w:themeColor="text1"/>
        </w:rPr>
        <w:t>es the status of the Primary Authority Partnership scheme, made under the Regulator</w:t>
      </w:r>
      <w:r w:rsidR="006C0DAA" w:rsidRPr="00C752BE">
        <w:rPr>
          <w:rFonts w:ascii="Arial" w:hAnsi="Arial" w:cs="Arial"/>
          <w:color w:val="000000" w:themeColor="text1"/>
        </w:rPr>
        <w:t xml:space="preserve">y Enforcement and Sanctions </w:t>
      </w:r>
      <w:r w:rsidR="00775F55" w:rsidRPr="00C752BE">
        <w:rPr>
          <w:rFonts w:ascii="Arial" w:hAnsi="Arial" w:cs="Arial"/>
          <w:color w:val="000000" w:themeColor="text1"/>
        </w:rPr>
        <w:t>Act 2008</w:t>
      </w:r>
      <w:r w:rsidR="00B27452" w:rsidRPr="00C752BE">
        <w:rPr>
          <w:rFonts w:ascii="Arial" w:hAnsi="Arial" w:cs="Arial"/>
          <w:color w:val="000000" w:themeColor="text1"/>
        </w:rPr>
        <w:t>, administere</w:t>
      </w:r>
      <w:r w:rsidR="00EE64E3" w:rsidRPr="00C752BE">
        <w:rPr>
          <w:rFonts w:ascii="Arial" w:hAnsi="Arial" w:cs="Arial"/>
          <w:color w:val="000000" w:themeColor="text1"/>
        </w:rPr>
        <w:t xml:space="preserve">d by the </w:t>
      </w:r>
      <w:r w:rsidR="00EA06F0" w:rsidRPr="00C752BE">
        <w:rPr>
          <w:rFonts w:ascii="Arial" w:hAnsi="Arial" w:cs="Arial"/>
          <w:color w:val="000000" w:themeColor="text1"/>
        </w:rPr>
        <w:t>Office for Product Safety and Standards’ (OPS&amp;S)</w:t>
      </w:r>
      <w:r w:rsidR="006865EB" w:rsidRPr="00C752BE">
        <w:rPr>
          <w:rFonts w:ascii="Arial" w:hAnsi="Arial" w:cs="Arial"/>
          <w:color w:val="000000" w:themeColor="text1"/>
        </w:rPr>
        <w:t>.</w:t>
      </w:r>
    </w:p>
    <w:p w:rsidR="00B27452" w:rsidRPr="00D006EE" w:rsidRDefault="00B27452" w:rsidP="00D006EE">
      <w:pPr>
        <w:rPr>
          <w:rFonts w:ascii="Arial" w:hAnsi="Arial" w:cs="Arial"/>
        </w:rPr>
      </w:pPr>
    </w:p>
    <w:p w:rsidR="00C52216" w:rsidRPr="00D006EE" w:rsidRDefault="00C52216" w:rsidP="00D006EE">
      <w:pPr>
        <w:rPr>
          <w:rFonts w:ascii="Arial" w:hAnsi="Arial" w:cs="Arial"/>
        </w:rPr>
      </w:pPr>
      <w:r w:rsidRPr="00D006EE">
        <w:rPr>
          <w:rFonts w:ascii="Arial" w:hAnsi="Arial" w:cs="Arial"/>
        </w:rPr>
        <w:t>8.1</w:t>
      </w:r>
      <w:r w:rsidRPr="00D006EE">
        <w:rPr>
          <w:rFonts w:ascii="Arial" w:hAnsi="Arial" w:cs="Arial"/>
        </w:rPr>
        <w:tab/>
      </w:r>
      <w:r w:rsidRPr="00D006EE">
        <w:rPr>
          <w:rFonts w:ascii="Arial" w:hAnsi="Arial" w:cs="Arial"/>
          <w:b/>
        </w:rPr>
        <w:t>Primary Authority Notification</w:t>
      </w:r>
    </w:p>
    <w:p w:rsidR="00C52216" w:rsidRPr="00D006EE" w:rsidRDefault="00C52216" w:rsidP="00D006EE">
      <w:pPr>
        <w:ind w:left="720" w:hanging="720"/>
        <w:rPr>
          <w:rFonts w:ascii="Arial" w:hAnsi="Arial" w:cs="Arial"/>
        </w:rPr>
      </w:pPr>
      <w:r w:rsidRPr="00D006EE">
        <w:rPr>
          <w:rFonts w:ascii="Arial" w:hAnsi="Arial" w:cs="Arial"/>
        </w:rPr>
        <w:tab/>
      </w:r>
    </w:p>
    <w:p w:rsidR="00C52216" w:rsidRPr="00D006EE" w:rsidRDefault="00C52216" w:rsidP="00D006EE">
      <w:pPr>
        <w:widowControl/>
        <w:ind w:left="720"/>
        <w:rPr>
          <w:rFonts w:ascii="Arial" w:hAnsi="Arial" w:cs="Arial"/>
          <w:bCs/>
        </w:rPr>
      </w:pPr>
      <w:r w:rsidRPr="00D006EE">
        <w:rPr>
          <w:rFonts w:ascii="Arial" w:hAnsi="Arial" w:cs="Arial"/>
          <w:bCs/>
        </w:rPr>
        <w:t>Section 28 of the RES Act requires an</w:t>
      </w:r>
      <w:r w:rsidR="006865EB">
        <w:rPr>
          <w:rFonts w:ascii="Arial" w:hAnsi="Arial" w:cs="Arial"/>
          <w:bCs/>
        </w:rPr>
        <w:t>y</w:t>
      </w:r>
      <w:r w:rsidRPr="00D006EE">
        <w:rPr>
          <w:rFonts w:ascii="Arial" w:hAnsi="Arial" w:cs="Arial"/>
          <w:bCs/>
        </w:rPr>
        <w:t xml:space="preserve"> enforcing authority that wishes to take enforcement action against a business which has a primary authority, to first notify the primary authority of the proposed action.  Enforcement action is widely defined for the purposes of the Act by the Co-ordination of Regulatory Enforcement (Enforcement Action) Order 2009, as amended. </w:t>
      </w:r>
    </w:p>
    <w:p w:rsidR="00C52216" w:rsidRPr="00D006EE" w:rsidRDefault="00C52216" w:rsidP="00D006EE">
      <w:pPr>
        <w:widowControl/>
        <w:ind w:left="720"/>
        <w:rPr>
          <w:rFonts w:ascii="Arial" w:hAnsi="Arial" w:cs="Arial"/>
        </w:rPr>
      </w:pPr>
    </w:p>
    <w:p w:rsidR="005E7283" w:rsidRPr="00D006EE" w:rsidRDefault="00C52216" w:rsidP="00D006EE">
      <w:pPr>
        <w:widowControl/>
        <w:ind w:left="720"/>
        <w:rPr>
          <w:rFonts w:ascii="Arial" w:hAnsi="Arial" w:cs="Arial"/>
          <w:bCs/>
        </w:rPr>
      </w:pPr>
      <w:r w:rsidRPr="00D006EE">
        <w:rPr>
          <w:rFonts w:ascii="Arial" w:hAnsi="Arial" w:cs="Arial"/>
          <w:bCs/>
        </w:rPr>
        <w:t>Statutory guidance on the scheme</w:t>
      </w:r>
      <w:r w:rsidRPr="00D006EE">
        <w:rPr>
          <w:rFonts w:ascii="Arial" w:hAnsi="Arial" w:cs="Arial"/>
          <w:bCs/>
          <w:position w:val="8"/>
          <w:vertAlign w:val="superscript"/>
        </w:rPr>
        <w:t xml:space="preserve"> </w:t>
      </w:r>
      <w:r w:rsidRPr="00D006EE">
        <w:rPr>
          <w:rFonts w:ascii="Arial" w:hAnsi="Arial" w:cs="Arial"/>
          <w:bCs/>
        </w:rPr>
        <w:t>requires that the notification of proposed enforcement action by the enforcing authority:</w:t>
      </w:r>
    </w:p>
    <w:p w:rsidR="00C52216" w:rsidRPr="00D006EE" w:rsidRDefault="00C52216" w:rsidP="00D006EE">
      <w:pPr>
        <w:widowControl/>
        <w:ind w:left="720"/>
        <w:rPr>
          <w:rFonts w:ascii="Arial" w:hAnsi="Arial" w:cs="Arial"/>
        </w:rPr>
      </w:pPr>
      <w:r w:rsidRPr="00D006EE">
        <w:rPr>
          <w:rFonts w:ascii="Arial" w:hAnsi="Arial" w:cs="Arial"/>
          <w:bCs/>
        </w:rPr>
        <w:t xml:space="preserve"> </w:t>
      </w:r>
    </w:p>
    <w:p w:rsidR="00C52216" w:rsidRPr="00D006EE" w:rsidRDefault="00C52216" w:rsidP="00D006EE">
      <w:pPr>
        <w:pStyle w:val="ListParagraph"/>
        <w:widowControl/>
        <w:numPr>
          <w:ilvl w:val="0"/>
          <w:numId w:val="30"/>
        </w:numPr>
        <w:rPr>
          <w:rFonts w:ascii="Arial" w:hAnsi="Arial" w:cs="Arial"/>
        </w:rPr>
      </w:pPr>
      <w:r w:rsidRPr="00D006EE">
        <w:rPr>
          <w:rFonts w:ascii="Arial" w:hAnsi="Arial" w:cs="Arial"/>
          <w:bCs/>
        </w:rPr>
        <w:t xml:space="preserve">should be made via </w:t>
      </w:r>
      <w:r w:rsidR="006865EB">
        <w:rPr>
          <w:rFonts w:ascii="Arial" w:hAnsi="Arial" w:cs="Arial"/>
          <w:bCs/>
        </w:rPr>
        <w:t>the Primary Authority Register</w:t>
      </w:r>
    </w:p>
    <w:p w:rsidR="00C52216" w:rsidRPr="00D006EE" w:rsidRDefault="00C52216" w:rsidP="00D006EE">
      <w:pPr>
        <w:pStyle w:val="ListParagraph"/>
        <w:widowControl/>
        <w:numPr>
          <w:ilvl w:val="0"/>
          <w:numId w:val="30"/>
        </w:numPr>
        <w:rPr>
          <w:rFonts w:ascii="Arial" w:hAnsi="Arial" w:cs="Arial"/>
        </w:rPr>
      </w:pPr>
      <w:r w:rsidRPr="00D006EE">
        <w:rPr>
          <w:rFonts w:ascii="Arial" w:hAnsi="Arial" w:cs="Arial"/>
          <w:bCs/>
        </w:rPr>
        <w:t xml:space="preserve">should be itemised, where multiple enforcement actions are being proposed; and </w:t>
      </w:r>
    </w:p>
    <w:p w:rsidR="00C52216" w:rsidRPr="00D006EE" w:rsidRDefault="00C52216" w:rsidP="00D006EE">
      <w:pPr>
        <w:pStyle w:val="ListParagraph"/>
        <w:widowControl/>
        <w:numPr>
          <w:ilvl w:val="0"/>
          <w:numId w:val="30"/>
        </w:numPr>
        <w:rPr>
          <w:rFonts w:ascii="Arial" w:hAnsi="Arial" w:cs="Arial"/>
        </w:rPr>
      </w:pPr>
      <w:r w:rsidRPr="00D006EE">
        <w:rPr>
          <w:rFonts w:ascii="Arial" w:hAnsi="Arial" w:cs="Arial"/>
          <w:bCs/>
        </w:rPr>
        <w:t xml:space="preserve">should include specified details. These are set out in the statutory guidance and in the notification template on the Primary Authority Register. </w:t>
      </w:r>
    </w:p>
    <w:p w:rsidR="00C52216" w:rsidRPr="00D006EE" w:rsidRDefault="00C52216" w:rsidP="00D006EE">
      <w:pPr>
        <w:widowControl/>
        <w:rPr>
          <w:rFonts w:ascii="Arial" w:hAnsi="Arial" w:cs="Arial"/>
        </w:rPr>
      </w:pPr>
    </w:p>
    <w:p w:rsidR="00C52216" w:rsidRPr="00D006EE" w:rsidRDefault="00C52216" w:rsidP="00D006EE">
      <w:pPr>
        <w:ind w:left="720"/>
        <w:rPr>
          <w:rFonts w:ascii="Arial" w:hAnsi="Arial" w:cs="Arial"/>
          <w:bCs/>
        </w:rPr>
      </w:pPr>
      <w:r w:rsidRPr="00D006EE">
        <w:rPr>
          <w:rFonts w:ascii="Arial" w:hAnsi="Arial" w:cs="Arial"/>
          <w:bCs/>
        </w:rPr>
        <w:t>The statutory guidance also requires that, when making a notification, an enforcing authority should ensure that, during the five working days following the notification, it is able to respond to requests from the primary authority for further information or clarification.</w:t>
      </w:r>
    </w:p>
    <w:p w:rsidR="00C52216" w:rsidRPr="00D006EE" w:rsidRDefault="00C52216" w:rsidP="00D006EE">
      <w:pPr>
        <w:ind w:left="720"/>
        <w:rPr>
          <w:rFonts w:ascii="Arial" w:hAnsi="Arial" w:cs="Arial"/>
        </w:rPr>
      </w:pPr>
      <w:r w:rsidRPr="00D006EE">
        <w:rPr>
          <w:rFonts w:ascii="Arial" w:hAnsi="Arial" w:cs="Arial"/>
          <w:bCs/>
        </w:rPr>
        <w:t xml:space="preserve"> </w:t>
      </w:r>
    </w:p>
    <w:p w:rsidR="00C52216" w:rsidRPr="00D006EE" w:rsidRDefault="006865EB" w:rsidP="00D006EE">
      <w:pPr>
        <w:ind w:left="720"/>
        <w:rPr>
          <w:rFonts w:ascii="Arial" w:hAnsi="Arial" w:cs="Arial"/>
        </w:rPr>
      </w:pPr>
      <w:r>
        <w:rPr>
          <w:rFonts w:ascii="Arial" w:hAnsi="Arial" w:cs="Arial"/>
        </w:rPr>
        <w:t>The p</w:t>
      </w:r>
      <w:r w:rsidR="00C52216" w:rsidRPr="00D006EE">
        <w:rPr>
          <w:rFonts w:ascii="Arial" w:hAnsi="Arial" w:cs="Arial"/>
        </w:rPr>
        <w:t xml:space="preserve">rimary </w:t>
      </w:r>
      <w:r>
        <w:rPr>
          <w:rFonts w:ascii="Arial" w:hAnsi="Arial" w:cs="Arial"/>
        </w:rPr>
        <w:t>a</w:t>
      </w:r>
      <w:r w:rsidR="00C52216" w:rsidRPr="00D006EE">
        <w:rPr>
          <w:rFonts w:ascii="Arial" w:hAnsi="Arial" w:cs="Arial"/>
        </w:rPr>
        <w:t xml:space="preserve">uthority has 5 working days to decide if </w:t>
      </w:r>
      <w:r>
        <w:rPr>
          <w:rFonts w:ascii="Arial" w:hAnsi="Arial" w:cs="Arial"/>
        </w:rPr>
        <w:t xml:space="preserve">it </w:t>
      </w:r>
      <w:r w:rsidR="00C52216" w:rsidRPr="00D006EE">
        <w:rPr>
          <w:rFonts w:ascii="Arial" w:hAnsi="Arial" w:cs="Arial"/>
        </w:rPr>
        <w:t>objects or not to the propo</w:t>
      </w:r>
      <w:r>
        <w:rPr>
          <w:rFonts w:ascii="Arial" w:hAnsi="Arial" w:cs="Arial"/>
        </w:rPr>
        <w:t>sed enforcement action. If the primary authority or regulated b</w:t>
      </w:r>
      <w:r w:rsidR="00C52216" w:rsidRPr="00D006EE">
        <w:rPr>
          <w:rFonts w:ascii="Arial" w:hAnsi="Arial" w:cs="Arial"/>
        </w:rPr>
        <w:t xml:space="preserve">usiness objects, they are entitled to refer the matter to </w:t>
      </w:r>
      <w:r w:rsidR="00EA06F0" w:rsidRPr="00EA06F0">
        <w:rPr>
          <w:rFonts w:ascii="Arial" w:hAnsi="Arial" w:cs="Arial"/>
          <w:color w:val="000000" w:themeColor="text1"/>
        </w:rPr>
        <w:t>(OPS&amp;S)</w:t>
      </w:r>
      <w:r w:rsidR="00C52216" w:rsidRPr="00D006EE">
        <w:rPr>
          <w:rFonts w:ascii="Arial" w:hAnsi="Arial" w:cs="Arial"/>
        </w:rPr>
        <w:t xml:space="preserve"> for consideration within 28 days. </w:t>
      </w:r>
      <w:r w:rsidR="00EA06F0" w:rsidRPr="00EA06F0">
        <w:rPr>
          <w:rFonts w:ascii="Arial" w:hAnsi="Arial" w:cs="Arial"/>
          <w:color w:val="000000" w:themeColor="text1"/>
        </w:rPr>
        <w:t>(OPS&amp;S)</w:t>
      </w:r>
      <w:r w:rsidR="00C52216" w:rsidRPr="00D006EE">
        <w:rPr>
          <w:rFonts w:ascii="Arial" w:hAnsi="Arial" w:cs="Arial"/>
        </w:rPr>
        <w:t xml:space="preserve"> determinations must be adhered to.</w:t>
      </w:r>
    </w:p>
    <w:p w:rsidR="002A5F56" w:rsidRPr="00D006EE" w:rsidRDefault="002A5F56" w:rsidP="00D006EE">
      <w:pPr>
        <w:ind w:left="720" w:hanging="720"/>
        <w:rPr>
          <w:rFonts w:ascii="Arial" w:hAnsi="Arial" w:cs="Arial"/>
        </w:rPr>
      </w:pPr>
    </w:p>
    <w:p w:rsidR="00C52216" w:rsidRPr="00D006EE" w:rsidRDefault="00A71ECB" w:rsidP="00D006EE">
      <w:pPr>
        <w:pStyle w:val="Default"/>
        <w:rPr>
          <w:color w:val="auto"/>
        </w:rPr>
      </w:pPr>
      <w:r w:rsidRPr="00D006EE">
        <w:rPr>
          <w:color w:val="auto"/>
        </w:rPr>
        <w:t>8.2</w:t>
      </w:r>
      <w:r w:rsidRPr="00D006EE">
        <w:rPr>
          <w:color w:val="auto"/>
        </w:rPr>
        <w:tab/>
      </w:r>
      <w:r w:rsidR="00C52216" w:rsidRPr="00D006EE">
        <w:rPr>
          <w:b/>
          <w:color w:val="auto"/>
        </w:rPr>
        <w:t>Retrospective Notification</w:t>
      </w:r>
    </w:p>
    <w:p w:rsidR="00C52216" w:rsidRPr="00D006EE" w:rsidRDefault="00C52216" w:rsidP="00D006EE">
      <w:pPr>
        <w:pStyle w:val="Default"/>
        <w:rPr>
          <w:color w:val="auto"/>
          <w:u w:val="single"/>
        </w:rPr>
      </w:pPr>
    </w:p>
    <w:p w:rsidR="005E7283" w:rsidRPr="00D006EE" w:rsidRDefault="00C52216" w:rsidP="00D006EE">
      <w:pPr>
        <w:pStyle w:val="Default"/>
        <w:ind w:left="720"/>
        <w:rPr>
          <w:rFonts w:eastAsia="Times New Roman"/>
          <w:bCs/>
          <w:color w:val="auto"/>
          <w:lang w:eastAsia="en-GB"/>
        </w:rPr>
      </w:pPr>
      <w:r w:rsidRPr="00D006EE">
        <w:rPr>
          <w:color w:val="auto"/>
        </w:rPr>
        <w:lastRenderedPageBreak/>
        <w:t xml:space="preserve">The legislation recognises that there will be times when the need to act swiftly is critical and it allows for notification to the primary authority to be retrospective in certain defined circumstances. </w:t>
      </w:r>
      <w:r w:rsidRPr="00D006EE">
        <w:rPr>
          <w:rFonts w:eastAsia="Times New Roman"/>
          <w:bCs/>
          <w:color w:val="auto"/>
          <w:lang w:eastAsia="en-GB"/>
        </w:rPr>
        <w:t>In brief, this applies for:</w:t>
      </w:r>
    </w:p>
    <w:p w:rsidR="00C52216" w:rsidRPr="00D006EE" w:rsidRDefault="00C52216" w:rsidP="00D006EE">
      <w:pPr>
        <w:pStyle w:val="Default"/>
        <w:ind w:left="720"/>
        <w:rPr>
          <w:rFonts w:eastAsia="Times New Roman"/>
          <w:color w:val="auto"/>
          <w:lang w:eastAsia="en-GB"/>
        </w:rPr>
      </w:pPr>
      <w:r w:rsidRPr="00D006EE">
        <w:rPr>
          <w:rFonts w:eastAsia="Times New Roman"/>
          <w:bCs/>
          <w:color w:val="auto"/>
          <w:lang w:eastAsia="en-GB"/>
        </w:rPr>
        <w:t xml:space="preserve"> </w:t>
      </w:r>
    </w:p>
    <w:p w:rsidR="00C52216" w:rsidRPr="00D006EE" w:rsidRDefault="006865EB" w:rsidP="00D006EE">
      <w:pPr>
        <w:pStyle w:val="ListParagraph"/>
        <w:widowControl/>
        <w:numPr>
          <w:ilvl w:val="0"/>
          <w:numId w:val="32"/>
        </w:numPr>
        <w:rPr>
          <w:rFonts w:ascii="Arial" w:hAnsi="Arial" w:cs="Arial"/>
        </w:rPr>
      </w:pPr>
      <w:r>
        <w:rPr>
          <w:rFonts w:ascii="Arial" w:hAnsi="Arial" w:cs="Arial"/>
          <w:bCs/>
        </w:rPr>
        <w:t>E</w:t>
      </w:r>
      <w:r w:rsidR="00C52216" w:rsidRPr="00D006EE">
        <w:rPr>
          <w:rFonts w:ascii="Arial" w:hAnsi="Arial" w:cs="Arial"/>
          <w:bCs/>
        </w:rPr>
        <w:t xml:space="preserve">mergency </w:t>
      </w:r>
      <w:r>
        <w:rPr>
          <w:rFonts w:ascii="Arial" w:hAnsi="Arial" w:cs="Arial"/>
          <w:bCs/>
        </w:rPr>
        <w:t>P</w:t>
      </w:r>
      <w:r w:rsidR="00C52216" w:rsidRPr="00D006EE">
        <w:rPr>
          <w:rFonts w:ascii="Arial" w:hAnsi="Arial" w:cs="Arial"/>
          <w:bCs/>
        </w:rPr>
        <w:t xml:space="preserve">rohibition </w:t>
      </w:r>
      <w:r>
        <w:rPr>
          <w:rFonts w:ascii="Arial" w:hAnsi="Arial" w:cs="Arial"/>
          <w:bCs/>
        </w:rPr>
        <w:t>N</w:t>
      </w:r>
      <w:r w:rsidR="00C52216" w:rsidRPr="00D006EE">
        <w:rPr>
          <w:rFonts w:ascii="Arial" w:hAnsi="Arial" w:cs="Arial"/>
          <w:bCs/>
        </w:rPr>
        <w:t>otices under spec</w:t>
      </w:r>
      <w:r>
        <w:rPr>
          <w:rFonts w:ascii="Arial" w:hAnsi="Arial" w:cs="Arial"/>
          <w:bCs/>
        </w:rPr>
        <w:t>ified food hygiene legislation</w:t>
      </w:r>
    </w:p>
    <w:p w:rsidR="00C52216" w:rsidRPr="00D006EE" w:rsidRDefault="00C52216" w:rsidP="00D006EE">
      <w:pPr>
        <w:pStyle w:val="ListParagraph"/>
        <w:widowControl/>
        <w:numPr>
          <w:ilvl w:val="0"/>
          <w:numId w:val="32"/>
        </w:numPr>
        <w:rPr>
          <w:rFonts w:ascii="Arial" w:hAnsi="Arial" w:cs="Arial"/>
        </w:rPr>
      </w:pPr>
      <w:r w:rsidRPr="00D006EE">
        <w:rPr>
          <w:rFonts w:ascii="Arial" w:hAnsi="Arial" w:cs="Arial"/>
          <w:bCs/>
        </w:rPr>
        <w:t xml:space="preserve">enforcement action that is required urgently to avoid a significant risk of harm to human health, the environment or the financial interests of consumers. </w:t>
      </w:r>
    </w:p>
    <w:p w:rsidR="00C52216" w:rsidRPr="00D006EE" w:rsidRDefault="00C52216" w:rsidP="00D006EE">
      <w:pPr>
        <w:ind w:left="720"/>
        <w:rPr>
          <w:rFonts w:ascii="Arial" w:hAnsi="Arial" w:cs="Arial"/>
        </w:rPr>
      </w:pPr>
    </w:p>
    <w:p w:rsidR="00C52216" w:rsidRPr="00D006EE" w:rsidRDefault="00C52216" w:rsidP="00D006EE">
      <w:pPr>
        <w:ind w:left="720"/>
        <w:rPr>
          <w:rFonts w:ascii="Arial" w:hAnsi="Arial" w:cs="Arial"/>
        </w:rPr>
      </w:pPr>
    </w:p>
    <w:p w:rsidR="002A5F56" w:rsidRPr="002A5F56" w:rsidRDefault="002A5F56" w:rsidP="002A5F56">
      <w:pPr>
        <w:tabs>
          <w:tab w:val="left" w:pos="-1440"/>
        </w:tabs>
        <w:rPr>
          <w:rFonts w:ascii="Arial" w:hAnsi="Arial" w:cs="Arial"/>
          <w:b/>
        </w:rPr>
      </w:pPr>
      <w:r>
        <w:rPr>
          <w:rFonts w:ascii="Arial" w:hAnsi="Arial" w:cs="Arial"/>
          <w:b/>
        </w:rPr>
        <w:tab/>
      </w:r>
      <w:r w:rsidRPr="002A5F56">
        <w:rPr>
          <w:rFonts w:ascii="Arial" w:hAnsi="Arial" w:cs="Arial"/>
          <w:b/>
        </w:rPr>
        <w:t>Document History</w:t>
      </w:r>
    </w:p>
    <w:p w:rsidR="002A5F56" w:rsidRPr="002A5F56" w:rsidRDefault="002A5F56" w:rsidP="002A5F56">
      <w:pPr>
        <w:tabs>
          <w:tab w:val="left" w:pos="-1440"/>
        </w:tabs>
        <w:rPr>
          <w:rFonts w:ascii="Arial" w:hAnsi="Arial" w:cs="Arial"/>
        </w:rPr>
      </w:pPr>
    </w:p>
    <w:tbl>
      <w:tblPr>
        <w:tblW w:w="9146"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20"/>
        <w:gridCol w:w="5825"/>
      </w:tblGrid>
      <w:tr w:rsidR="002A5F56" w:rsidRPr="002A5F56" w:rsidTr="00637AD2">
        <w:tc>
          <w:tcPr>
            <w:tcW w:w="1101" w:type="dxa"/>
          </w:tcPr>
          <w:p w:rsidR="002A5F56" w:rsidRPr="002A5F56" w:rsidRDefault="002A5F56" w:rsidP="002A5F56">
            <w:pPr>
              <w:tabs>
                <w:tab w:val="left" w:pos="-1440"/>
              </w:tabs>
              <w:rPr>
                <w:rFonts w:ascii="Arial" w:hAnsi="Arial" w:cs="Arial"/>
              </w:rPr>
            </w:pPr>
            <w:r w:rsidRPr="002A5F56">
              <w:rPr>
                <w:rFonts w:ascii="Arial" w:hAnsi="Arial" w:cs="Arial"/>
              </w:rPr>
              <w:t>Issue</w:t>
            </w:r>
          </w:p>
        </w:tc>
        <w:tc>
          <w:tcPr>
            <w:tcW w:w="2220" w:type="dxa"/>
          </w:tcPr>
          <w:p w:rsidR="002A5F56" w:rsidRPr="002A5F56" w:rsidRDefault="002A5F56" w:rsidP="002A5F56">
            <w:pPr>
              <w:tabs>
                <w:tab w:val="left" w:pos="-1440"/>
              </w:tabs>
              <w:rPr>
                <w:rFonts w:ascii="Arial" w:hAnsi="Arial" w:cs="Arial"/>
              </w:rPr>
            </w:pPr>
            <w:r w:rsidRPr="002A5F56">
              <w:rPr>
                <w:rFonts w:ascii="Arial" w:hAnsi="Arial" w:cs="Arial"/>
              </w:rPr>
              <w:t>Approval Date</w:t>
            </w:r>
          </w:p>
        </w:tc>
        <w:tc>
          <w:tcPr>
            <w:tcW w:w="5825" w:type="dxa"/>
          </w:tcPr>
          <w:p w:rsidR="002A5F56" w:rsidRPr="002A5F56" w:rsidRDefault="002A5F56" w:rsidP="002A5F56">
            <w:pPr>
              <w:tabs>
                <w:tab w:val="left" w:pos="-1440"/>
              </w:tabs>
              <w:rPr>
                <w:rFonts w:ascii="Arial" w:hAnsi="Arial" w:cs="Arial"/>
              </w:rPr>
            </w:pPr>
            <w:r w:rsidRPr="002A5F56">
              <w:rPr>
                <w:rFonts w:ascii="Arial" w:hAnsi="Arial" w:cs="Arial"/>
              </w:rPr>
              <w:t>Approved By</w:t>
            </w:r>
          </w:p>
        </w:tc>
      </w:tr>
      <w:tr w:rsidR="002A5F56" w:rsidRPr="002A5F56" w:rsidTr="00637AD2">
        <w:tc>
          <w:tcPr>
            <w:tcW w:w="1101" w:type="dxa"/>
          </w:tcPr>
          <w:p w:rsidR="002A5F56" w:rsidRPr="002A5F56" w:rsidRDefault="002A5F56" w:rsidP="002A5F56">
            <w:pPr>
              <w:tabs>
                <w:tab w:val="left" w:pos="-1440"/>
              </w:tabs>
              <w:rPr>
                <w:rFonts w:ascii="Arial" w:hAnsi="Arial" w:cs="Arial"/>
              </w:rPr>
            </w:pPr>
            <w:r w:rsidRPr="002A5F56">
              <w:rPr>
                <w:rFonts w:ascii="Arial" w:hAnsi="Arial" w:cs="Arial"/>
              </w:rPr>
              <w:t>1</w:t>
            </w:r>
          </w:p>
        </w:tc>
        <w:tc>
          <w:tcPr>
            <w:tcW w:w="2220" w:type="dxa"/>
          </w:tcPr>
          <w:p w:rsidR="002A5F56" w:rsidRPr="002A5F56" w:rsidRDefault="00637AD2" w:rsidP="002A5F56">
            <w:pPr>
              <w:tabs>
                <w:tab w:val="left" w:pos="-1440"/>
              </w:tabs>
              <w:rPr>
                <w:rFonts w:ascii="Arial" w:hAnsi="Arial" w:cs="Arial"/>
              </w:rPr>
            </w:pPr>
            <w:r>
              <w:rPr>
                <w:rFonts w:ascii="Arial" w:hAnsi="Arial" w:cs="Arial"/>
              </w:rPr>
              <w:t>1</w:t>
            </w:r>
            <w:r w:rsidRPr="00637AD2">
              <w:rPr>
                <w:rFonts w:ascii="Arial" w:hAnsi="Arial" w:cs="Arial"/>
                <w:vertAlign w:val="superscript"/>
              </w:rPr>
              <w:t>st</w:t>
            </w:r>
            <w:r w:rsidR="001E372E">
              <w:rPr>
                <w:rFonts w:ascii="Arial" w:hAnsi="Arial" w:cs="Arial"/>
              </w:rPr>
              <w:t xml:space="preserve"> December </w:t>
            </w:r>
            <w:r w:rsidR="00C752BE">
              <w:rPr>
                <w:rFonts w:ascii="Arial" w:hAnsi="Arial" w:cs="Arial"/>
              </w:rPr>
              <w:t>2</w:t>
            </w:r>
            <w:r>
              <w:rPr>
                <w:rFonts w:ascii="Arial" w:hAnsi="Arial" w:cs="Arial"/>
              </w:rPr>
              <w:t>018</w:t>
            </w:r>
          </w:p>
        </w:tc>
        <w:tc>
          <w:tcPr>
            <w:tcW w:w="5825" w:type="dxa"/>
          </w:tcPr>
          <w:p w:rsidR="002A5F56" w:rsidRPr="002A5F56" w:rsidRDefault="00C752BE" w:rsidP="002A5F56">
            <w:pPr>
              <w:tabs>
                <w:tab w:val="left" w:pos="-1440"/>
              </w:tabs>
              <w:rPr>
                <w:rFonts w:ascii="Arial" w:hAnsi="Arial" w:cs="Arial"/>
              </w:rPr>
            </w:pPr>
            <w:r>
              <w:rPr>
                <w:rFonts w:ascii="Arial" w:hAnsi="Arial" w:cs="Arial"/>
              </w:rPr>
              <w:t>Helen Perkins Principal  Environmental Health Officer</w:t>
            </w:r>
          </w:p>
        </w:tc>
      </w:tr>
      <w:tr w:rsidR="002A5F56" w:rsidRPr="002A5F56" w:rsidTr="00637AD2">
        <w:tc>
          <w:tcPr>
            <w:tcW w:w="1101" w:type="dxa"/>
          </w:tcPr>
          <w:p w:rsidR="002A5F56" w:rsidRPr="002A5F56" w:rsidRDefault="002A5F56" w:rsidP="002A5F56">
            <w:pPr>
              <w:tabs>
                <w:tab w:val="left" w:pos="-1440"/>
              </w:tabs>
              <w:rPr>
                <w:rFonts w:ascii="Arial" w:hAnsi="Arial" w:cs="Arial"/>
              </w:rPr>
            </w:pPr>
            <w:r w:rsidRPr="002A5F56">
              <w:rPr>
                <w:rFonts w:ascii="Arial" w:hAnsi="Arial" w:cs="Arial"/>
              </w:rPr>
              <w:t>2</w:t>
            </w:r>
          </w:p>
        </w:tc>
        <w:tc>
          <w:tcPr>
            <w:tcW w:w="2220" w:type="dxa"/>
          </w:tcPr>
          <w:p w:rsidR="002A5F56" w:rsidRPr="002A5F56" w:rsidRDefault="002A5F56" w:rsidP="002A5F56">
            <w:pPr>
              <w:tabs>
                <w:tab w:val="left" w:pos="-1440"/>
              </w:tabs>
              <w:rPr>
                <w:rFonts w:ascii="Arial" w:hAnsi="Arial" w:cs="Arial"/>
              </w:rPr>
            </w:pPr>
          </w:p>
        </w:tc>
        <w:tc>
          <w:tcPr>
            <w:tcW w:w="5825" w:type="dxa"/>
          </w:tcPr>
          <w:p w:rsidR="002A5F56" w:rsidRPr="002A5F56" w:rsidRDefault="002A5F56" w:rsidP="002A5F56">
            <w:pPr>
              <w:tabs>
                <w:tab w:val="left" w:pos="-1440"/>
              </w:tabs>
              <w:rPr>
                <w:rFonts w:ascii="Arial" w:hAnsi="Arial" w:cs="Arial"/>
              </w:rPr>
            </w:pPr>
          </w:p>
        </w:tc>
      </w:tr>
    </w:tbl>
    <w:p w:rsidR="002A5F56" w:rsidRPr="002A5F56" w:rsidRDefault="002A5F56" w:rsidP="002A5F56">
      <w:pPr>
        <w:tabs>
          <w:tab w:val="left" w:pos="-1440"/>
        </w:tabs>
        <w:rPr>
          <w:rFonts w:ascii="Arial" w:hAnsi="Arial" w:cs="Arial"/>
        </w:rPr>
      </w:pPr>
    </w:p>
    <w:p w:rsidR="00C52216" w:rsidRPr="00D006EE" w:rsidRDefault="00C52216" w:rsidP="00D006EE">
      <w:pPr>
        <w:ind w:left="720"/>
        <w:rPr>
          <w:rFonts w:ascii="Arial" w:hAnsi="Arial" w:cs="Arial"/>
        </w:rPr>
      </w:pPr>
    </w:p>
    <w:p w:rsidR="00494C29" w:rsidRPr="00D006EE" w:rsidRDefault="00494C29" w:rsidP="00D006EE">
      <w:pPr>
        <w:rPr>
          <w:rFonts w:ascii="Arial" w:hAnsi="Arial" w:cs="Arial"/>
        </w:rPr>
      </w:pPr>
    </w:p>
    <w:p w:rsidR="008120B4" w:rsidRPr="00D006EE" w:rsidRDefault="008120B4" w:rsidP="00D006EE">
      <w:pPr>
        <w:pStyle w:val="Quick1"/>
        <w:numPr>
          <w:ilvl w:val="0"/>
          <w:numId w:val="0"/>
        </w:numPr>
        <w:tabs>
          <w:tab w:val="left" w:pos="-1440"/>
        </w:tabs>
        <w:rPr>
          <w:rFonts w:ascii="Arial" w:hAnsi="Arial" w:cs="Arial"/>
          <w:sz w:val="18"/>
          <w:szCs w:val="18"/>
        </w:rPr>
      </w:pPr>
    </w:p>
    <w:sectPr w:rsidR="008120B4" w:rsidRPr="00D006EE" w:rsidSect="002A5F56">
      <w:headerReference w:type="default" r:id="rId12"/>
      <w:footerReference w:type="default" r:id="rId13"/>
      <w:type w:val="continuous"/>
      <w:pgSz w:w="11905" w:h="16837"/>
      <w:pgMar w:top="1152" w:right="1411" w:bottom="576" w:left="1134" w:header="1440"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75E" w:rsidRDefault="0069775E">
      <w:r>
        <w:separator/>
      </w:r>
    </w:p>
  </w:endnote>
  <w:endnote w:type="continuationSeparator" w:id="0">
    <w:p w:rsidR="0069775E" w:rsidRDefault="0069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4B" w:rsidRPr="00AC63C9" w:rsidRDefault="00AB7F4B" w:rsidP="00CF50F0">
    <w:pPr>
      <w:pStyle w:val="Footer"/>
      <w:jc w:val="center"/>
      <w:rPr>
        <w:rFonts w:ascii="Arial" w:hAnsi="Arial" w:cs="Arial"/>
        <w:sz w:val="22"/>
        <w:szCs w:val="22"/>
      </w:rPr>
    </w:pPr>
  </w:p>
  <w:p w:rsidR="00AB7F4B" w:rsidRPr="00AC63C9" w:rsidRDefault="00AB7F4B" w:rsidP="00CF50F0">
    <w:pPr>
      <w:pStyle w:val="Footer"/>
      <w:jc w:val="center"/>
      <w:rPr>
        <w:rFonts w:ascii="Arial" w:hAnsi="Arial" w:cs="Arial"/>
        <w:sz w:val="22"/>
        <w:szCs w:val="22"/>
      </w:rPr>
    </w:pPr>
  </w:p>
  <w:p w:rsidR="00AB7F4B" w:rsidRPr="00AC63C9" w:rsidRDefault="00AB7F4B" w:rsidP="00CF50F0">
    <w:pPr>
      <w:pStyle w:val="Footer"/>
      <w:jc w:val="center"/>
      <w:rPr>
        <w:rFonts w:ascii="Arial" w:hAnsi="Arial" w:cs="Arial"/>
        <w:sz w:val="22"/>
        <w:szCs w:val="22"/>
      </w:rPr>
    </w:pPr>
    <w:r>
      <w:rPr>
        <w:rFonts w:ascii="Arial" w:hAnsi="Arial" w:cs="Arial"/>
        <w:sz w:val="22"/>
        <w:szCs w:val="22"/>
      </w:rPr>
      <w:t>Issue 1</w:t>
    </w:r>
    <w:r w:rsidRPr="00AC63C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AC63C9">
      <w:rPr>
        <w:rFonts w:ascii="Arial" w:hAnsi="Arial" w:cs="Arial"/>
        <w:sz w:val="22"/>
        <w:szCs w:val="22"/>
      </w:rPr>
      <w:t xml:space="preserve">Page </w:t>
    </w:r>
    <w:r w:rsidR="00575D91" w:rsidRPr="00AC63C9">
      <w:rPr>
        <w:rFonts w:ascii="Arial" w:hAnsi="Arial" w:cs="Arial"/>
        <w:sz w:val="22"/>
        <w:szCs w:val="22"/>
      </w:rPr>
      <w:fldChar w:fldCharType="begin"/>
    </w:r>
    <w:r w:rsidRPr="00AC63C9">
      <w:rPr>
        <w:rFonts w:ascii="Arial" w:hAnsi="Arial" w:cs="Arial"/>
        <w:sz w:val="22"/>
        <w:szCs w:val="22"/>
      </w:rPr>
      <w:instrText xml:space="preserve"> PAGE </w:instrText>
    </w:r>
    <w:r w:rsidR="00575D91" w:rsidRPr="00AC63C9">
      <w:rPr>
        <w:rFonts w:ascii="Arial" w:hAnsi="Arial" w:cs="Arial"/>
        <w:sz w:val="22"/>
        <w:szCs w:val="22"/>
      </w:rPr>
      <w:fldChar w:fldCharType="separate"/>
    </w:r>
    <w:r w:rsidR="00767611">
      <w:rPr>
        <w:rFonts w:ascii="Arial" w:hAnsi="Arial" w:cs="Arial"/>
        <w:noProof/>
        <w:sz w:val="22"/>
        <w:szCs w:val="22"/>
      </w:rPr>
      <w:t>1</w:t>
    </w:r>
    <w:r w:rsidR="00575D91" w:rsidRPr="00AC63C9">
      <w:rPr>
        <w:rFonts w:ascii="Arial" w:hAnsi="Arial" w:cs="Arial"/>
        <w:sz w:val="22"/>
        <w:szCs w:val="22"/>
      </w:rPr>
      <w:fldChar w:fldCharType="end"/>
    </w:r>
    <w:r w:rsidRPr="00AC63C9">
      <w:rPr>
        <w:rFonts w:ascii="Arial" w:hAnsi="Arial" w:cs="Arial"/>
        <w:sz w:val="22"/>
        <w:szCs w:val="22"/>
      </w:rPr>
      <w:t xml:space="preserve"> of 22</w:t>
    </w:r>
  </w:p>
  <w:p w:rsidR="00AB7F4B" w:rsidRDefault="00AB7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75E" w:rsidRDefault="0069775E">
      <w:r>
        <w:separator/>
      </w:r>
    </w:p>
  </w:footnote>
  <w:footnote w:type="continuationSeparator" w:id="0">
    <w:p w:rsidR="0069775E" w:rsidRDefault="00697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4B" w:rsidRPr="007F4497" w:rsidRDefault="00AB7F4B" w:rsidP="007F4497">
    <w:pPr>
      <w:pStyle w:val="Header"/>
      <w:jc w:val="righ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5EAD804"/>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15:restartNumberingAfterBreak="0">
    <w:nsid w:val="00000002"/>
    <w:multiLevelType w:val="multilevel"/>
    <w:tmpl w:val="E73452B6"/>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singleLevel"/>
    <w:tmpl w:val="00000000"/>
    <w:lvl w:ilvl="0">
      <w:start w:val="1"/>
      <w:numFmt w:val="lowerLetter"/>
      <w:pStyle w:val="Quicka"/>
      <w:lvlText w:val="%1)"/>
      <w:lvlJc w:val="left"/>
      <w:pPr>
        <w:tabs>
          <w:tab w:val="num" w:pos="2160"/>
        </w:tabs>
      </w:pPr>
    </w:lvl>
  </w:abstractNum>
  <w:abstractNum w:abstractNumId="4" w15:restartNumberingAfterBreak="0">
    <w:nsid w:val="00000005"/>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singleLevel"/>
    <w:tmpl w:val="00000000"/>
    <w:lvl w:ilvl="0">
      <w:start w:val="1"/>
      <w:numFmt w:val="lowerRoman"/>
      <w:pStyle w:val="Quicki"/>
      <w:lvlText w:val="%1)"/>
      <w:lvlJc w:val="left"/>
      <w:pPr>
        <w:tabs>
          <w:tab w:val="num" w:pos="2880"/>
        </w:tabs>
      </w:pPr>
    </w:lvl>
  </w:abstractNum>
  <w:abstractNum w:abstractNumId="6" w15:restartNumberingAfterBreak="0">
    <w:nsid w:val="00000007"/>
    <w:multiLevelType w:val="multilevel"/>
    <w:tmpl w:val="00000000"/>
    <w:name w:val="AutoList6"/>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3E70FA"/>
    <w:multiLevelType w:val="hybridMultilevel"/>
    <w:tmpl w:val="00004A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06452E81"/>
    <w:multiLevelType w:val="hybridMultilevel"/>
    <w:tmpl w:val="7A020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89059B"/>
    <w:multiLevelType w:val="hybridMultilevel"/>
    <w:tmpl w:val="0270CDB0"/>
    <w:lvl w:ilvl="0" w:tplc="4072BA5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B1253CA"/>
    <w:multiLevelType w:val="hybridMultilevel"/>
    <w:tmpl w:val="45E27ACE"/>
    <w:lvl w:ilvl="0" w:tplc="D17C0542">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0E392A"/>
    <w:multiLevelType w:val="hybridMultilevel"/>
    <w:tmpl w:val="7AE29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9242B"/>
    <w:multiLevelType w:val="hybridMultilevel"/>
    <w:tmpl w:val="F6500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61A1F68"/>
    <w:multiLevelType w:val="hybridMultilevel"/>
    <w:tmpl w:val="40383934"/>
    <w:lvl w:ilvl="0" w:tplc="04090001">
      <w:start w:val="1"/>
      <w:numFmt w:val="bullet"/>
      <w:lvlText w:val=""/>
      <w:lvlJc w:val="left"/>
      <w:pPr>
        <w:tabs>
          <w:tab w:val="num" w:pos="720"/>
        </w:tabs>
        <w:ind w:left="720" w:hanging="360"/>
      </w:pPr>
      <w:rPr>
        <w:rFonts w:ascii="Symbol" w:hAnsi="Symbol" w:hint="default"/>
      </w:rPr>
    </w:lvl>
    <w:lvl w:ilvl="1" w:tplc="4E3826A8">
      <w:start w:val="1"/>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DD1D42"/>
    <w:multiLevelType w:val="hybridMultilevel"/>
    <w:tmpl w:val="3F0AD2D8"/>
    <w:lvl w:ilvl="0" w:tplc="3DBE0D96">
      <w:start w:val="2"/>
      <w:numFmt w:val="lowerRoman"/>
      <w:lvlText w:val="(%1)"/>
      <w:lvlJc w:val="left"/>
      <w:pPr>
        <w:tabs>
          <w:tab w:val="num" w:pos="2160"/>
        </w:tabs>
        <w:ind w:left="216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90111F"/>
    <w:multiLevelType w:val="hybridMultilevel"/>
    <w:tmpl w:val="F3DA8D2A"/>
    <w:lvl w:ilvl="0" w:tplc="3DBE0D9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1EE14A81"/>
    <w:multiLevelType w:val="hybridMultilevel"/>
    <w:tmpl w:val="D082B204"/>
    <w:lvl w:ilvl="0" w:tplc="2A487EBA">
      <w:start w:val="1"/>
      <w:numFmt w:val="bullet"/>
      <w:lvlText w:val="•"/>
      <w:lvlJc w:val="left"/>
      <w:pPr>
        <w:tabs>
          <w:tab w:val="num" w:pos="360"/>
        </w:tabs>
        <w:ind w:left="360" w:hanging="360"/>
      </w:pPr>
      <w:rPr>
        <w:rFonts w:ascii="Verdana" w:hAnsi="Verdana"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4B2F07"/>
    <w:multiLevelType w:val="hybridMultilevel"/>
    <w:tmpl w:val="9B6E5E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1336E3"/>
    <w:multiLevelType w:val="hybridMultilevel"/>
    <w:tmpl w:val="CDAE263C"/>
    <w:lvl w:ilvl="0" w:tplc="3DBE0D96">
      <w:start w:val="2"/>
      <w:numFmt w:val="lowerRoman"/>
      <w:lvlText w:val="(%1)"/>
      <w:lvlJc w:val="left"/>
      <w:pPr>
        <w:tabs>
          <w:tab w:val="num" w:pos="2160"/>
        </w:tabs>
        <w:ind w:left="216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AF6F9D"/>
    <w:multiLevelType w:val="hybridMultilevel"/>
    <w:tmpl w:val="78CE0816"/>
    <w:lvl w:ilvl="0" w:tplc="2A487EBA">
      <w:start w:val="1"/>
      <w:numFmt w:val="bullet"/>
      <w:lvlText w:val="•"/>
      <w:lvlJc w:val="left"/>
      <w:pPr>
        <w:tabs>
          <w:tab w:val="num" w:pos="1080"/>
        </w:tabs>
        <w:ind w:left="1080" w:hanging="360"/>
      </w:pPr>
      <w:rPr>
        <w:rFonts w:ascii="Verdana" w:hAnsi="Verdana"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30C3B4A"/>
    <w:multiLevelType w:val="hybridMultilevel"/>
    <w:tmpl w:val="77848594"/>
    <w:lvl w:ilvl="0" w:tplc="2A487EBA">
      <w:start w:val="1"/>
      <w:numFmt w:val="bullet"/>
      <w:lvlText w:val="•"/>
      <w:lvlJc w:val="left"/>
      <w:pPr>
        <w:tabs>
          <w:tab w:val="num" w:pos="360"/>
        </w:tabs>
        <w:ind w:left="360" w:hanging="360"/>
      </w:pPr>
      <w:rPr>
        <w:rFonts w:ascii="Verdana" w:hAnsi="Verdana"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2841BB"/>
    <w:multiLevelType w:val="hybridMultilevel"/>
    <w:tmpl w:val="D2BC0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2841DE"/>
    <w:multiLevelType w:val="hybridMultilevel"/>
    <w:tmpl w:val="36407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A81968"/>
    <w:multiLevelType w:val="hybridMultilevel"/>
    <w:tmpl w:val="442219D4"/>
    <w:lvl w:ilvl="0" w:tplc="2A487EBA">
      <w:start w:val="1"/>
      <w:numFmt w:val="bullet"/>
      <w:lvlText w:val="•"/>
      <w:lvlJc w:val="left"/>
      <w:pPr>
        <w:tabs>
          <w:tab w:val="num" w:pos="1800"/>
        </w:tabs>
        <w:ind w:left="1800" w:hanging="360"/>
      </w:pPr>
      <w:rPr>
        <w:rFonts w:ascii="Verdana" w:hAnsi="Verdana" w:hint="default"/>
        <w:sz w:val="22"/>
        <w:szCs w:val="2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2B691A7F"/>
    <w:multiLevelType w:val="hybridMultilevel"/>
    <w:tmpl w:val="7786BBB2"/>
    <w:lvl w:ilvl="0" w:tplc="3DBE0D96">
      <w:start w:val="2"/>
      <w:numFmt w:val="lowerRoman"/>
      <w:lvlText w:val="(%1)"/>
      <w:lvlJc w:val="left"/>
      <w:pPr>
        <w:tabs>
          <w:tab w:val="num" w:pos="2160"/>
        </w:tabs>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E61007"/>
    <w:multiLevelType w:val="hybridMultilevel"/>
    <w:tmpl w:val="32DEEB86"/>
    <w:lvl w:ilvl="0" w:tplc="0809000F">
      <w:start w:val="1"/>
      <w:numFmt w:val="decimal"/>
      <w:lvlText w:val="%1."/>
      <w:lvlJc w:val="lef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6" w15:restartNumberingAfterBreak="0">
    <w:nsid w:val="3D2750C6"/>
    <w:multiLevelType w:val="hybridMultilevel"/>
    <w:tmpl w:val="5C769E88"/>
    <w:lvl w:ilvl="0" w:tplc="08090001">
      <w:start w:val="1"/>
      <w:numFmt w:val="bullet"/>
      <w:lvlText w:val=""/>
      <w:lvlJc w:val="left"/>
      <w:pPr>
        <w:ind w:left="2160" w:hanging="360"/>
      </w:pPr>
      <w:rPr>
        <w:rFonts w:ascii="Symbol" w:hAnsi="Symbol" w:hint="default"/>
      </w:rPr>
    </w:lvl>
    <w:lvl w:ilvl="1" w:tplc="730ACAC0">
      <w:numFmt w:val="bullet"/>
      <w:lvlText w:val="•"/>
      <w:lvlJc w:val="left"/>
      <w:pPr>
        <w:ind w:left="3240" w:hanging="720"/>
      </w:pPr>
      <w:rPr>
        <w:rFonts w:ascii="Arial" w:eastAsia="Times New Roman" w:hAnsi="Arial" w:cs="Arial" w:hint="default"/>
        <w:b/>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42730773"/>
    <w:multiLevelType w:val="hybridMultilevel"/>
    <w:tmpl w:val="0D4A2B7E"/>
    <w:lvl w:ilvl="0" w:tplc="4072BA50">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CC4D80"/>
    <w:multiLevelType w:val="hybridMultilevel"/>
    <w:tmpl w:val="091E1D76"/>
    <w:lvl w:ilvl="0" w:tplc="3DBE0D96">
      <w:start w:val="2"/>
      <w:numFmt w:val="lowerRoman"/>
      <w:lvlText w:val="(%1)"/>
      <w:lvlJc w:val="left"/>
      <w:pPr>
        <w:tabs>
          <w:tab w:val="num" w:pos="2160"/>
        </w:tabs>
        <w:ind w:left="2160" w:hanging="720"/>
      </w:pPr>
      <w:rPr>
        <w:rFonts w:hint="default"/>
      </w:rPr>
    </w:lvl>
    <w:lvl w:ilvl="1" w:tplc="927E64E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CB0FC7"/>
    <w:multiLevelType w:val="hybridMultilevel"/>
    <w:tmpl w:val="E4BC89C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FB81A89"/>
    <w:multiLevelType w:val="hybridMultilevel"/>
    <w:tmpl w:val="554A4B94"/>
    <w:lvl w:ilvl="0" w:tplc="3AE6D8CA">
      <w:start w:val="8"/>
      <w:numFmt w:val="lowerLetter"/>
      <w:lvlText w:val="(%1)"/>
      <w:lvlJc w:val="left"/>
      <w:pPr>
        <w:tabs>
          <w:tab w:val="num" w:pos="2520"/>
        </w:tabs>
        <w:ind w:left="2520" w:hanging="36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31" w15:restartNumberingAfterBreak="0">
    <w:nsid w:val="4FBB6EAC"/>
    <w:multiLevelType w:val="hybridMultilevel"/>
    <w:tmpl w:val="144294A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0341393"/>
    <w:multiLevelType w:val="hybridMultilevel"/>
    <w:tmpl w:val="61489942"/>
    <w:lvl w:ilvl="0" w:tplc="B1209014">
      <w:start w:val="1"/>
      <w:numFmt w:val="bullet"/>
      <w:lvlText w:val=""/>
      <w:lvlJc w:val="left"/>
      <w:pPr>
        <w:tabs>
          <w:tab w:val="num" w:pos="2756"/>
        </w:tabs>
        <w:ind w:left="2756"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5131024A"/>
    <w:multiLevelType w:val="hybridMultilevel"/>
    <w:tmpl w:val="EEA0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1E6A33"/>
    <w:multiLevelType w:val="hybridMultilevel"/>
    <w:tmpl w:val="FDFA18DA"/>
    <w:lvl w:ilvl="0" w:tplc="D17C0542">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980267"/>
    <w:multiLevelType w:val="hybridMultilevel"/>
    <w:tmpl w:val="9F561E2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59820633"/>
    <w:multiLevelType w:val="hybridMultilevel"/>
    <w:tmpl w:val="2452A98A"/>
    <w:lvl w:ilvl="0" w:tplc="2A487EBA">
      <w:start w:val="1"/>
      <w:numFmt w:val="bullet"/>
      <w:lvlText w:val="•"/>
      <w:lvlJc w:val="left"/>
      <w:pPr>
        <w:tabs>
          <w:tab w:val="num" w:pos="1080"/>
        </w:tabs>
        <w:ind w:left="1080" w:hanging="360"/>
      </w:pPr>
      <w:rPr>
        <w:rFonts w:ascii="Verdana" w:hAnsi="Verdana"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CE867B0"/>
    <w:multiLevelType w:val="hybridMultilevel"/>
    <w:tmpl w:val="0AF0E7F2"/>
    <w:lvl w:ilvl="0" w:tplc="4072BA50">
      <w:start w:val="1"/>
      <w:numFmt w:val="lowerRoman"/>
      <w:lvlText w:val="(%1)"/>
      <w:lvlJc w:val="left"/>
      <w:pPr>
        <w:ind w:left="216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4886F8F"/>
    <w:multiLevelType w:val="hybridMultilevel"/>
    <w:tmpl w:val="0B04D7CE"/>
    <w:lvl w:ilvl="0" w:tplc="2A487EBA">
      <w:start w:val="1"/>
      <w:numFmt w:val="bullet"/>
      <w:lvlText w:val="•"/>
      <w:lvlJc w:val="left"/>
      <w:pPr>
        <w:tabs>
          <w:tab w:val="num" w:pos="1080"/>
        </w:tabs>
        <w:ind w:left="1080" w:hanging="360"/>
      </w:pPr>
      <w:rPr>
        <w:rFonts w:ascii="Verdana" w:hAnsi="Verdana"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85F4DCE"/>
    <w:multiLevelType w:val="hybridMultilevel"/>
    <w:tmpl w:val="8C5898FA"/>
    <w:lvl w:ilvl="0" w:tplc="3DBE0D96">
      <w:start w:val="2"/>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0" w15:restartNumberingAfterBreak="0">
    <w:nsid w:val="6B6F44FC"/>
    <w:multiLevelType w:val="hybridMultilevel"/>
    <w:tmpl w:val="6100C538"/>
    <w:lvl w:ilvl="0" w:tplc="0809000F">
      <w:start w:val="1"/>
      <w:numFmt w:val="decimal"/>
      <w:lvlText w:val="%1."/>
      <w:lvlJc w:val="left"/>
      <w:pPr>
        <w:tabs>
          <w:tab w:val="num" w:pos="2160"/>
        </w:tabs>
        <w:ind w:left="2160" w:hanging="360"/>
      </w:pPr>
      <w:rPr>
        <w:rFont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6C7F1E01"/>
    <w:multiLevelType w:val="hybridMultilevel"/>
    <w:tmpl w:val="F282F164"/>
    <w:lvl w:ilvl="0" w:tplc="D17C054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CEF4B78"/>
    <w:multiLevelType w:val="hybridMultilevel"/>
    <w:tmpl w:val="1C985F5C"/>
    <w:lvl w:ilvl="0" w:tplc="0B40E9FC">
      <w:start w:val="8"/>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3" w15:restartNumberingAfterBreak="0">
    <w:nsid w:val="70123B17"/>
    <w:multiLevelType w:val="hybridMultilevel"/>
    <w:tmpl w:val="547EE7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1A4159"/>
    <w:multiLevelType w:val="hybridMultilevel"/>
    <w:tmpl w:val="156C2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37D62BE"/>
    <w:multiLevelType w:val="hybridMultilevel"/>
    <w:tmpl w:val="C43A6956"/>
    <w:lvl w:ilvl="0" w:tplc="3DBE0D96">
      <w:start w:val="2"/>
      <w:numFmt w:val="lowerRoman"/>
      <w:lvlText w:val="(%1)"/>
      <w:lvlJc w:val="left"/>
      <w:pPr>
        <w:tabs>
          <w:tab w:val="num" w:pos="2160"/>
        </w:tabs>
        <w:ind w:left="216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BC1A7B"/>
    <w:multiLevelType w:val="hybridMultilevel"/>
    <w:tmpl w:val="83E46880"/>
    <w:lvl w:ilvl="0" w:tplc="AF5E4AA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78911932"/>
    <w:multiLevelType w:val="hybridMultilevel"/>
    <w:tmpl w:val="864EDB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8DE2A5B"/>
    <w:multiLevelType w:val="hybridMultilevel"/>
    <w:tmpl w:val="65F60BF4"/>
    <w:lvl w:ilvl="0" w:tplc="536E20D8">
      <w:start w:val="8"/>
      <w:numFmt w:val="lowerLetter"/>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49" w15:restartNumberingAfterBreak="0">
    <w:nsid w:val="7A391EC1"/>
    <w:multiLevelType w:val="hybridMultilevel"/>
    <w:tmpl w:val="0254B4CC"/>
    <w:lvl w:ilvl="0" w:tplc="08090001">
      <w:start w:val="1"/>
      <w:numFmt w:val="bullet"/>
      <w:lvlText w:val=""/>
      <w:lvlJc w:val="left"/>
      <w:pPr>
        <w:tabs>
          <w:tab w:val="num" w:pos="2160"/>
        </w:tabs>
        <w:ind w:left="2160" w:hanging="360"/>
      </w:pPr>
      <w:rPr>
        <w:rFonts w:ascii="Symbol" w:hAnsi="Symbol"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50" w15:restartNumberingAfterBreak="0">
    <w:nsid w:val="7A823226"/>
    <w:multiLevelType w:val="hybridMultilevel"/>
    <w:tmpl w:val="538A29E6"/>
    <w:lvl w:ilvl="0" w:tplc="2A487EBA">
      <w:start w:val="1"/>
      <w:numFmt w:val="bullet"/>
      <w:lvlText w:val="•"/>
      <w:lvlJc w:val="left"/>
      <w:pPr>
        <w:tabs>
          <w:tab w:val="num" w:pos="1778"/>
        </w:tabs>
        <w:ind w:left="1778" w:hanging="360"/>
      </w:pPr>
      <w:rPr>
        <w:rFonts w:ascii="Verdana" w:hAnsi="Verdana" w:hint="default"/>
        <w:sz w:val="22"/>
        <w:szCs w:val="22"/>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num w:numId="1">
    <w:abstractNumId w:val="6"/>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1"/>
      <w:lvl w:ilvl="0">
        <w:start w:val="1"/>
        <w:numFmt w:val="lowerRoman"/>
        <w:pStyle w:val="Quicki"/>
        <w:lvlText w:val="%1)"/>
        <w:lvlJc w:val="left"/>
      </w:lvl>
    </w:lvlOverride>
  </w:num>
  <w:num w:numId="3">
    <w:abstractNumId w:val="3"/>
    <w:lvlOverride w:ilvl="0">
      <w:startOverride w:val="1"/>
      <w:lvl w:ilvl="0">
        <w:start w:val="1"/>
        <w:numFmt w:val="lowerLetter"/>
        <w:pStyle w:val="Quicka"/>
        <w:lvlText w:val="%1)"/>
        <w:lvlJc w:val="left"/>
      </w:lvl>
    </w:lvlOverride>
  </w:num>
  <w:num w:numId="4">
    <w:abstractNumId w:val="0"/>
    <w:lvlOverride w:ilvl="0">
      <w:startOverride w:val="1"/>
      <w:lvl w:ilvl="0">
        <w:start w:val="1"/>
        <w:numFmt w:val="decimal"/>
        <w:pStyle w:val="Quick1"/>
        <w:lvlText w:val="%1)"/>
        <w:lvlJc w:val="left"/>
      </w:lvl>
    </w:lvlOverride>
  </w:num>
  <w:num w:numId="5">
    <w:abstractNumId w:val="8"/>
  </w:num>
  <w:num w:numId="6">
    <w:abstractNumId w:val="17"/>
  </w:num>
  <w:num w:numId="7">
    <w:abstractNumId w:val="11"/>
  </w:num>
  <w:num w:numId="8">
    <w:abstractNumId w:val="43"/>
  </w:num>
  <w:num w:numId="9">
    <w:abstractNumId w:val="44"/>
  </w:num>
  <w:num w:numId="10">
    <w:abstractNumId w:val="22"/>
  </w:num>
  <w:num w:numId="11">
    <w:abstractNumId w:val="32"/>
  </w:num>
  <w:num w:numId="12">
    <w:abstractNumId w:val="50"/>
  </w:num>
  <w:num w:numId="13">
    <w:abstractNumId w:val="23"/>
  </w:num>
  <w:num w:numId="14">
    <w:abstractNumId w:val="19"/>
  </w:num>
  <w:num w:numId="15">
    <w:abstractNumId w:val="16"/>
  </w:num>
  <w:num w:numId="16">
    <w:abstractNumId w:val="13"/>
  </w:num>
  <w:num w:numId="17">
    <w:abstractNumId w:val="39"/>
  </w:num>
  <w:num w:numId="18">
    <w:abstractNumId w:val="48"/>
  </w:num>
  <w:num w:numId="19">
    <w:abstractNumId w:val="42"/>
  </w:num>
  <w:num w:numId="20">
    <w:abstractNumId w:val="30"/>
  </w:num>
  <w:num w:numId="21">
    <w:abstractNumId w:val="31"/>
  </w:num>
  <w:num w:numId="22">
    <w:abstractNumId w:val="35"/>
  </w:num>
  <w:num w:numId="23">
    <w:abstractNumId w:val="40"/>
  </w:num>
  <w:num w:numId="24">
    <w:abstractNumId w:val="25"/>
  </w:num>
  <w:num w:numId="25">
    <w:abstractNumId w:val="49"/>
  </w:num>
  <w:num w:numId="26">
    <w:abstractNumId w:val="29"/>
  </w:num>
  <w:num w:numId="27">
    <w:abstractNumId w:val="12"/>
  </w:num>
  <w:num w:numId="28">
    <w:abstractNumId w:val="21"/>
  </w:num>
  <w:num w:numId="29">
    <w:abstractNumId w:val="33"/>
  </w:num>
  <w:num w:numId="30">
    <w:abstractNumId w:val="38"/>
  </w:num>
  <w:num w:numId="31">
    <w:abstractNumId w:val="20"/>
  </w:num>
  <w:num w:numId="32">
    <w:abstractNumId w:val="36"/>
  </w:num>
  <w:num w:numId="33">
    <w:abstractNumId w:val="47"/>
  </w:num>
  <w:num w:numId="34">
    <w:abstractNumId w:val="9"/>
  </w:num>
  <w:num w:numId="35">
    <w:abstractNumId w:val="27"/>
  </w:num>
  <w:num w:numId="36">
    <w:abstractNumId w:val="37"/>
  </w:num>
  <w:num w:numId="37">
    <w:abstractNumId w:val="41"/>
  </w:num>
  <w:num w:numId="38">
    <w:abstractNumId w:val="10"/>
  </w:num>
  <w:num w:numId="39">
    <w:abstractNumId w:val="34"/>
  </w:num>
  <w:num w:numId="40">
    <w:abstractNumId w:val="46"/>
  </w:num>
  <w:num w:numId="41">
    <w:abstractNumId w:val="28"/>
  </w:num>
  <w:num w:numId="42">
    <w:abstractNumId w:val="24"/>
  </w:num>
  <w:num w:numId="43">
    <w:abstractNumId w:val="15"/>
  </w:num>
  <w:num w:numId="44">
    <w:abstractNumId w:val="45"/>
  </w:num>
  <w:num w:numId="45">
    <w:abstractNumId w:val="14"/>
  </w:num>
  <w:num w:numId="46">
    <w:abstractNumId w:val="18"/>
  </w:num>
  <w:num w:numId="47">
    <w:abstractNumId w:val="7"/>
  </w:num>
  <w:num w:numId="48">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2200002888"/>
    <w:docVar w:name="BASEPRECID" w:val="5"/>
    <w:docVar w:name="BASEPRECTYPE" w:val="BLANK"/>
    <w:docVar w:name="CLIENTID" w:val="2200000184"/>
    <w:docVar w:name="COMPANYID" w:val="2122615635"/>
    <w:docVar w:name="DOCID" w:val="2147499377"/>
    <w:docVar w:name="DOCIDEX" w:val=" "/>
    <w:docVar w:name="EDITION" w:val="FM"/>
    <w:docVar w:name="FILEID" w:val="2200000933"/>
    <w:docVar w:name="SERIALNO" w:val="11345"/>
    <w:docVar w:name="VERSIONID" w:val="770e1053-7847-42fe-a9a0-2ffa2ada3386"/>
    <w:docVar w:name="VERSIONLABEL" w:val="2"/>
  </w:docVars>
  <w:rsids>
    <w:rsidRoot w:val="00913037"/>
    <w:rsid w:val="00017A14"/>
    <w:rsid w:val="00023892"/>
    <w:rsid w:val="0003341B"/>
    <w:rsid w:val="00033593"/>
    <w:rsid w:val="00033970"/>
    <w:rsid w:val="0003491B"/>
    <w:rsid w:val="000401D5"/>
    <w:rsid w:val="000424DA"/>
    <w:rsid w:val="0005350F"/>
    <w:rsid w:val="000676D3"/>
    <w:rsid w:val="000749B3"/>
    <w:rsid w:val="00076464"/>
    <w:rsid w:val="00076707"/>
    <w:rsid w:val="00076BB6"/>
    <w:rsid w:val="000775D9"/>
    <w:rsid w:val="000777FA"/>
    <w:rsid w:val="000901F5"/>
    <w:rsid w:val="000A2030"/>
    <w:rsid w:val="000A3685"/>
    <w:rsid w:val="000B1808"/>
    <w:rsid w:val="000B58B8"/>
    <w:rsid w:val="000B5FF5"/>
    <w:rsid w:val="000B6F3B"/>
    <w:rsid w:val="000D6CC3"/>
    <w:rsid w:val="000D7556"/>
    <w:rsid w:val="000E108B"/>
    <w:rsid w:val="000E7CA6"/>
    <w:rsid w:val="000F1877"/>
    <w:rsid w:val="000F2945"/>
    <w:rsid w:val="000F7133"/>
    <w:rsid w:val="00100150"/>
    <w:rsid w:val="00121A70"/>
    <w:rsid w:val="00134502"/>
    <w:rsid w:val="0013597C"/>
    <w:rsid w:val="001428A9"/>
    <w:rsid w:val="00145D99"/>
    <w:rsid w:val="001517C0"/>
    <w:rsid w:val="00155397"/>
    <w:rsid w:val="00157142"/>
    <w:rsid w:val="001650D4"/>
    <w:rsid w:val="00165559"/>
    <w:rsid w:val="00173A22"/>
    <w:rsid w:val="00174CC6"/>
    <w:rsid w:val="00175893"/>
    <w:rsid w:val="0019007A"/>
    <w:rsid w:val="001919D2"/>
    <w:rsid w:val="00191E27"/>
    <w:rsid w:val="00193670"/>
    <w:rsid w:val="00193AE2"/>
    <w:rsid w:val="001A1A6D"/>
    <w:rsid w:val="001B095D"/>
    <w:rsid w:val="001B48C8"/>
    <w:rsid w:val="001C4AE0"/>
    <w:rsid w:val="001C6747"/>
    <w:rsid w:val="001D45A7"/>
    <w:rsid w:val="001E372E"/>
    <w:rsid w:val="001F31ED"/>
    <w:rsid w:val="00221975"/>
    <w:rsid w:val="00223CE2"/>
    <w:rsid w:val="00233AFD"/>
    <w:rsid w:val="00233F79"/>
    <w:rsid w:val="00236B4A"/>
    <w:rsid w:val="00237F53"/>
    <w:rsid w:val="00240A79"/>
    <w:rsid w:val="00247DD6"/>
    <w:rsid w:val="00256575"/>
    <w:rsid w:val="002663F9"/>
    <w:rsid w:val="002673DD"/>
    <w:rsid w:val="002A5F56"/>
    <w:rsid w:val="002B31AF"/>
    <w:rsid w:val="002B32AD"/>
    <w:rsid w:val="002D164F"/>
    <w:rsid w:val="002E411F"/>
    <w:rsid w:val="002E7D44"/>
    <w:rsid w:val="002F0D21"/>
    <w:rsid w:val="002F19DF"/>
    <w:rsid w:val="003040E8"/>
    <w:rsid w:val="003075A1"/>
    <w:rsid w:val="0031167B"/>
    <w:rsid w:val="0031285B"/>
    <w:rsid w:val="003214C8"/>
    <w:rsid w:val="00326856"/>
    <w:rsid w:val="00332380"/>
    <w:rsid w:val="003358C9"/>
    <w:rsid w:val="00352D41"/>
    <w:rsid w:val="003569F4"/>
    <w:rsid w:val="00363DDE"/>
    <w:rsid w:val="00365975"/>
    <w:rsid w:val="00383575"/>
    <w:rsid w:val="003858C8"/>
    <w:rsid w:val="00393053"/>
    <w:rsid w:val="00397AA6"/>
    <w:rsid w:val="003A6C69"/>
    <w:rsid w:val="003B1C45"/>
    <w:rsid w:val="003C75CB"/>
    <w:rsid w:val="003E0CFF"/>
    <w:rsid w:val="003F183E"/>
    <w:rsid w:val="003F4CCF"/>
    <w:rsid w:val="003F7F64"/>
    <w:rsid w:val="00401034"/>
    <w:rsid w:val="004034DE"/>
    <w:rsid w:val="00405AE6"/>
    <w:rsid w:val="00406E92"/>
    <w:rsid w:val="00413D30"/>
    <w:rsid w:val="00415A2B"/>
    <w:rsid w:val="00424576"/>
    <w:rsid w:val="00425294"/>
    <w:rsid w:val="00426514"/>
    <w:rsid w:val="00426B70"/>
    <w:rsid w:val="0042755F"/>
    <w:rsid w:val="00433C99"/>
    <w:rsid w:val="00445138"/>
    <w:rsid w:val="004533E8"/>
    <w:rsid w:val="00453649"/>
    <w:rsid w:val="00455744"/>
    <w:rsid w:val="00462139"/>
    <w:rsid w:val="0046786A"/>
    <w:rsid w:val="00470180"/>
    <w:rsid w:val="0048404A"/>
    <w:rsid w:val="0048565E"/>
    <w:rsid w:val="004900A5"/>
    <w:rsid w:val="00492E0E"/>
    <w:rsid w:val="00494C29"/>
    <w:rsid w:val="004A4188"/>
    <w:rsid w:val="004B1D5D"/>
    <w:rsid w:val="004B32BD"/>
    <w:rsid w:val="004B6BCA"/>
    <w:rsid w:val="004B7AE1"/>
    <w:rsid w:val="004E338E"/>
    <w:rsid w:val="004E3DBE"/>
    <w:rsid w:val="004F11CE"/>
    <w:rsid w:val="004F3E94"/>
    <w:rsid w:val="004F5221"/>
    <w:rsid w:val="004F72CB"/>
    <w:rsid w:val="0050057D"/>
    <w:rsid w:val="00503EA9"/>
    <w:rsid w:val="005225BE"/>
    <w:rsid w:val="00527390"/>
    <w:rsid w:val="0052795A"/>
    <w:rsid w:val="005328AF"/>
    <w:rsid w:val="00534B80"/>
    <w:rsid w:val="00540937"/>
    <w:rsid w:val="00545AF3"/>
    <w:rsid w:val="005464FD"/>
    <w:rsid w:val="00554C52"/>
    <w:rsid w:val="00556562"/>
    <w:rsid w:val="005628AA"/>
    <w:rsid w:val="00567E41"/>
    <w:rsid w:val="005737C7"/>
    <w:rsid w:val="00574E8B"/>
    <w:rsid w:val="00575D91"/>
    <w:rsid w:val="0058674E"/>
    <w:rsid w:val="00595BF2"/>
    <w:rsid w:val="005960A8"/>
    <w:rsid w:val="005A235B"/>
    <w:rsid w:val="005A4194"/>
    <w:rsid w:val="005A4FB3"/>
    <w:rsid w:val="005B2827"/>
    <w:rsid w:val="005B3CE1"/>
    <w:rsid w:val="005C0DC9"/>
    <w:rsid w:val="005C2013"/>
    <w:rsid w:val="005C475A"/>
    <w:rsid w:val="005C517F"/>
    <w:rsid w:val="005C5402"/>
    <w:rsid w:val="005D3D70"/>
    <w:rsid w:val="005E19E9"/>
    <w:rsid w:val="005E7283"/>
    <w:rsid w:val="005F01DB"/>
    <w:rsid w:val="005F258A"/>
    <w:rsid w:val="005F35DD"/>
    <w:rsid w:val="005F663B"/>
    <w:rsid w:val="005F735D"/>
    <w:rsid w:val="005F7842"/>
    <w:rsid w:val="006271C9"/>
    <w:rsid w:val="006312F0"/>
    <w:rsid w:val="00637406"/>
    <w:rsid w:val="00637AD2"/>
    <w:rsid w:val="00642E89"/>
    <w:rsid w:val="00650B20"/>
    <w:rsid w:val="0065230E"/>
    <w:rsid w:val="0065292F"/>
    <w:rsid w:val="006554D0"/>
    <w:rsid w:val="006571B4"/>
    <w:rsid w:val="0065762C"/>
    <w:rsid w:val="00663FE7"/>
    <w:rsid w:val="00667784"/>
    <w:rsid w:val="00667F7E"/>
    <w:rsid w:val="006710B5"/>
    <w:rsid w:val="00675FC5"/>
    <w:rsid w:val="00681159"/>
    <w:rsid w:val="0068630C"/>
    <w:rsid w:val="006865EB"/>
    <w:rsid w:val="0069380C"/>
    <w:rsid w:val="00693D04"/>
    <w:rsid w:val="0069627B"/>
    <w:rsid w:val="0069775E"/>
    <w:rsid w:val="006B2E7C"/>
    <w:rsid w:val="006C0DAA"/>
    <w:rsid w:val="006C4724"/>
    <w:rsid w:val="006D12A3"/>
    <w:rsid w:val="00700228"/>
    <w:rsid w:val="00710A48"/>
    <w:rsid w:val="00720671"/>
    <w:rsid w:val="007243C1"/>
    <w:rsid w:val="00725FF8"/>
    <w:rsid w:val="00733055"/>
    <w:rsid w:val="007545D2"/>
    <w:rsid w:val="007553C2"/>
    <w:rsid w:val="00767611"/>
    <w:rsid w:val="00775F55"/>
    <w:rsid w:val="007A1CFF"/>
    <w:rsid w:val="007B23B8"/>
    <w:rsid w:val="007B2705"/>
    <w:rsid w:val="007B62EC"/>
    <w:rsid w:val="007C5464"/>
    <w:rsid w:val="007D13B7"/>
    <w:rsid w:val="007D2D09"/>
    <w:rsid w:val="007E2000"/>
    <w:rsid w:val="007E5E4C"/>
    <w:rsid w:val="007F4497"/>
    <w:rsid w:val="007F5EFE"/>
    <w:rsid w:val="00804729"/>
    <w:rsid w:val="008120B4"/>
    <w:rsid w:val="008123AF"/>
    <w:rsid w:val="008124DD"/>
    <w:rsid w:val="00823845"/>
    <w:rsid w:val="008353C7"/>
    <w:rsid w:val="00836F35"/>
    <w:rsid w:val="00852E3D"/>
    <w:rsid w:val="008553BC"/>
    <w:rsid w:val="0086057A"/>
    <w:rsid w:val="00863404"/>
    <w:rsid w:val="0087186B"/>
    <w:rsid w:val="008745E1"/>
    <w:rsid w:val="008808DB"/>
    <w:rsid w:val="0089112F"/>
    <w:rsid w:val="008A0936"/>
    <w:rsid w:val="008A65E2"/>
    <w:rsid w:val="008B3789"/>
    <w:rsid w:val="008D24D0"/>
    <w:rsid w:val="008D59A0"/>
    <w:rsid w:val="008E6CFD"/>
    <w:rsid w:val="008F3E0B"/>
    <w:rsid w:val="008F7FC2"/>
    <w:rsid w:val="009039CC"/>
    <w:rsid w:val="00913037"/>
    <w:rsid w:val="00920AA9"/>
    <w:rsid w:val="00930DB5"/>
    <w:rsid w:val="0093654A"/>
    <w:rsid w:val="009365A8"/>
    <w:rsid w:val="00946051"/>
    <w:rsid w:val="009501BA"/>
    <w:rsid w:val="00951269"/>
    <w:rsid w:val="0095182B"/>
    <w:rsid w:val="00954A30"/>
    <w:rsid w:val="00957076"/>
    <w:rsid w:val="00957348"/>
    <w:rsid w:val="009626E6"/>
    <w:rsid w:val="00962956"/>
    <w:rsid w:val="009637B3"/>
    <w:rsid w:val="00972BF2"/>
    <w:rsid w:val="00974A8E"/>
    <w:rsid w:val="009A62BF"/>
    <w:rsid w:val="009B050C"/>
    <w:rsid w:val="009B3713"/>
    <w:rsid w:val="009B3D0E"/>
    <w:rsid w:val="009C32CC"/>
    <w:rsid w:val="009C6974"/>
    <w:rsid w:val="009D1F54"/>
    <w:rsid w:val="009D7D5B"/>
    <w:rsid w:val="009E1466"/>
    <w:rsid w:val="009E250D"/>
    <w:rsid w:val="009F2C0A"/>
    <w:rsid w:val="009F4D5B"/>
    <w:rsid w:val="00A07377"/>
    <w:rsid w:val="00A156E3"/>
    <w:rsid w:val="00A16ED5"/>
    <w:rsid w:val="00A1733F"/>
    <w:rsid w:val="00A3295B"/>
    <w:rsid w:val="00A34042"/>
    <w:rsid w:val="00A3750D"/>
    <w:rsid w:val="00A54563"/>
    <w:rsid w:val="00A55B24"/>
    <w:rsid w:val="00A566CD"/>
    <w:rsid w:val="00A56B91"/>
    <w:rsid w:val="00A622BC"/>
    <w:rsid w:val="00A71ECB"/>
    <w:rsid w:val="00A72C70"/>
    <w:rsid w:val="00A76198"/>
    <w:rsid w:val="00A80A18"/>
    <w:rsid w:val="00A83A6E"/>
    <w:rsid w:val="00A87CCA"/>
    <w:rsid w:val="00A91EA0"/>
    <w:rsid w:val="00A957A8"/>
    <w:rsid w:val="00A96706"/>
    <w:rsid w:val="00AA6595"/>
    <w:rsid w:val="00AB1874"/>
    <w:rsid w:val="00AB2EEA"/>
    <w:rsid w:val="00AB7F4B"/>
    <w:rsid w:val="00AC140A"/>
    <w:rsid w:val="00AC63C9"/>
    <w:rsid w:val="00AD1456"/>
    <w:rsid w:val="00AD2C6C"/>
    <w:rsid w:val="00AE6446"/>
    <w:rsid w:val="00AF4BD9"/>
    <w:rsid w:val="00AF7503"/>
    <w:rsid w:val="00AF7683"/>
    <w:rsid w:val="00B0614E"/>
    <w:rsid w:val="00B1240D"/>
    <w:rsid w:val="00B13D82"/>
    <w:rsid w:val="00B140C8"/>
    <w:rsid w:val="00B14689"/>
    <w:rsid w:val="00B22FAE"/>
    <w:rsid w:val="00B236FA"/>
    <w:rsid w:val="00B25E87"/>
    <w:rsid w:val="00B27452"/>
    <w:rsid w:val="00B330A9"/>
    <w:rsid w:val="00B455D0"/>
    <w:rsid w:val="00B53B73"/>
    <w:rsid w:val="00B53BA3"/>
    <w:rsid w:val="00B55103"/>
    <w:rsid w:val="00B5659D"/>
    <w:rsid w:val="00B63B8B"/>
    <w:rsid w:val="00B641C6"/>
    <w:rsid w:val="00B70067"/>
    <w:rsid w:val="00B72F86"/>
    <w:rsid w:val="00B7484F"/>
    <w:rsid w:val="00BA59DC"/>
    <w:rsid w:val="00BB7938"/>
    <w:rsid w:val="00BC68DA"/>
    <w:rsid w:val="00BC7576"/>
    <w:rsid w:val="00BD1EE2"/>
    <w:rsid w:val="00BD2ED9"/>
    <w:rsid w:val="00BE3BA0"/>
    <w:rsid w:val="00BF0609"/>
    <w:rsid w:val="00C04A42"/>
    <w:rsid w:val="00C156E1"/>
    <w:rsid w:val="00C218F1"/>
    <w:rsid w:val="00C24FA5"/>
    <w:rsid w:val="00C3110A"/>
    <w:rsid w:val="00C46791"/>
    <w:rsid w:val="00C51C6D"/>
    <w:rsid w:val="00C52216"/>
    <w:rsid w:val="00C53BFF"/>
    <w:rsid w:val="00C752BE"/>
    <w:rsid w:val="00C769E7"/>
    <w:rsid w:val="00C859FC"/>
    <w:rsid w:val="00CA26E7"/>
    <w:rsid w:val="00CB08F2"/>
    <w:rsid w:val="00CB6738"/>
    <w:rsid w:val="00CB6CE9"/>
    <w:rsid w:val="00CC1C3C"/>
    <w:rsid w:val="00CC7FB3"/>
    <w:rsid w:val="00CD01D3"/>
    <w:rsid w:val="00CD605E"/>
    <w:rsid w:val="00CD754D"/>
    <w:rsid w:val="00CF005D"/>
    <w:rsid w:val="00CF02F6"/>
    <w:rsid w:val="00CF1AC3"/>
    <w:rsid w:val="00CF50F0"/>
    <w:rsid w:val="00CF579C"/>
    <w:rsid w:val="00CF5AF4"/>
    <w:rsid w:val="00D006EE"/>
    <w:rsid w:val="00D04379"/>
    <w:rsid w:val="00D05E4D"/>
    <w:rsid w:val="00D17FFE"/>
    <w:rsid w:val="00D22588"/>
    <w:rsid w:val="00D2594B"/>
    <w:rsid w:val="00D27B0A"/>
    <w:rsid w:val="00D45C13"/>
    <w:rsid w:val="00D50214"/>
    <w:rsid w:val="00D56CE3"/>
    <w:rsid w:val="00D72CCD"/>
    <w:rsid w:val="00D855AF"/>
    <w:rsid w:val="00D94B8E"/>
    <w:rsid w:val="00DA1FBF"/>
    <w:rsid w:val="00DB5D1D"/>
    <w:rsid w:val="00DC55A7"/>
    <w:rsid w:val="00DD0B44"/>
    <w:rsid w:val="00DD1BC7"/>
    <w:rsid w:val="00DE0334"/>
    <w:rsid w:val="00DE5907"/>
    <w:rsid w:val="00DE6BDF"/>
    <w:rsid w:val="00DF0C07"/>
    <w:rsid w:val="00E004AA"/>
    <w:rsid w:val="00E06040"/>
    <w:rsid w:val="00E15259"/>
    <w:rsid w:val="00E31029"/>
    <w:rsid w:val="00E349F2"/>
    <w:rsid w:val="00E42CFF"/>
    <w:rsid w:val="00E47C7F"/>
    <w:rsid w:val="00E537F7"/>
    <w:rsid w:val="00E561F2"/>
    <w:rsid w:val="00E61046"/>
    <w:rsid w:val="00E630F7"/>
    <w:rsid w:val="00E67184"/>
    <w:rsid w:val="00E701EF"/>
    <w:rsid w:val="00E767CA"/>
    <w:rsid w:val="00E7699D"/>
    <w:rsid w:val="00E87E8F"/>
    <w:rsid w:val="00EA06F0"/>
    <w:rsid w:val="00EA1577"/>
    <w:rsid w:val="00EC6634"/>
    <w:rsid w:val="00ED1131"/>
    <w:rsid w:val="00ED1F64"/>
    <w:rsid w:val="00ED2925"/>
    <w:rsid w:val="00ED601D"/>
    <w:rsid w:val="00EE24FB"/>
    <w:rsid w:val="00EE353A"/>
    <w:rsid w:val="00EE5FC1"/>
    <w:rsid w:val="00EE64E3"/>
    <w:rsid w:val="00EE73A3"/>
    <w:rsid w:val="00EF62C8"/>
    <w:rsid w:val="00F01846"/>
    <w:rsid w:val="00F043F1"/>
    <w:rsid w:val="00F11E40"/>
    <w:rsid w:val="00F12131"/>
    <w:rsid w:val="00F2383D"/>
    <w:rsid w:val="00F2403F"/>
    <w:rsid w:val="00F25087"/>
    <w:rsid w:val="00F30272"/>
    <w:rsid w:val="00F33F2D"/>
    <w:rsid w:val="00F342CF"/>
    <w:rsid w:val="00F42F81"/>
    <w:rsid w:val="00F46FA5"/>
    <w:rsid w:val="00F72E19"/>
    <w:rsid w:val="00F774F1"/>
    <w:rsid w:val="00F82DE3"/>
    <w:rsid w:val="00F84E36"/>
    <w:rsid w:val="00F9298A"/>
    <w:rsid w:val="00F93126"/>
    <w:rsid w:val="00FA207C"/>
    <w:rsid w:val="00FA2479"/>
    <w:rsid w:val="00FA4BF1"/>
    <w:rsid w:val="00FA5CC4"/>
    <w:rsid w:val="00FC1783"/>
    <w:rsid w:val="00FC7FC1"/>
    <w:rsid w:val="00FD36E4"/>
    <w:rsid w:val="00FD651E"/>
    <w:rsid w:val="00FD7DF9"/>
    <w:rsid w:val="00FF2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FDDAA4C1-EDCF-42E6-BB87-5C40F03C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83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2383D"/>
  </w:style>
  <w:style w:type="paragraph" w:customStyle="1" w:styleId="Quick">
    <w:name w:val="Quick ­"/>
    <w:basedOn w:val="Normal"/>
    <w:rsid w:val="00F2383D"/>
    <w:pPr>
      <w:ind w:left="2160" w:hanging="720"/>
    </w:pPr>
  </w:style>
  <w:style w:type="paragraph" w:customStyle="1" w:styleId="Quick1">
    <w:name w:val="Quick 1)"/>
    <w:basedOn w:val="Normal"/>
    <w:rsid w:val="00F2383D"/>
    <w:pPr>
      <w:numPr>
        <w:numId w:val="4"/>
      </w:numPr>
      <w:ind w:left="1440" w:hanging="720"/>
    </w:pPr>
  </w:style>
  <w:style w:type="paragraph" w:customStyle="1" w:styleId="Level1">
    <w:name w:val="Level 1"/>
    <w:basedOn w:val="Normal"/>
    <w:rsid w:val="00F2383D"/>
    <w:pPr>
      <w:numPr>
        <w:numId w:val="1"/>
      </w:numPr>
      <w:ind w:left="720" w:hanging="720"/>
      <w:outlineLvl w:val="0"/>
    </w:pPr>
  </w:style>
  <w:style w:type="paragraph" w:customStyle="1" w:styleId="Quicka">
    <w:name w:val="Quick a)"/>
    <w:basedOn w:val="Normal"/>
    <w:rsid w:val="00F2383D"/>
    <w:pPr>
      <w:numPr>
        <w:numId w:val="3"/>
      </w:numPr>
      <w:ind w:left="2160" w:hanging="720"/>
    </w:pPr>
  </w:style>
  <w:style w:type="paragraph" w:customStyle="1" w:styleId="Quicki">
    <w:name w:val="Quick i)"/>
    <w:basedOn w:val="Normal"/>
    <w:rsid w:val="00F2383D"/>
    <w:pPr>
      <w:numPr>
        <w:numId w:val="2"/>
      </w:numPr>
      <w:ind w:left="1440" w:hanging="720"/>
    </w:pPr>
  </w:style>
  <w:style w:type="paragraph" w:styleId="Header">
    <w:name w:val="header"/>
    <w:basedOn w:val="Normal"/>
    <w:rsid w:val="00470180"/>
    <w:pPr>
      <w:tabs>
        <w:tab w:val="center" w:pos="4153"/>
        <w:tab w:val="right" w:pos="8306"/>
      </w:tabs>
    </w:pPr>
  </w:style>
  <w:style w:type="paragraph" w:styleId="Footer">
    <w:name w:val="footer"/>
    <w:basedOn w:val="Normal"/>
    <w:rsid w:val="00470180"/>
    <w:pPr>
      <w:tabs>
        <w:tab w:val="center" w:pos="4153"/>
        <w:tab w:val="right" w:pos="8306"/>
      </w:tabs>
    </w:pPr>
  </w:style>
  <w:style w:type="paragraph" w:styleId="BodyText2">
    <w:name w:val="Body Text 2"/>
    <w:basedOn w:val="Normal"/>
    <w:rsid w:val="00595BF2"/>
    <w:pPr>
      <w:widowControl/>
      <w:autoSpaceDE/>
      <w:autoSpaceDN/>
      <w:adjustRightInd/>
      <w:jc w:val="both"/>
    </w:pPr>
    <w:rPr>
      <w:rFonts w:ascii="Arial" w:hAnsi="Arial"/>
      <w:szCs w:val="20"/>
      <w:lang w:eastAsia="en-US"/>
    </w:rPr>
  </w:style>
  <w:style w:type="paragraph" w:customStyle="1" w:styleId="TxBrp2">
    <w:name w:val="TxBr_p2"/>
    <w:basedOn w:val="Normal"/>
    <w:rsid w:val="002E7D44"/>
    <w:pPr>
      <w:tabs>
        <w:tab w:val="left" w:pos="2023"/>
        <w:tab w:val="left" w:pos="3112"/>
      </w:tabs>
      <w:spacing w:line="277" w:lineRule="atLeast"/>
      <w:ind w:left="3113" w:hanging="1089"/>
    </w:pPr>
    <w:rPr>
      <w:lang w:eastAsia="en-US"/>
    </w:rPr>
  </w:style>
  <w:style w:type="paragraph" w:customStyle="1" w:styleId="TxBrp3">
    <w:name w:val="TxBr_p3"/>
    <w:basedOn w:val="Normal"/>
    <w:rsid w:val="002E7D44"/>
    <w:pPr>
      <w:tabs>
        <w:tab w:val="left" w:pos="2074"/>
      </w:tabs>
      <w:spacing w:line="294" w:lineRule="atLeast"/>
      <w:ind w:left="2427" w:hanging="352"/>
    </w:pPr>
    <w:rPr>
      <w:lang w:eastAsia="en-US"/>
    </w:rPr>
  </w:style>
  <w:style w:type="paragraph" w:styleId="BalloonText">
    <w:name w:val="Balloon Text"/>
    <w:basedOn w:val="Normal"/>
    <w:semiHidden/>
    <w:rsid w:val="00C3110A"/>
    <w:rPr>
      <w:rFonts w:ascii="Tahoma" w:hAnsi="Tahoma" w:cs="Tahoma"/>
      <w:sz w:val="16"/>
      <w:szCs w:val="16"/>
    </w:rPr>
  </w:style>
  <w:style w:type="character" w:styleId="CommentReference">
    <w:name w:val="annotation reference"/>
    <w:basedOn w:val="DefaultParagraphFont"/>
    <w:rsid w:val="005A4FB3"/>
    <w:rPr>
      <w:sz w:val="16"/>
      <w:szCs w:val="16"/>
    </w:rPr>
  </w:style>
  <w:style w:type="paragraph" w:styleId="CommentText">
    <w:name w:val="annotation text"/>
    <w:basedOn w:val="Normal"/>
    <w:link w:val="CommentTextChar"/>
    <w:rsid w:val="005A4FB3"/>
    <w:rPr>
      <w:sz w:val="20"/>
      <w:szCs w:val="20"/>
    </w:rPr>
  </w:style>
  <w:style w:type="character" w:customStyle="1" w:styleId="CommentTextChar">
    <w:name w:val="Comment Text Char"/>
    <w:basedOn w:val="DefaultParagraphFont"/>
    <w:link w:val="CommentText"/>
    <w:rsid w:val="005A4FB3"/>
    <w:rPr>
      <w:lang w:val="en-US"/>
    </w:rPr>
  </w:style>
  <w:style w:type="paragraph" w:styleId="CommentSubject">
    <w:name w:val="annotation subject"/>
    <w:basedOn w:val="CommentText"/>
    <w:next w:val="CommentText"/>
    <w:link w:val="CommentSubjectChar"/>
    <w:rsid w:val="005A4FB3"/>
    <w:rPr>
      <w:b/>
      <w:bCs/>
    </w:rPr>
  </w:style>
  <w:style w:type="character" w:customStyle="1" w:styleId="CommentSubjectChar">
    <w:name w:val="Comment Subject Char"/>
    <w:basedOn w:val="CommentTextChar"/>
    <w:link w:val="CommentSubject"/>
    <w:rsid w:val="005A4FB3"/>
    <w:rPr>
      <w:b/>
      <w:bCs/>
      <w:lang w:val="en-US"/>
    </w:rPr>
  </w:style>
  <w:style w:type="paragraph" w:styleId="Revision">
    <w:name w:val="Revision"/>
    <w:hidden/>
    <w:uiPriority w:val="99"/>
    <w:semiHidden/>
    <w:rsid w:val="00236B4A"/>
    <w:rPr>
      <w:sz w:val="24"/>
      <w:szCs w:val="24"/>
      <w:lang w:val="en-US"/>
    </w:rPr>
  </w:style>
  <w:style w:type="character" w:styleId="Hyperlink">
    <w:name w:val="Hyperlink"/>
    <w:basedOn w:val="DefaultParagraphFont"/>
    <w:uiPriority w:val="99"/>
    <w:unhideWhenUsed/>
    <w:rsid w:val="004533E8"/>
    <w:rPr>
      <w:color w:val="006F51"/>
      <w:u w:val="single"/>
    </w:rPr>
  </w:style>
  <w:style w:type="character" w:styleId="FollowedHyperlink">
    <w:name w:val="FollowedHyperlink"/>
    <w:basedOn w:val="DefaultParagraphFont"/>
    <w:rsid w:val="004533E8"/>
    <w:rPr>
      <w:color w:val="800080"/>
      <w:u w:val="single"/>
    </w:rPr>
  </w:style>
  <w:style w:type="paragraph" w:customStyle="1" w:styleId="Default">
    <w:name w:val="Default"/>
    <w:rsid w:val="00C52216"/>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E349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06/1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LexUriServ/LexUriServ.do?uri=OJ:L:2004:139:0055:0205:EN:PDF" TargetMode="External"/><Relationship Id="rId4" Type="http://schemas.openxmlformats.org/officeDocument/2006/relationships/settings" Target="settings.xml"/><Relationship Id="rId9" Type="http://schemas.openxmlformats.org/officeDocument/2006/relationships/image" Target="cid:image004.jpg@01D455A5.76B7F88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73AB1-3CBE-4705-829B-EBCB4E18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5918</Words>
  <Characters>33739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Blaby District Council</Company>
  <LinksUpToDate>false</LinksUpToDate>
  <CharactersWithSpaces>39578</CharactersWithSpaces>
  <SharedDoc>false</SharedDoc>
  <HLinks>
    <vt:vector size="12" baseType="variant">
      <vt:variant>
        <vt:i4>5373969</vt:i4>
      </vt:variant>
      <vt:variant>
        <vt:i4>3</vt:i4>
      </vt:variant>
      <vt:variant>
        <vt:i4>0</vt:i4>
      </vt:variant>
      <vt:variant>
        <vt:i4>5</vt:i4>
      </vt:variant>
      <vt:variant>
        <vt:lpwstr>http://www.legislation.gov.uk/uksi/2006/14/contents/made</vt:lpwstr>
      </vt:variant>
      <vt:variant>
        <vt:lpwstr/>
      </vt:variant>
      <vt:variant>
        <vt:i4>5373979</vt:i4>
      </vt:variant>
      <vt:variant>
        <vt:i4>0</vt:i4>
      </vt:variant>
      <vt:variant>
        <vt:i4>0</vt:i4>
      </vt:variant>
      <vt:variant>
        <vt:i4>5</vt:i4>
      </vt:variant>
      <vt:variant>
        <vt:lpwstr>http://eur-lex.europa.eu/LexUriServ/LexUriServ.do?uri=OJ:L:2004:139:0055:0205:EN:PDF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Environmental Health Login 001 (Short Term)</dc:creator>
  <cp:lastModifiedBy>Weymouth, Maria</cp:lastModifiedBy>
  <cp:revision>2</cp:revision>
  <cp:lastPrinted>2018-01-22T14:16:00Z</cp:lastPrinted>
  <dcterms:created xsi:type="dcterms:W3CDTF">2018-11-21T11:36:00Z</dcterms:created>
  <dcterms:modified xsi:type="dcterms:W3CDTF">2018-11-21T11:36:00Z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5</vt:i4>
  </property>
  <property fmtid="{D5CDD505-2E9C-101B-9397-08002B2CF9AE}" pid="3" name="BASEPRECTYPE">
    <vt:lpwstr>BLANK</vt:lpwstr>
  </property>
  <property fmtid="{D5CDD505-2E9C-101B-9397-08002B2CF9AE}" pid="4" name="DOCID">
    <vt:r8>2147499377</vt:r8>
  </property>
  <property fmtid="{D5CDD505-2E9C-101B-9397-08002B2CF9AE}" pid="5" name="DOCIDEX">
    <vt:lpwstr> </vt:lpwstr>
  </property>
  <property fmtid="{D5CDD505-2E9C-101B-9397-08002B2CF9AE}" pid="6" name="COMPANYID">
    <vt:i4>2122615635</vt:i4>
  </property>
  <property fmtid="{D5CDD505-2E9C-101B-9397-08002B2CF9AE}" pid="7" name="SERIALNO">
    <vt:i4>11345</vt:i4>
  </property>
  <property fmtid="{D5CDD505-2E9C-101B-9397-08002B2CF9AE}" pid="8" name="EDITION">
    <vt:lpwstr>FM</vt:lpwstr>
  </property>
  <property fmtid="{D5CDD505-2E9C-101B-9397-08002B2CF9AE}" pid="9" name="CLIENTID">
    <vt:r8>2200000184</vt:r8>
  </property>
  <property fmtid="{D5CDD505-2E9C-101B-9397-08002B2CF9AE}" pid="10" name="FILEID">
    <vt:r8>2200000933</vt:r8>
  </property>
  <property fmtid="{D5CDD505-2E9C-101B-9397-08002B2CF9AE}" pid="11" name="ASSOCID">
    <vt:r8>2200002888</vt:r8>
  </property>
  <property fmtid="{D5CDD505-2E9C-101B-9397-08002B2CF9AE}" pid="12" name="VERSIONID">
    <vt:lpwstr>770e1053-7847-42fe-a9a0-2ffa2ada3386</vt:lpwstr>
  </property>
  <property fmtid="{D5CDD505-2E9C-101B-9397-08002B2CF9AE}" pid="13" name="VERSIONLABEL">
    <vt:lpwstr>2</vt:lpwstr>
  </property>
  <property fmtid="{D5CDD505-2E9C-101B-9397-08002B2CF9AE}" pid="14" name="DOCID_2122615635">
    <vt:r8>2147499377</vt:r8>
  </property>
  <property fmtid="{D5CDD505-2E9C-101B-9397-08002B2CF9AE}" pid="15" name="DOCID_2122615635_">
    <vt:r8>2147499377</vt:r8>
  </property>
  <property fmtid="{D5CDD505-2E9C-101B-9397-08002B2CF9AE}" pid="16" name="DOCID_11345">
    <vt:r8>2147499377</vt:r8>
  </property>
  <property fmtid="{D5CDD505-2E9C-101B-9397-08002B2CF9AE}" pid="17" name="VERSIONID_2122615635">
    <vt:lpwstr>770e1053-7847-42fe-a9a0-2ffa2ada3386</vt:lpwstr>
  </property>
  <property fmtid="{D5CDD505-2E9C-101B-9397-08002B2CF9AE}" pid="18" name="VERSIONID_2122615635_">
    <vt:lpwstr>770e1053-7847-42fe-a9a0-2ffa2ada3386</vt:lpwstr>
  </property>
</Properties>
</file>