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158" w:rsidRPr="00E7675F" w:rsidRDefault="008C5309" w:rsidP="00246158">
      <w:pPr>
        <w:rPr>
          <w:rFonts w:ascii="Arial" w:hAnsi="Arial" w:cs="Arial"/>
          <w:b/>
          <w:sz w:val="22"/>
          <w:szCs w:val="22"/>
        </w:rPr>
      </w:pPr>
      <w:r w:rsidRPr="00E7675F">
        <w:rPr>
          <w:rFonts w:ascii="Arial" w:hAnsi="Arial" w:cs="Arial"/>
          <w:b/>
          <w:sz w:val="22"/>
          <w:szCs w:val="22"/>
        </w:rPr>
        <w:t xml:space="preserve">Somerset and Torbay Multi Agency Domestic Abuse Death Review </w:t>
      </w:r>
      <w:r w:rsidR="00246158" w:rsidRPr="00E7675F">
        <w:rPr>
          <w:rFonts w:ascii="Arial" w:hAnsi="Arial" w:cs="Arial"/>
          <w:b/>
          <w:sz w:val="22"/>
          <w:szCs w:val="22"/>
        </w:rPr>
        <w:t xml:space="preserve">Appendix D – Action Plan </w:t>
      </w:r>
    </w:p>
    <w:p w:rsidR="00246158" w:rsidRPr="00E7675F" w:rsidRDefault="009E7C3F" w:rsidP="009E7C3F">
      <w:pPr>
        <w:tabs>
          <w:tab w:val="left" w:pos="9990"/>
        </w:tabs>
        <w:rPr>
          <w:rFonts w:ascii="Arial" w:hAnsi="Arial" w:cs="Arial"/>
          <w:sz w:val="22"/>
          <w:szCs w:val="22"/>
        </w:rPr>
      </w:pPr>
      <w:r w:rsidRPr="00E7675F">
        <w:rPr>
          <w:rFonts w:ascii="Arial" w:hAnsi="Arial" w:cs="Arial"/>
          <w:sz w:val="22"/>
          <w:szCs w:val="22"/>
        </w:rPr>
        <w:tab/>
      </w:r>
    </w:p>
    <w:tbl>
      <w:tblPr>
        <w:tblStyle w:val="TableGrid"/>
        <w:tblW w:w="15985" w:type="dxa"/>
        <w:jc w:val="center"/>
        <w:tblLayout w:type="fixed"/>
        <w:tblLook w:val="04A0"/>
      </w:tblPr>
      <w:tblGrid>
        <w:gridCol w:w="534"/>
        <w:gridCol w:w="1842"/>
        <w:gridCol w:w="6379"/>
        <w:gridCol w:w="1701"/>
        <w:gridCol w:w="1843"/>
        <w:gridCol w:w="1393"/>
        <w:gridCol w:w="2293"/>
      </w:tblGrid>
      <w:tr w:rsidR="00E26D8A" w:rsidRPr="00E7675F" w:rsidTr="00E26D8A">
        <w:trPr>
          <w:tblHeader/>
          <w:jc w:val="center"/>
        </w:trPr>
        <w:tc>
          <w:tcPr>
            <w:tcW w:w="534" w:type="dxa"/>
            <w:vAlign w:val="center"/>
          </w:tcPr>
          <w:p w:rsidR="00E26D8A" w:rsidRPr="00E7675F" w:rsidRDefault="00E26D8A" w:rsidP="00E26D8A">
            <w:pPr>
              <w:jc w:val="center"/>
              <w:rPr>
                <w:rFonts w:ascii="Arial" w:hAnsi="Arial" w:cs="Arial"/>
                <w:b/>
                <w:sz w:val="22"/>
                <w:szCs w:val="22"/>
              </w:rPr>
            </w:pPr>
          </w:p>
        </w:tc>
        <w:tc>
          <w:tcPr>
            <w:tcW w:w="1842" w:type="dxa"/>
            <w:vAlign w:val="center"/>
          </w:tcPr>
          <w:p w:rsidR="00E26D8A" w:rsidRPr="00E7675F" w:rsidRDefault="00E26D8A" w:rsidP="00E26D8A">
            <w:pPr>
              <w:jc w:val="center"/>
              <w:rPr>
                <w:rFonts w:ascii="Arial" w:hAnsi="Arial" w:cs="Arial"/>
                <w:b/>
                <w:sz w:val="22"/>
                <w:szCs w:val="22"/>
              </w:rPr>
            </w:pPr>
            <w:r w:rsidRPr="00E7675F">
              <w:rPr>
                <w:rFonts w:ascii="Arial" w:hAnsi="Arial" w:cs="Arial"/>
                <w:b/>
                <w:sz w:val="22"/>
                <w:szCs w:val="22"/>
              </w:rPr>
              <w:t>Lead Agencies / Partnership</w:t>
            </w:r>
          </w:p>
        </w:tc>
        <w:tc>
          <w:tcPr>
            <w:tcW w:w="6379" w:type="dxa"/>
            <w:vAlign w:val="center"/>
          </w:tcPr>
          <w:p w:rsidR="00E26D8A" w:rsidRPr="00E7675F" w:rsidRDefault="00E26D8A" w:rsidP="00E26D8A">
            <w:pPr>
              <w:jc w:val="center"/>
              <w:rPr>
                <w:rFonts w:ascii="Arial" w:hAnsi="Arial" w:cs="Arial"/>
                <w:b/>
                <w:sz w:val="22"/>
                <w:szCs w:val="22"/>
              </w:rPr>
            </w:pPr>
            <w:r w:rsidRPr="00E7675F">
              <w:rPr>
                <w:rFonts w:ascii="Arial" w:hAnsi="Arial" w:cs="Arial"/>
                <w:b/>
                <w:sz w:val="22"/>
                <w:szCs w:val="22"/>
              </w:rPr>
              <w:t>Recommendation</w:t>
            </w:r>
            <w:r>
              <w:rPr>
                <w:rFonts w:ascii="Arial" w:hAnsi="Arial" w:cs="Arial"/>
                <w:b/>
                <w:sz w:val="22"/>
                <w:szCs w:val="22"/>
              </w:rPr>
              <w:t xml:space="preserve"> / Action</w:t>
            </w:r>
          </w:p>
        </w:tc>
        <w:tc>
          <w:tcPr>
            <w:tcW w:w="1701" w:type="dxa"/>
            <w:vAlign w:val="center"/>
          </w:tcPr>
          <w:p w:rsidR="00E26D8A" w:rsidRPr="00E7675F" w:rsidRDefault="00E26D8A" w:rsidP="00E26D8A">
            <w:pPr>
              <w:jc w:val="center"/>
              <w:rPr>
                <w:rFonts w:ascii="Arial" w:hAnsi="Arial" w:cs="Arial"/>
                <w:b/>
                <w:sz w:val="22"/>
                <w:szCs w:val="22"/>
              </w:rPr>
            </w:pPr>
            <w:r w:rsidRPr="00E7675F">
              <w:rPr>
                <w:rFonts w:ascii="Arial" w:hAnsi="Arial" w:cs="Arial"/>
                <w:b/>
                <w:sz w:val="22"/>
                <w:szCs w:val="22"/>
              </w:rPr>
              <w:t>Scope (Local/ regional/ national</w:t>
            </w:r>
          </w:p>
        </w:tc>
        <w:tc>
          <w:tcPr>
            <w:tcW w:w="1843" w:type="dxa"/>
            <w:vAlign w:val="center"/>
          </w:tcPr>
          <w:p w:rsidR="00E26D8A" w:rsidRPr="00E7675F" w:rsidRDefault="00E26D8A" w:rsidP="00E26D8A">
            <w:pPr>
              <w:jc w:val="center"/>
              <w:rPr>
                <w:rFonts w:ascii="Arial" w:hAnsi="Arial" w:cs="Arial"/>
                <w:b/>
                <w:sz w:val="22"/>
                <w:szCs w:val="22"/>
              </w:rPr>
            </w:pPr>
            <w:r w:rsidRPr="00E7675F">
              <w:rPr>
                <w:rFonts w:ascii="Arial" w:hAnsi="Arial" w:cs="Arial"/>
                <w:b/>
                <w:sz w:val="22"/>
                <w:szCs w:val="22"/>
              </w:rPr>
              <w:t>Key milestones</w:t>
            </w:r>
          </w:p>
        </w:tc>
        <w:tc>
          <w:tcPr>
            <w:tcW w:w="1393" w:type="dxa"/>
            <w:vAlign w:val="center"/>
          </w:tcPr>
          <w:p w:rsidR="00E26D8A" w:rsidRPr="00E7675F" w:rsidRDefault="00E26D8A" w:rsidP="00E26D8A">
            <w:pPr>
              <w:jc w:val="center"/>
              <w:rPr>
                <w:rFonts w:ascii="Arial" w:hAnsi="Arial" w:cs="Arial"/>
                <w:b/>
                <w:sz w:val="22"/>
                <w:szCs w:val="22"/>
              </w:rPr>
            </w:pPr>
            <w:r w:rsidRPr="00E7675F">
              <w:rPr>
                <w:rFonts w:ascii="Arial" w:hAnsi="Arial" w:cs="Arial"/>
                <w:b/>
                <w:sz w:val="22"/>
                <w:szCs w:val="22"/>
              </w:rPr>
              <w:t>Target date</w:t>
            </w:r>
          </w:p>
        </w:tc>
        <w:tc>
          <w:tcPr>
            <w:tcW w:w="2293" w:type="dxa"/>
            <w:vAlign w:val="center"/>
          </w:tcPr>
          <w:p w:rsidR="00E26D8A" w:rsidRPr="00E7675F" w:rsidRDefault="00E26D8A" w:rsidP="00E26D8A">
            <w:pPr>
              <w:jc w:val="center"/>
              <w:rPr>
                <w:rFonts w:ascii="Arial" w:hAnsi="Arial" w:cs="Arial"/>
                <w:b/>
                <w:sz w:val="22"/>
                <w:szCs w:val="22"/>
              </w:rPr>
            </w:pPr>
            <w:r>
              <w:rPr>
                <w:rFonts w:ascii="Arial" w:hAnsi="Arial" w:cs="Arial"/>
                <w:b/>
                <w:sz w:val="22"/>
                <w:szCs w:val="22"/>
              </w:rPr>
              <w:t>Complete</w:t>
            </w:r>
          </w:p>
        </w:tc>
      </w:tr>
      <w:tr w:rsidR="00E26D8A" w:rsidRPr="00E7675F" w:rsidTr="00C47B40">
        <w:trPr>
          <w:trHeight w:val="372"/>
          <w:jc w:val="center"/>
        </w:trPr>
        <w:tc>
          <w:tcPr>
            <w:tcW w:w="534"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1</w:t>
            </w:r>
          </w:p>
        </w:tc>
        <w:tc>
          <w:tcPr>
            <w:tcW w:w="1842" w:type="dxa"/>
          </w:tcPr>
          <w:p w:rsidR="00E26D8A" w:rsidRPr="00E7675F" w:rsidRDefault="00E26D8A" w:rsidP="008C5309">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Torbay Domestic Abuse Service</w:t>
            </w:r>
          </w:p>
          <w:p w:rsidR="00E26D8A" w:rsidRPr="00E7675F" w:rsidRDefault="00E26D8A" w:rsidP="008C5309">
            <w:pPr>
              <w:widowControl w:val="0"/>
              <w:autoSpaceDE w:val="0"/>
              <w:autoSpaceDN w:val="0"/>
              <w:adjustRightInd w:val="0"/>
              <w:spacing w:after="240"/>
              <w:rPr>
                <w:rFonts w:ascii="Arial" w:hAnsi="Arial" w:cs="Arial"/>
                <w:sz w:val="22"/>
                <w:szCs w:val="22"/>
                <w:lang w:val="en-US"/>
              </w:rPr>
            </w:pPr>
          </w:p>
          <w:p w:rsidR="00E26D8A" w:rsidRPr="00E7675F" w:rsidRDefault="00E26D8A" w:rsidP="008C5309">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Somerset Integrated Domestic Abuse Service</w:t>
            </w:r>
          </w:p>
        </w:tc>
        <w:tc>
          <w:tcPr>
            <w:tcW w:w="6379" w:type="dxa"/>
          </w:tcPr>
          <w:p w:rsidR="0012797B" w:rsidRDefault="0012797B" w:rsidP="0012797B">
            <w:pPr>
              <w:widowControl w:val="0"/>
              <w:autoSpaceDE w:val="0"/>
              <w:autoSpaceDN w:val="0"/>
              <w:adjustRightInd w:val="0"/>
              <w:rPr>
                <w:rFonts w:cs="Arial"/>
                <w:color w:val="262626"/>
                <w:lang w:val="en-US"/>
              </w:rPr>
            </w:pPr>
            <w:r>
              <w:rPr>
                <w:rFonts w:cs="Arial"/>
                <w:color w:val="262626"/>
                <w:lang w:val="en-US"/>
              </w:rPr>
              <w:t>To link with the local GP practices in close proximity to their services in order that new arrivals can be assisted efficiently.</w:t>
            </w:r>
          </w:p>
          <w:p w:rsidR="00E26D8A" w:rsidRPr="00E7675F" w:rsidRDefault="00E26D8A" w:rsidP="0012797B">
            <w:pPr>
              <w:widowControl w:val="0"/>
              <w:autoSpaceDE w:val="0"/>
              <w:autoSpaceDN w:val="0"/>
              <w:adjustRightInd w:val="0"/>
              <w:spacing w:after="240"/>
              <w:rPr>
                <w:rFonts w:ascii="Arial" w:hAnsi="Arial" w:cs="Arial"/>
                <w:sz w:val="22"/>
                <w:szCs w:val="22"/>
                <w:lang w:val="en-US"/>
              </w:rPr>
            </w:pPr>
          </w:p>
        </w:tc>
        <w:tc>
          <w:tcPr>
            <w:tcW w:w="1701" w:type="dxa"/>
          </w:tcPr>
          <w:p w:rsidR="00E26D8A" w:rsidRPr="00E7675F" w:rsidRDefault="0012797B" w:rsidP="009E3E97">
            <w:pPr>
              <w:rPr>
                <w:rFonts w:ascii="Arial" w:hAnsi="Arial" w:cs="Arial"/>
                <w:sz w:val="22"/>
                <w:szCs w:val="22"/>
              </w:rPr>
            </w:pPr>
            <w:r>
              <w:rPr>
                <w:rFonts w:ascii="Arial" w:hAnsi="Arial" w:cs="Arial"/>
                <w:sz w:val="22"/>
                <w:szCs w:val="22"/>
              </w:rPr>
              <w:t xml:space="preserve">Regional </w:t>
            </w:r>
          </w:p>
        </w:tc>
        <w:tc>
          <w:tcPr>
            <w:tcW w:w="1843" w:type="dxa"/>
          </w:tcPr>
          <w:p w:rsidR="00E26D8A" w:rsidRDefault="00784C31" w:rsidP="00246158">
            <w:pPr>
              <w:pStyle w:val="ListParagraph"/>
              <w:numPr>
                <w:ilvl w:val="0"/>
                <w:numId w:val="1"/>
              </w:numPr>
              <w:ind w:left="360"/>
              <w:rPr>
                <w:rFonts w:ascii="Arial" w:hAnsi="Arial" w:cs="Arial"/>
                <w:sz w:val="22"/>
                <w:szCs w:val="22"/>
              </w:rPr>
            </w:pPr>
            <w:r>
              <w:rPr>
                <w:rFonts w:ascii="Arial" w:hAnsi="Arial" w:cs="Arial"/>
                <w:sz w:val="22"/>
                <w:szCs w:val="22"/>
              </w:rPr>
              <w:t>Identify GP surgeries in locality</w:t>
            </w:r>
          </w:p>
          <w:p w:rsidR="00784C31" w:rsidRPr="00E7675F" w:rsidRDefault="00784C31" w:rsidP="00246158">
            <w:pPr>
              <w:pStyle w:val="ListParagraph"/>
              <w:numPr>
                <w:ilvl w:val="0"/>
                <w:numId w:val="1"/>
              </w:numPr>
              <w:ind w:left="360"/>
              <w:rPr>
                <w:rFonts w:ascii="Arial" w:hAnsi="Arial" w:cs="Arial"/>
                <w:sz w:val="22"/>
                <w:szCs w:val="22"/>
              </w:rPr>
            </w:pPr>
            <w:r>
              <w:rPr>
                <w:rFonts w:ascii="Arial" w:hAnsi="Arial" w:cs="Arial"/>
                <w:sz w:val="22"/>
                <w:szCs w:val="22"/>
              </w:rPr>
              <w:t xml:space="preserve">Contact these GP surgeries to let them know about DA and the service and joint working </w:t>
            </w:r>
          </w:p>
        </w:tc>
        <w:tc>
          <w:tcPr>
            <w:tcW w:w="1393" w:type="dxa"/>
          </w:tcPr>
          <w:p w:rsidR="00E26D8A" w:rsidRPr="00E7675F" w:rsidRDefault="00E26D8A" w:rsidP="009E3E97">
            <w:pPr>
              <w:rPr>
                <w:rFonts w:ascii="Arial" w:hAnsi="Arial" w:cs="Arial"/>
                <w:sz w:val="22"/>
                <w:szCs w:val="22"/>
              </w:rPr>
            </w:pPr>
            <w:r>
              <w:rPr>
                <w:rFonts w:ascii="Arial" w:hAnsi="Arial" w:cs="Arial"/>
                <w:sz w:val="22"/>
                <w:szCs w:val="22"/>
              </w:rPr>
              <w:t>Within 3 months of publication</w:t>
            </w:r>
          </w:p>
        </w:tc>
        <w:tc>
          <w:tcPr>
            <w:tcW w:w="2293" w:type="dxa"/>
            <w:shd w:val="clear" w:color="auto" w:fill="CCFF99"/>
          </w:tcPr>
          <w:p w:rsidR="00E26D8A" w:rsidRDefault="00C47B40" w:rsidP="009E3E97">
            <w:pPr>
              <w:rPr>
                <w:rFonts w:ascii="Arial" w:hAnsi="Arial" w:cs="Arial"/>
                <w:sz w:val="22"/>
                <w:szCs w:val="22"/>
              </w:rPr>
            </w:pPr>
            <w:r>
              <w:rPr>
                <w:rFonts w:ascii="Arial" w:hAnsi="Arial" w:cs="Arial"/>
                <w:sz w:val="22"/>
                <w:szCs w:val="22"/>
              </w:rPr>
              <w:t>Complete</w:t>
            </w:r>
          </w:p>
          <w:p w:rsidR="00C47B40" w:rsidRDefault="00C47B40" w:rsidP="009E3E97">
            <w:pPr>
              <w:rPr>
                <w:rFonts w:ascii="Arial" w:hAnsi="Arial" w:cs="Arial"/>
                <w:sz w:val="22"/>
                <w:szCs w:val="22"/>
              </w:rPr>
            </w:pPr>
          </w:p>
          <w:p w:rsidR="00A614CB" w:rsidRDefault="00A614CB" w:rsidP="009E3E97">
            <w:pPr>
              <w:rPr>
                <w:rFonts w:ascii="Arial" w:hAnsi="Arial" w:cs="Arial"/>
                <w:sz w:val="22"/>
                <w:szCs w:val="22"/>
              </w:rPr>
            </w:pPr>
            <w:r>
              <w:rPr>
                <w:rFonts w:ascii="Arial" w:hAnsi="Arial" w:cs="Arial"/>
                <w:sz w:val="22"/>
                <w:szCs w:val="22"/>
              </w:rPr>
              <w:t>SIDAS have completed this.</w:t>
            </w:r>
          </w:p>
          <w:p w:rsidR="00A614CB" w:rsidRDefault="00A614CB" w:rsidP="009E3E97">
            <w:pPr>
              <w:rPr>
                <w:rFonts w:ascii="Arial" w:hAnsi="Arial" w:cs="Arial"/>
                <w:sz w:val="22"/>
                <w:szCs w:val="22"/>
              </w:rPr>
            </w:pPr>
          </w:p>
          <w:p w:rsidR="00C47B40" w:rsidRDefault="00C47B40" w:rsidP="009E3E97">
            <w:pPr>
              <w:rPr>
                <w:rFonts w:ascii="Arial" w:hAnsi="Arial" w:cs="Arial"/>
                <w:sz w:val="22"/>
                <w:szCs w:val="22"/>
              </w:rPr>
            </w:pPr>
            <w:r w:rsidRPr="00C47B40">
              <w:rPr>
                <w:rFonts w:ascii="Arial" w:hAnsi="Arial" w:cs="Arial"/>
                <w:sz w:val="22"/>
                <w:szCs w:val="22"/>
              </w:rPr>
              <w:t xml:space="preserve">TDAS regularly liaise with their local GP surgeries and have established effective working relations. TDAS have also delivered a joint presentation with Community Safety at a GP Masterclass facilitated by our CCG to raise awareness of DA and the services that exist to assist. Following this an offer was made for surgeries across Torbay to have TDAS and Community Safety </w:t>
            </w:r>
            <w:r w:rsidRPr="00C47B40">
              <w:rPr>
                <w:rFonts w:ascii="Arial" w:hAnsi="Arial" w:cs="Arial"/>
                <w:sz w:val="22"/>
                <w:szCs w:val="22"/>
              </w:rPr>
              <w:lastRenderedPageBreak/>
              <w:t>visit to explain further about services on offer and how they can better respond to DA. Several such visits have been made</w:t>
            </w:r>
          </w:p>
        </w:tc>
      </w:tr>
      <w:tr w:rsidR="00E26D8A" w:rsidRPr="00E7675F" w:rsidTr="00E26D8A">
        <w:trPr>
          <w:trHeight w:val="1065"/>
          <w:jc w:val="center"/>
        </w:trPr>
        <w:tc>
          <w:tcPr>
            <w:tcW w:w="534"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lastRenderedPageBreak/>
              <w:t>2</w:t>
            </w:r>
          </w:p>
        </w:tc>
        <w:tc>
          <w:tcPr>
            <w:tcW w:w="1842"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Torbay Domestic Abuse Service</w:t>
            </w:r>
            <w:r w:rsidR="0012797B">
              <w:rPr>
                <w:rFonts w:ascii="Arial" w:hAnsi="Arial" w:cs="Arial"/>
                <w:sz w:val="22"/>
                <w:szCs w:val="22"/>
                <w:lang w:val="en-US"/>
              </w:rPr>
              <w:t xml:space="preserve"> and Devon Partnership</w:t>
            </w:r>
          </w:p>
          <w:p w:rsidR="00E26D8A" w:rsidRPr="00E7675F" w:rsidRDefault="00E26D8A" w:rsidP="008C5309">
            <w:pPr>
              <w:jc w:val="center"/>
              <w:rPr>
                <w:rFonts w:ascii="Arial" w:hAnsi="Arial" w:cs="Arial"/>
                <w:sz w:val="22"/>
                <w:szCs w:val="22"/>
                <w:lang w:val="en-US"/>
              </w:rPr>
            </w:pPr>
          </w:p>
        </w:tc>
        <w:tc>
          <w:tcPr>
            <w:tcW w:w="6379" w:type="dxa"/>
          </w:tcPr>
          <w:p w:rsidR="00E26D8A" w:rsidRPr="00E7675F" w:rsidRDefault="0012797B" w:rsidP="00E7675F">
            <w:pPr>
              <w:widowControl w:val="0"/>
              <w:autoSpaceDE w:val="0"/>
              <w:autoSpaceDN w:val="0"/>
              <w:adjustRightInd w:val="0"/>
              <w:spacing w:after="240"/>
              <w:rPr>
                <w:rFonts w:ascii="Arial" w:hAnsi="Arial" w:cs="Arial"/>
                <w:sz w:val="22"/>
                <w:szCs w:val="22"/>
                <w:lang w:val="en-US"/>
              </w:rPr>
            </w:pPr>
            <w:r>
              <w:rPr>
                <w:rFonts w:cs="Arial"/>
                <w:color w:val="262626"/>
                <w:lang w:val="en-US"/>
              </w:rPr>
              <w:t>Develop a joint working protocol outlining how they will work together when they are supporting the same individuals</w:t>
            </w:r>
          </w:p>
        </w:tc>
        <w:tc>
          <w:tcPr>
            <w:tcW w:w="1701" w:type="dxa"/>
          </w:tcPr>
          <w:p w:rsidR="00E26D8A" w:rsidRPr="00E7675F" w:rsidRDefault="0012797B" w:rsidP="009E3E97">
            <w:pPr>
              <w:rPr>
                <w:rFonts w:ascii="Arial" w:hAnsi="Arial" w:cs="Arial"/>
                <w:sz w:val="22"/>
                <w:szCs w:val="22"/>
              </w:rPr>
            </w:pPr>
            <w:r>
              <w:rPr>
                <w:rFonts w:ascii="Arial" w:hAnsi="Arial" w:cs="Arial"/>
                <w:sz w:val="22"/>
                <w:szCs w:val="22"/>
              </w:rPr>
              <w:t>Local</w:t>
            </w:r>
          </w:p>
        </w:tc>
        <w:tc>
          <w:tcPr>
            <w:tcW w:w="1843" w:type="dxa"/>
          </w:tcPr>
          <w:p w:rsidR="00E26D8A" w:rsidRPr="00E7675F" w:rsidRDefault="00E26D8A" w:rsidP="00246158">
            <w:pPr>
              <w:pStyle w:val="ListParagraph"/>
              <w:numPr>
                <w:ilvl w:val="0"/>
                <w:numId w:val="2"/>
              </w:numPr>
              <w:ind w:left="360"/>
              <w:rPr>
                <w:rFonts w:ascii="Arial" w:hAnsi="Arial" w:cs="Arial"/>
                <w:sz w:val="22"/>
                <w:szCs w:val="22"/>
              </w:rPr>
            </w:pPr>
          </w:p>
        </w:tc>
        <w:tc>
          <w:tcPr>
            <w:tcW w:w="1393" w:type="dxa"/>
          </w:tcPr>
          <w:p w:rsidR="00E26D8A" w:rsidRDefault="00E26D8A">
            <w:r w:rsidRPr="00075EE6">
              <w:rPr>
                <w:rFonts w:ascii="Arial" w:hAnsi="Arial" w:cs="Arial"/>
                <w:sz w:val="22"/>
                <w:szCs w:val="22"/>
              </w:rPr>
              <w:t>Within 3 months of publication</w:t>
            </w:r>
          </w:p>
        </w:tc>
        <w:tc>
          <w:tcPr>
            <w:tcW w:w="2293" w:type="dxa"/>
          </w:tcPr>
          <w:p w:rsidR="00E26D8A" w:rsidRPr="00075EE6" w:rsidRDefault="00E26D8A">
            <w:pPr>
              <w:rPr>
                <w:rFonts w:ascii="Arial" w:hAnsi="Arial" w:cs="Arial"/>
                <w:sz w:val="22"/>
                <w:szCs w:val="22"/>
              </w:rPr>
            </w:pPr>
          </w:p>
        </w:tc>
      </w:tr>
      <w:tr w:rsidR="00E26D8A" w:rsidRPr="00E7675F" w:rsidTr="00C47B40">
        <w:trPr>
          <w:trHeight w:val="511"/>
          <w:jc w:val="center"/>
        </w:trPr>
        <w:tc>
          <w:tcPr>
            <w:tcW w:w="534"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3</w:t>
            </w:r>
          </w:p>
        </w:tc>
        <w:tc>
          <w:tcPr>
            <w:tcW w:w="1842" w:type="dxa"/>
          </w:tcPr>
          <w:p w:rsidR="00E26D8A" w:rsidRPr="00E7675F" w:rsidRDefault="00E26D8A" w:rsidP="00294A48">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Torbay Domestic Abuse Service</w:t>
            </w:r>
          </w:p>
          <w:p w:rsidR="00E26D8A" w:rsidRPr="00E7675F" w:rsidRDefault="00E26D8A" w:rsidP="00294A48">
            <w:pPr>
              <w:jc w:val="center"/>
              <w:rPr>
                <w:rFonts w:ascii="Arial" w:hAnsi="Arial" w:cs="Arial"/>
                <w:sz w:val="22"/>
                <w:szCs w:val="22"/>
                <w:lang w:val="en-US"/>
              </w:rPr>
            </w:pPr>
          </w:p>
        </w:tc>
        <w:tc>
          <w:tcPr>
            <w:tcW w:w="6379" w:type="dxa"/>
          </w:tcPr>
          <w:p w:rsidR="00E26D8A" w:rsidRPr="00E7675F" w:rsidRDefault="0012797B" w:rsidP="009E3E97">
            <w:pPr>
              <w:widowControl w:val="0"/>
              <w:autoSpaceDE w:val="0"/>
              <w:autoSpaceDN w:val="0"/>
              <w:adjustRightInd w:val="0"/>
              <w:spacing w:after="240"/>
              <w:rPr>
                <w:rFonts w:ascii="Arial" w:hAnsi="Arial" w:cs="Arial"/>
                <w:sz w:val="22"/>
                <w:szCs w:val="22"/>
                <w:lang w:val="en-US"/>
              </w:rPr>
            </w:pPr>
            <w:r>
              <w:rPr>
                <w:rFonts w:cs="Arial"/>
                <w:color w:val="262626"/>
                <w:lang w:val="en-US"/>
              </w:rPr>
              <w:t>New arrivals into service should be advised to bring identification and medication (If medically safe) or a record of the medication in order that support can be ascertained from the new local GP practice for assistance to prevent deterioration in their health.</w:t>
            </w:r>
          </w:p>
        </w:tc>
        <w:tc>
          <w:tcPr>
            <w:tcW w:w="1701" w:type="dxa"/>
          </w:tcPr>
          <w:p w:rsidR="00E26D8A" w:rsidRPr="00E7675F" w:rsidRDefault="0012797B" w:rsidP="009E3E97">
            <w:pPr>
              <w:rPr>
                <w:rFonts w:ascii="Arial" w:hAnsi="Arial" w:cs="Arial"/>
                <w:sz w:val="22"/>
                <w:szCs w:val="22"/>
              </w:rPr>
            </w:pPr>
            <w:r>
              <w:rPr>
                <w:rFonts w:ascii="Arial" w:hAnsi="Arial" w:cs="Arial"/>
                <w:sz w:val="22"/>
                <w:szCs w:val="22"/>
              </w:rPr>
              <w:t>Local</w:t>
            </w:r>
          </w:p>
        </w:tc>
        <w:tc>
          <w:tcPr>
            <w:tcW w:w="1843" w:type="dxa"/>
          </w:tcPr>
          <w:p w:rsidR="00E26D8A" w:rsidRPr="00E7675F" w:rsidRDefault="00E26D8A" w:rsidP="00246158">
            <w:pPr>
              <w:pStyle w:val="ListParagraph"/>
              <w:numPr>
                <w:ilvl w:val="0"/>
                <w:numId w:val="3"/>
              </w:numPr>
              <w:ind w:left="360"/>
              <w:rPr>
                <w:rFonts w:ascii="Arial" w:hAnsi="Arial" w:cs="Arial"/>
                <w:sz w:val="22"/>
                <w:szCs w:val="22"/>
              </w:rPr>
            </w:pPr>
          </w:p>
        </w:tc>
        <w:tc>
          <w:tcPr>
            <w:tcW w:w="1393" w:type="dxa"/>
          </w:tcPr>
          <w:p w:rsidR="00E26D8A" w:rsidRDefault="00E26D8A">
            <w:r w:rsidRPr="00075EE6">
              <w:rPr>
                <w:rFonts w:ascii="Arial" w:hAnsi="Arial" w:cs="Arial"/>
                <w:sz w:val="22"/>
                <w:szCs w:val="22"/>
              </w:rPr>
              <w:t>Within 3 months of publication</w:t>
            </w:r>
          </w:p>
        </w:tc>
        <w:tc>
          <w:tcPr>
            <w:tcW w:w="2293" w:type="dxa"/>
            <w:shd w:val="clear" w:color="auto" w:fill="CCFF99"/>
          </w:tcPr>
          <w:p w:rsidR="00E26D8A" w:rsidRDefault="00C47B40">
            <w:pPr>
              <w:rPr>
                <w:rFonts w:ascii="Arial" w:hAnsi="Arial" w:cs="Arial"/>
                <w:sz w:val="22"/>
                <w:szCs w:val="22"/>
              </w:rPr>
            </w:pPr>
            <w:r>
              <w:rPr>
                <w:rFonts w:ascii="Arial" w:hAnsi="Arial" w:cs="Arial"/>
                <w:sz w:val="22"/>
                <w:szCs w:val="22"/>
              </w:rPr>
              <w:t>Complete</w:t>
            </w:r>
          </w:p>
          <w:p w:rsidR="00C47B40" w:rsidRDefault="00C47B40">
            <w:pPr>
              <w:rPr>
                <w:rFonts w:ascii="Arial" w:hAnsi="Arial" w:cs="Arial"/>
                <w:sz w:val="22"/>
                <w:szCs w:val="22"/>
              </w:rPr>
            </w:pPr>
          </w:p>
          <w:p w:rsidR="00C47B40" w:rsidRPr="00075EE6" w:rsidRDefault="00C47B40">
            <w:pPr>
              <w:rPr>
                <w:rFonts w:ascii="Arial" w:hAnsi="Arial" w:cs="Arial"/>
                <w:sz w:val="22"/>
                <w:szCs w:val="22"/>
              </w:rPr>
            </w:pPr>
            <w:r>
              <w:rPr>
                <w:rFonts w:ascii="Arial" w:hAnsi="Arial" w:cs="Arial"/>
                <w:sz w:val="22"/>
                <w:szCs w:val="22"/>
              </w:rPr>
              <w:t xml:space="preserve">This now happens routinely – both in terms of medication and </w:t>
            </w:r>
            <w:r w:rsidR="00A42758">
              <w:rPr>
                <w:rFonts w:ascii="Arial" w:hAnsi="Arial" w:cs="Arial"/>
                <w:sz w:val="22"/>
                <w:szCs w:val="22"/>
              </w:rPr>
              <w:t>identification</w:t>
            </w:r>
          </w:p>
        </w:tc>
      </w:tr>
      <w:tr w:rsidR="00E26D8A" w:rsidRPr="00E7675F" w:rsidTr="00A42758">
        <w:trPr>
          <w:trHeight w:val="1396"/>
          <w:jc w:val="center"/>
        </w:trPr>
        <w:tc>
          <w:tcPr>
            <w:tcW w:w="534"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4</w:t>
            </w:r>
          </w:p>
        </w:tc>
        <w:tc>
          <w:tcPr>
            <w:tcW w:w="1842"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color w:val="262626"/>
                <w:sz w:val="22"/>
                <w:szCs w:val="22"/>
                <w:lang w:val="en-US"/>
              </w:rPr>
              <w:t>Somerset Integrated Domestic Abuse Service</w:t>
            </w:r>
          </w:p>
        </w:tc>
        <w:tc>
          <w:tcPr>
            <w:tcW w:w="6379" w:type="dxa"/>
          </w:tcPr>
          <w:p w:rsidR="00E26D8A" w:rsidRPr="00E7675F" w:rsidRDefault="0012797B" w:rsidP="0012797B">
            <w:pPr>
              <w:widowControl w:val="0"/>
              <w:autoSpaceDE w:val="0"/>
              <w:autoSpaceDN w:val="0"/>
              <w:adjustRightInd w:val="0"/>
              <w:spacing w:after="240"/>
              <w:rPr>
                <w:rFonts w:ascii="Arial" w:hAnsi="Arial" w:cs="Arial"/>
                <w:sz w:val="22"/>
                <w:szCs w:val="22"/>
                <w:lang w:val="en-US"/>
              </w:rPr>
            </w:pPr>
            <w:r>
              <w:rPr>
                <w:rFonts w:cs="Arial"/>
                <w:color w:val="262626"/>
                <w:lang w:val="en-US"/>
              </w:rPr>
              <w:t>To ensure referrals (between agencies) that include victims with complex needs are detailed so that the transition is supported and seamless.</w:t>
            </w:r>
          </w:p>
        </w:tc>
        <w:tc>
          <w:tcPr>
            <w:tcW w:w="1701" w:type="dxa"/>
          </w:tcPr>
          <w:p w:rsidR="00E26D8A" w:rsidRPr="00E7675F" w:rsidRDefault="00E26D8A" w:rsidP="009E3E97">
            <w:pPr>
              <w:rPr>
                <w:rFonts w:ascii="Arial" w:hAnsi="Arial" w:cs="Arial"/>
                <w:sz w:val="22"/>
                <w:szCs w:val="22"/>
              </w:rPr>
            </w:pPr>
            <w:r>
              <w:rPr>
                <w:rFonts w:ascii="Arial" w:hAnsi="Arial" w:cs="Arial"/>
                <w:sz w:val="22"/>
                <w:szCs w:val="22"/>
              </w:rPr>
              <w:t>Local</w:t>
            </w:r>
          </w:p>
        </w:tc>
        <w:tc>
          <w:tcPr>
            <w:tcW w:w="1843" w:type="dxa"/>
          </w:tcPr>
          <w:p w:rsidR="00E26D8A" w:rsidRPr="00E7675F" w:rsidRDefault="00E26D8A" w:rsidP="00246158">
            <w:pPr>
              <w:pStyle w:val="ListParagraph"/>
              <w:numPr>
                <w:ilvl w:val="0"/>
                <w:numId w:val="4"/>
              </w:numPr>
              <w:rPr>
                <w:rFonts w:ascii="Arial" w:hAnsi="Arial" w:cs="Arial"/>
                <w:sz w:val="22"/>
                <w:szCs w:val="22"/>
              </w:rPr>
            </w:pPr>
          </w:p>
        </w:tc>
        <w:tc>
          <w:tcPr>
            <w:tcW w:w="1393" w:type="dxa"/>
          </w:tcPr>
          <w:p w:rsidR="00E26D8A" w:rsidRDefault="00E26D8A">
            <w:r w:rsidRPr="00BA7D69">
              <w:rPr>
                <w:rFonts w:ascii="Arial" w:hAnsi="Arial" w:cs="Arial"/>
                <w:sz w:val="22"/>
                <w:szCs w:val="22"/>
              </w:rPr>
              <w:t>Within 3 months of publication</w:t>
            </w:r>
          </w:p>
        </w:tc>
        <w:tc>
          <w:tcPr>
            <w:tcW w:w="2293" w:type="dxa"/>
            <w:shd w:val="clear" w:color="auto" w:fill="CCFF99"/>
          </w:tcPr>
          <w:p w:rsidR="00A42758" w:rsidRPr="00A42758" w:rsidRDefault="00A42758" w:rsidP="00A42758">
            <w:pPr>
              <w:rPr>
                <w:rFonts w:ascii="Arial" w:hAnsi="Arial" w:cs="Arial"/>
                <w:sz w:val="22"/>
                <w:szCs w:val="22"/>
              </w:rPr>
            </w:pPr>
            <w:r w:rsidRPr="00A42758">
              <w:rPr>
                <w:rFonts w:ascii="Arial" w:hAnsi="Arial" w:cs="Arial"/>
                <w:sz w:val="22"/>
                <w:szCs w:val="22"/>
              </w:rPr>
              <w:t>Complete</w:t>
            </w:r>
          </w:p>
          <w:p w:rsidR="00A42758" w:rsidRPr="00A42758" w:rsidRDefault="00A42758" w:rsidP="00A42758">
            <w:pPr>
              <w:rPr>
                <w:rFonts w:ascii="Arial" w:hAnsi="Arial" w:cs="Arial"/>
                <w:sz w:val="22"/>
                <w:szCs w:val="22"/>
              </w:rPr>
            </w:pPr>
          </w:p>
          <w:p w:rsidR="00E26D8A" w:rsidRPr="00BA7D69" w:rsidRDefault="00A42758" w:rsidP="00A42758">
            <w:pPr>
              <w:rPr>
                <w:rFonts w:ascii="Arial" w:hAnsi="Arial" w:cs="Arial"/>
                <w:sz w:val="22"/>
                <w:szCs w:val="22"/>
              </w:rPr>
            </w:pPr>
            <w:r w:rsidRPr="00A42758">
              <w:rPr>
                <w:rFonts w:ascii="Arial" w:hAnsi="Arial" w:cs="Arial"/>
                <w:sz w:val="22"/>
                <w:szCs w:val="22"/>
              </w:rPr>
              <w:t>An ongoing task. Multiple needs joint working protocol implemented. (audited by SCC PH)</w:t>
            </w:r>
          </w:p>
        </w:tc>
      </w:tr>
      <w:tr w:rsidR="00E26D8A" w:rsidRPr="00E7675F" w:rsidTr="00A42758">
        <w:trPr>
          <w:trHeight w:val="1827"/>
          <w:jc w:val="center"/>
        </w:trPr>
        <w:tc>
          <w:tcPr>
            <w:tcW w:w="534" w:type="dxa"/>
          </w:tcPr>
          <w:p w:rsidR="00E26D8A" w:rsidRPr="00E7675F" w:rsidRDefault="00E26D8A"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lastRenderedPageBreak/>
              <w:t>5</w:t>
            </w:r>
          </w:p>
        </w:tc>
        <w:tc>
          <w:tcPr>
            <w:tcW w:w="1842" w:type="dxa"/>
          </w:tcPr>
          <w:p w:rsidR="00E26D8A" w:rsidRPr="00E7675F" w:rsidRDefault="0012797B" w:rsidP="009E3E97">
            <w:pPr>
              <w:widowControl w:val="0"/>
              <w:autoSpaceDE w:val="0"/>
              <w:autoSpaceDN w:val="0"/>
              <w:adjustRightInd w:val="0"/>
              <w:spacing w:after="240"/>
              <w:rPr>
                <w:rFonts w:ascii="Arial" w:hAnsi="Arial" w:cs="Arial"/>
                <w:sz w:val="22"/>
                <w:szCs w:val="22"/>
                <w:lang w:val="en-US"/>
              </w:rPr>
            </w:pPr>
            <w:r>
              <w:rPr>
                <w:rFonts w:ascii="Arial" w:hAnsi="Arial" w:cs="Arial"/>
                <w:sz w:val="22"/>
                <w:szCs w:val="22"/>
              </w:rPr>
              <w:t xml:space="preserve">Avon and Somerset Constabulary - </w:t>
            </w:r>
            <w:r w:rsidR="00E26D8A" w:rsidRPr="00E7675F">
              <w:rPr>
                <w:rFonts w:ascii="Arial" w:hAnsi="Arial" w:cs="Arial"/>
                <w:sz w:val="22"/>
                <w:szCs w:val="22"/>
              </w:rPr>
              <w:t>MARAC (Somerset)</w:t>
            </w:r>
          </w:p>
        </w:tc>
        <w:tc>
          <w:tcPr>
            <w:tcW w:w="6379" w:type="dxa"/>
          </w:tcPr>
          <w:p w:rsidR="00E26D8A" w:rsidRPr="00E7675F" w:rsidRDefault="00E26D8A" w:rsidP="00A42758">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rPr>
              <w:t xml:space="preserve">To remind all MARAC partners that </w:t>
            </w:r>
            <w:r w:rsidR="00A42758" w:rsidRPr="00A42758">
              <w:rPr>
                <w:rFonts w:ascii="Arial" w:hAnsi="Arial" w:cs="Arial"/>
                <w:sz w:val="22"/>
                <w:szCs w:val="22"/>
              </w:rPr>
              <w:t>their agreement to this process stipulates that actions should be completed in a timely fashion. Where actions are not completed; the MARAC Chair and Coordinator should be informed of the rationale at the earliest opportunity</w:t>
            </w:r>
          </w:p>
        </w:tc>
        <w:tc>
          <w:tcPr>
            <w:tcW w:w="1701" w:type="dxa"/>
          </w:tcPr>
          <w:p w:rsidR="00E26D8A" w:rsidRPr="00E7675F" w:rsidRDefault="00E26D8A" w:rsidP="009E3E97">
            <w:pPr>
              <w:rPr>
                <w:rFonts w:ascii="Arial" w:hAnsi="Arial" w:cs="Arial"/>
                <w:sz w:val="22"/>
                <w:szCs w:val="22"/>
              </w:rPr>
            </w:pPr>
            <w:r>
              <w:rPr>
                <w:rFonts w:ascii="Arial" w:hAnsi="Arial" w:cs="Arial"/>
                <w:sz w:val="22"/>
                <w:szCs w:val="22"/>
              </w:rPr>
              <w:t>Local</w:t>
            </w:r>
          </w:p>
        </w:tc>
        <w:tc>
          <w:tcPr>
            <w:tcW w:w="1843" w:type="dxa"/>
          </w:tcPr>
          <w:p w:rsidR="00E26D8A" w:rsidRPr="00E7675F" w:rsidRDefault="00E26D8A" w:rsidP="00246158">
            <w:pPr>
              <w:pStyle w:val="ListParagraph"/>
              <w:numPr>
                <w:ilvl w:val="0"/>
                <w:numId w:val="5"/>
              </w:numPr>
              <w:rPr>
                <w:rFonts w:ascii="Arial" w:hAnsi="Arial" w:cs="Arial"/>
                <w:sz w:val="22"/>
                <w:szCs w:val="22"/>
              </w:rPr>
            </w:pPr>
          </w:p>
        </w:tc>
        <w:tc>
          <w:tcPr>
            <w:tcW w:w="1393" w:type="dxa"/>
          </w:tcPr>
          <w:p w:rsidR="00E26D8A" w:rsidRDefault="00E26D8A">
            <w:r w:rsidRPr="00BA7D69">
              <w:rPr>
                <w:rFonts w:ascii="Arial" w:hAnsi="Arial" w:cs="Arial"/>
                <w:sz w:val="22"/>
                <w:szCs w:val="22"/>
              </w:rPr>
              <w:t>Within 3 months of publication</w:t>
            </w:r>
          </w:p>
        </w:tc>
        <w:tc>
          <w:tcPr>
            <w:tcW w:w="2293" w:type="dxa"/>
            <w:shd w:val="clear" w:color="auto" w:fill="CCFF99"/>
          </w:tcPr>
          <w:p w:rsidR="00E26D8A" w:rsidRPr="00BA7D69" w:rsidRDefault="00A42758" w:rsidP="00AD5D19">
            <w:pPr>
              <w:rPr>
                <w:rFonts w:ascii="Arial" w:hAnsi="Arial" w:cs="Arial"/>
                <w:sz w:val="22"/>
                <w:szCs w:val="22"/>
              </w:rPr>
            </w:pPr>
            <w:r>
              <w:rPr>
                <w:rFonts w:ascii="Arial" w:hAnsi="Arial" w:cs="Arial"/>
                <w:sz w:val="22"/>
                <w:szCs w:val="22"/>
              </w:rPr>
              <w:t>Complete (</w:t>
            </w:r>
            <w:r w:rsidR="00AD5D19">
              <w:rPr>
                <w:rFonts w:ascii="Arial" w:hAnsi="Arial" w:cs="Arial"/>
                <w:sz w:val="22"/>
                <w:szCs w:val="22"/>
              </w:rPr>
              <w:t>May</w:t>
            </w:r>
            <w:bookmarkStart w:id="0" w:name="_GoBack"/>
            <w:bookmarkEnd w:id="0"/>
            <w:r>
              <w:rPr>
                <w:rFonts w:ascii="Arial" w:hAnsi="Arial" w:cs="Arial"/>
                <w:sz w:val="22"/>
                <w:szCs w:val="22"/>
              </w:rPr>
              <w:t xml:space="preserve"> 2018)</w:t>
            </w:r>
          </w:p>
        </w:tc>
      </w:tr>
      <w:tr w:rsidR="00AD5D19" w:rsidRPr="00E7675F" w:rsidTr="00AD5D19">
        <w:trPr>
          <w:jc w:val="center"/>
        </w:trPr>
        <w:tc>
          <w:tcPr>
            <w:tcW w:w="534" w:type="dxa"/>
          </w:tcPr>
          <w:p w:rsidR="00AD5D19" w:rsidRPr="00E7675F" w:rsidRDefault="00AD5D19"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6</w:t>
            </w:r>
          </w:p>
        </w:tc>
        <w:tc>
          <w:tcPr>
            <w:tcW w:w="1842" w:type="dxa"/>
          </w:tcPr>
          <w:p w:rsidR="00AD5D19" w:rsidRPr="00E7675F" w:rsidRDefault="00AD5D19" w:rsidP="009E3E97">
            <w:pPr>
              <w:widowControl w:val="0"/>
              <w:autoSpaceDE w:val="0"/>
              <w:autoSpaceDN w:val="0"/>
              <w:adjustRightInd w:val="0"/>
              <w:spacing w:after="240"/>
              <w:rPr>
                <w:rFonts w:ascii="Arial" w:hAnsi="Arial" w:cs="Arial"/>
                <w:sz w:val="22"/>
                <w:szCs w:val="22"/>
                <w:lang w:val="en-US"/>
              </w:rPr>
            </w:pPr>
            <w:r>
              <w:rPr>
                <w:rFonts w:ascii="Arial" w:hAnsi="Arial" w:cs="Arial"/>
                <w:sz w:val="22"/>
                <w:szCs w:val="22"/>
              </w:rPr>
              <w:t xml:space="preserve">Avon and Somerset Constabulary - </w:t>
            </w:r>
            <w:r w:rsidRPr="00E7675F">
              <w:rPr>
                <w:rFonts w:ascii="Arial" w:hAnsi="Arial" w:cs="Arial"/>
                <w:sz w:val="22"/>
                <w:szCs w:val="22"/>
              </w:rPr>
              <w:t>MARAC (Somerset)</w:t>
            </w:r>
          </w:p>
        </w:tc>
        <w:tc>
          <w:tcPr>
            <w:tcW w:w="6379" w:type="dxa"/>
          </w:tcPr>
          <w:p w:rsidR="00AD5D19" w:rsidRPr="00E7675F" w:rsidRDefault="00AD5D19" w:rsidP="008C5309">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A MARAC </w:t>
            </w:r>
            <w:r w:rsidRPr="00A42758">
              <w:rPr>
                <w:rFonts w:ascii="Arial" w:hAnsi="Arial" w:cs="Arial"/>
                <w:sz w:val="22"/>
                <w:szCs w:val="22"/>
                <w:lang w:val="en-US"/>
              </w:rPr>
              <w:t>action should only be given to those agencies physically present at the MARAC meeting who understand the context and ask of the action. Where this is not possible, actions can be suggested and then followed up outside of the MARAC meeting by the MARAC Coordinator to the proposed action owner</w:t>
            </w:r>
          </w:p>
        </w:tc>
        <w:tc>
          <w:tcPr>
            <w:tcW w:w="1701" w:type="dxa"/>
          </w:tcPr>
          <w:p w:rsidR="00AD5D19" w:rsidRPr="00E7675F" w:rsidRDefault="00AD5D19" w:rsidP="009E3E97">
            <w:pPr>
              <w:rPr>
                <w:rFonts w:ascii="Arial" w:hAnsi="Arial" w:cs="Arial"/>
                <w:sz w:val="22"/>
                <w:szCs w:val="22"/>
              </w:rPr>
            </w:pPr>
            <w:r>
              <w:rPr>
                <w:rFonts w:ascii="Arial" w:hAnsi="Arial" w:cs="Arial"/>
                <w:sz w:val="22"/>
                <w:szCs w:val="22"/>
              </w:rPr>
              <w:t>Local</w:t>
            </w:r>
          </w:p>
        </w:tc>
        <w:tc>
          <w:tcPr>
            <w:tcW w:w="1843" w:type="dxa"/>
          </w:tcPr>
          <w:p w:rsidR="00AD5D19" w:rsidRPr="00E7675F" w:rsidRDefault="00AD5D19" w:rsidP="009E3E97">
            <w:pPr>
              <w:rPr>
                <w:rFonts w:ascii="Arial" w:hAnsi="Arial" w:cs="Arial"/>
                <w:sz w:val="22"/>
                <w:szCs w:val="22"/>
              </w:rPr>
            </w:pPr>
          </w:p>
        </w:tc>
        <w:tc>
          <w:tcPr>
            <w:tcW w:w="1393" w:type="dxa"/>
          </w:tcPr>
          <w:p w:rsidR="00AD5D19" w:rsidRDefault="00AD5D19">
            <w:r w:rsidRPr="002E2C63">
              <w:rPr>
                <w:rFonts w:ascii="Arial" w:hAnsi="Arial" w:cs="Arial"/>
                <w:sz w:val="22"/>
                <w:szCs w:val="22"/>
              </w:rPr>
              <w:t>Within 3 months of publication</w:t>
            </w:r>
          </w:p>
        </w:tc>
        <w:tc>
          <w:tcPr>
            <w:tcW w:w="2293" w:type="dxa"/>
            <w:shd w:val="clear" w:color="auto" w:fill="CCFF99"/>
          </w:tcPr>
          <w:p w:rsidR="00AD5D19" w:rsidRPr="00BA7D69" w:rsidRDefault="00AD5D19" w:rsidP="00AD5D19">
            <w:pPr>
              <w:rPr>
                <w:rFonts w:ascii="Arial" w:hAnsi="Arial" w:cs="Arial"/>
                <w:sz w:val="22"/>
                <w:szCs w:val="22"/>
              </w:rPr>
            </w:pPr>
            <w:r>
              <w:rPr>
                <w:rFonts w:ascii="Arial" w:hAnsi="Arial" w:cs="Arial"/>
                <w:sz w:val="22"/>
                <w:szCs w:val="22"/>
              </w:rPr>
              <w:t>Complete (May 2018)</w:t>
            </w:r>
          </w:p>
        </w:tc>
      </w:tr>
      <w:tr w:rsidR="00AD5D19" w:rsidRPr="00E7675F" w:rsidTr="00AD5D19">
        <w:trPr>
          <w:jc w:val="center"/>
        </w:trPr>
        <w:tc>
          <w:tcPr>
            <w:tcW w:w="534" w:type="dxa"/>
          </w:tcPr>
          <w:p w:rsidR="00AD5D19" w:rsidRPr="00E7675F" w:rsidRDefault="00AD5D19" w:rsidP="009E3E97">
            <w:pPr>
              <w:widowControl w:val="0"/>
              <w:autoSpaceDE w:val="0"/>
              <w:autoSpaceDN w:val="0"/>
              <w:adjustRightInd w:val="0"/>
              <w:spacing w:after="240"/>
              <w:rPr>
                <w:rFonts w:ascii="Arial" w:hAnsi="Arial" w:cs="Arial"/>
                <w:sz w:val="22"/>
                <w:szCs w:val="22"/>
                <w:lang w:val="en-US"/>
              </w:rPr>
            </w:pPr>
            <w:r w:rsidRPr="00E7675F">
              <w:rPr>
                <w:rFonts w:ascii="Arial" w:hAnsi="Arial" w:cs="Arial"/>
                <w:sz w:val="22"/>
                <w:szCs w:val="22"/>
                <w:lang w:val="en-US"/>
              </w:rPr>
              <w:t>7</w:t>
            </w:r>
          </w:p>
        </w:tc>
        <w:tc>
          <w:tcPr>
            <w:tcW w:w="1842" w:type="dxa"/>
          </w:tcPr>
          <w:p w:rsidR="00AD5D19" w:rsidRPr="00E7675F" w:rsidRDefault="00AD5D19" w:rsidP="008C5309">
            <w:pPr>
              <w:rPr>
                <w:rFonts w:ascii="Arial" w:hAnsi="Arial" w:cs="Arial"/>
                <w:sz w:val="22"/>
                <w:szCs w:val="22"/>
              </w:rPr>
            </w:pPr>
            <w:r>
              <w:rPr>
                <w:rFonts w:ascii="Arial" w:hAnsi="Arial" w:cs="Arial"/>
                <w:sz w:val="22"/>
                <w:szCs w:val="22"/>
              </w:rPr>
              <w:t>Avon and Somerset Constabulary and Devon and Cornwall Constabulary</w:t>
            </w:r>
          </w:p>
          <w:p w:rsidR="00AD5D19" w:rsidRPr="00E7675F" w:rsidRDefault="00AD5D19" w:rsidP="009E3E97">
            <w:pPr>
              <w:widowControl w:val="0"/>
              <w:autoSpaceDE w:val="0"/>
              <w:autoSpaceDN w:val="0"/>
              <w:adjustRightInd w:val="0"/>
              <w:spacing w:after="240"/>
              <w:rPr>
                <w:rFonts w:ascii="Arial" w:hAnsi="Arial" w:cs="Arial"/>
                <w:sz w:val="22"/>
                <w:szCs w:val="22"/>
                <w:lang w:val="en-US"/>
              </w:rPr>
            </w:pPr>
          </w:p>
        </w:tc>
        <w:tc>
          <w:tcPr>
            <w:tcW w:w="6379" w:type="dxa"/>
          </w:tcPr>
          <w:p w:rsidR="00AD5D19" w:rsidRPr="00E7675F" w:rsidRDefault="00AD5D19" w:rsidP="009E3E97">
            <w:pPr>
              <w:rPr>
                <w:rFonts w:ascii="Arial" w:hAnsi="Arial" w:cs="Arial"/>
                <w:sz w:val="22"/>
                <w:szCs w:val="22"/>
              </w:rPr>
            </w:pPr>
            <w:r w:rsidRPr="00E7675F">
              <w:rPr>
                <w:rFonts w:ascii="Arial" w:hAnsi="Arial" w:cs="Arial"/>
                <w:sz w:val="22"/>
                <w:szCs w:val="22"/>
              </w:rPr>
              <w:t>Both forums to consider what processes are in place to discuss high risk victims of stalking when they are not familial or partner/ex-partner cases e.g. consideration of the Hampshire model.</w:t>
            </w:r>
          </w:p>
        </w:tc>
        <w:tc>
          <w:tcPr>
            <w:tcW w:w="1701" w:type="dxa"/>
          </w:tcPr>
          <w:p w:rsidR="00AD5D19" w:rsidRPr="00E7675F" w:rsidRDefault="00AD5D19" w:rsidP="009E3E97">
            <w:pPr>
              <w:rPr>
                <w:rFonts w:ascii="Arial" w:hAnsi="Arial" w:cs="Arial"/>
                <w:sz w:val="22"/>
                <w:szCs w:val="22"/>
              </w:rPr>
            </w:pPr>
            <w:r>
              <w:rPr>
                <w:rFonts w:ascii="Arial" w:hAnsi="Arial" w:cs="Arial"/>
                <w:sz w:val="22"/>
                <w:szCs w:val="22"/>
              </w:rPr>
              <w:t xml:space="preserve">Regional </w:t>
            </w:r>
          </w:p>
        </w:tc>
        <w:tc>
          <w:tcPr>
            <w:tcW w:w="1843" w:type="dxa"/>
          </w:tcPr>
          <w:p w:rsidR="00AD5D19" w:rsidRPr="00E7675F" w:rsidRDefault="00AD5D19" w:rsidP="00246158">
            <w:pPr>
              <w:pStyle w:val="ListParagraph"/>
              <w:numPr>
                <w:ilvl w:val="0"/>
                <w:numId w:val="6"/>
              </w:numPr>
              <w:rPr>
                <w:rFonts w:ascii="Arial" w:hAnsi="Arial" w:cs="Arial"/>
                <w:sz w:val="22"/>
                <w:szCs w:val="22"/>
              </w:rPr>
            </w:pPr>
          </w:p>
        </w:tc>
        <w:tc>
          <w:tcPr>
            <w:tcW w:w="1393" w:type="dxa"/>
          </w:tcPr>
          <w:p w:rsidR="00AD5D19" w:rsidRDefault="00AD5D19">
            <w:r w:rsidRPr="002E2C63">
              <w:rPr>
                <w:rFonts w:ascii="Arial" w:hAnsi="Arial" w:cs="Arial"/>
                <w:sz w:val="22"/>
                <w:szCs w:val="22"/>
              </w:rPr>
              <w:t>Within 3 months of publication</w:t>
            </w:r>
          </w:p>
        </w:tc>
        <w:tc>
          <w:tcPr>
            <w:tcW w:w="2293" w:type="dxa"/>
            <w:shd w:val="clear" w:color="auto" w:fill="CCFF99"/>
          </w:tcPr>
          <w:p w:rsidR="00AD5D19" w:rsidRPr="002E2C63" w:rsidRDefault="00AD5D19" w:rsidP="00AD5D19">
            <w:pPr>
              <w:rPr>
                <w:rFonts w:ascii="Arial" w:hAnsi="Arial" w:cs="Arial"/>
                <w:sz w:val="22"/>
                <w:szCs w:val="22"/>
              </w:rPr>
            </w:pPr>
            <w:r>
              <w:rPr>
                <w:rFonts w:ascii="Arial" w:hAnsi="Arial" w:cs="Arial"/>
                <w:sz w:val="22"/>
                <w:szCs w:val="22"/>
              </w:rPr>
              <w:t>Complete (May 2018)</w:t>
            </w:r>
          </w:p>
        </w:tc>
      </w:tr>
      <w:tr w:rsidR="00AD5D19" w:rsidRPr="00E7675F" w:rsidTr="00AD5D19">
        <w:trPr>
          <w:trHeight w:val="2379"/>
          <w:jc w:val="center"/>
        </w:trPr>
        <w:tc>
          <w:tcPr>
            <w:tcW w:w="534" w:type="dxa"/>
          </w:tcPr>
          <w:p w:rsidR="00AD5D19" w:rsidRPr="00E7675F" w:rsidRDefault="00AD5D19" w:rsidP="009E3E97">
            <w:pPr>
              <w:widowControl w:val="0"/>
              <w:autoSpaceDE w:val="0"/>
              <w:autoSpaceDN w:val="0"/>
              <w:adjustRightInd w:val="0"/>
              <w:spacing w:after="240"/>
              <w:rPr>
                <w:rFonts w:ascii="Arial" w:hAnsi="Arial" w:cs="Arial"/>
                <w:sz w:val="22"/>
                <w:szCs w:val="22"/>
              </w:rPr>
            </w:pPr>
            <w:r w:rsidRPr="00E7675F">
              <w:rPr>
                <w:rFonts w:ascii="Arial" w:hAnsi="Arial" w:cs="Arial"/>
                <w:sz w:val="22"/>
                <w:szCs w:val="22"/>
              </w:rPr>
              <w:lastRenderedPageBreak/>
              <w:t>8</w:t>
            </w:r>
          </w:p>
        </w:tc>
        <w:tc>
          <w:tcPr>
            <w:tcW w:w="1842" w:type="dxa"/>
          </w:tcPr>
          <w:p w:rsidR="00AD5D19" w:rsidRPr="00E7675F" w:rsidRDefault="00AD5D19" w:rsidP="008C5309">
            <w:pPr>
              <w:rPr>
                <w:rFonts w:ascii="Arial" w:hAnsi="Arial" w:cs="Arial"/>
                <w:sz w:val="22"/>
                <w:szCs w:val="22"/>
              </w:rPr>
            </w:pPr>
            <w:r w:rsidRPr="00E7675F">
              <w:rPr>
                <w:rFonts w:ascii="Arial" w:hAnsi="Arial" w:cs="Arial"/>
                <w:sz w:val="22"/>
                <w:szCs w:val="22"/>
              </w:rPr>
              <w:t xml:space="preserve">Avon and Somerset Constabulary </w:t>
            </w:r>
          </w:p>
          <w:p w:rsidR="00AD5D19" w:rsidRPr="00E7675F" w:rsidRDefault="00AD5D19" w:rsidP="009E3E97">
            <w:pPr>
              <w:widowControl w:val="0"/>
              <w:autoSpaceDE w:val="0"/>
              <w:autoSpaceDN w:val="0"/>
              <w:adjustRightInd w:val="0"/>
              <w:spacing w:after="240"/>
              <w:rPr>
                <w:rFonts w:ascii="Arial" w:hAnsi="Arial" w:cs="Arial"/>
                <w:sz w:val="22"/>
                <w:szCs w:val="22"/>
              </w:rPr>
            </w:pPr>
          </w:p>
        </w:tc>
        <w:tc>
          <w:tcPr>
            <w:tcW w:w="6379" w:type="dxa"/>
          </w:tcPr>
          <w:p w:rsidR="00AD5D19" w:rsidRPr="00E7675F" w:rsidRDefault="00AD5D19" w:rsidP="009E3E97">
            <w:pPr>
              <w:widowControl w:val="0"/>
              <w:autoSpaceDE w:val="0"/>
              <w:autoSpaceDN w:val="0"/>
              <w:adjustRightInd w:val="0"/>
              <w:spacing w:after="240"/>
              <w:rPr>
                <w:rFonts w:ascii="Arial" w:hAnsi="Arial" w:cs="Arial"/>
                <w:sz w:val="22"/>
                <w:szCs w:val="22"/>
              </w:rPr>
            </w:pPr>
            <w:r w:rsidRPr="00E7675F">
              <w:rPr>
                <w:rFonts w:ascii="Arial" w:hAnsi="Arial" w:cs="Arial"/>
                <w:sz w:val="22"/>
                <w:szCs w:val="22"/>
              </w:rPr>
              <w:t>To consider developing and implementing a training scheme relating to stalking and harassment in order to ensure that officers and staff feel confident in dealing with complaints of this nature, and understand the separate offences of stalking and harassment.</w:t>
            </w:r>
          </w:p>
        </w:tc>
        <w:tc>
          <w:tcPr>
            <w:tcW w:w="1701" w:type="dxa"/>
          </w:tcPr>
          <w:p w:rsidR="00AD5D19" w:rsidRPr="00E7675F" w:rsidRDefault="00AD5D19" w:rsidP="009E3E97">
            <w:pPr>
              <w:rPr>
                <w:rFonts w:ascii="Arial" w:hAnsi="Arial" w:cs="Arial"/>
                <w:sz w:val="22"/>
                <w:szCs w:val="22"/>
              </w:rPr>
            </w:pPr>
            <w:r>
              <w:rPr>
                <w:rFonts w:ascii="Arial" w:hAnsi="Arial" w:cs="Arial"/>
                <w:sz w:val="22"/>
                <w:szCs w:val="22"/>
              </w:rPr>
              <w:t>Local</w:t>
            </w:r>
          </w:p>
        </w:tc>
        <w:tc>
          <w:tcPr>
            <w:tcW w:w="1843" w:type="dxa"/>
          </w:tcPr>
          <w:p w:rsidR="00AD5D19" w:rsidRDefault="00AD5D19" w:rsidP="009E3E97">
            <w:pPr>
              <w:rPr>
                <w:rFonts w:ascii="Arial" w:hAnsi="Arial" w:cs="Arial"/>
                <w:sz w:val="22"/>
                <w:szCs w:val="22"/>
              </w:rPr>
            </w:pPr>
            <w:r>
              <w:rPr>
                <w:rFonts w:ascii="Arial" w:hAnsi="Arial" w:cs="Arial"/>
                <w:sz w:val="22"/>
                <w:szCs w:val="22"/>
              </w:rPr>
              <w:t xml:space="preserve">Training organized </w:t>
            </w:r>
          </w:p>
          <w:p w:rsidR="00AD5D19" w:rsidRDefault="00AD5D19" w:rsidP="009E3E97">
            <w:pPr>
              <w:rPr>
                <w:rFonts w:ascii="Arial" w:hAnsi="Arial" w:cs="Arial"/>
                <w:sz w:val="22"/>
                <w:szCs w:val="22"/>
              </w:rPr>
            </w:pPr>
          </w:p>
          <w:p w:rsidR="00AD5D19" w:rsidRPr="00E7675F" w:rsidRDefault="00AD5D19" w:rsidP="009E3E97">
            <w:pPr>
              <w:rPr>
                <w:rFonts w:ascii="Arial" w:hAnsi="Arial" w:cs="Arial"/>
                <w:sz w:val="22"/>
                <w:szCs w:val="22"/>
              </w:rPr>
            </w:pPr>
            <w:r>
              <w:rPr>
                <w:rFonts w:ascii="Arial" w:hAnsi="Arial" w:cs="Arial"/>
                <w:sz w:val="22"/>
                <w:szCs w:val="22"/>
              </w:rPr>
              <w:t>Training Completed</w:t>
            </w:r>
          </w:p>
        </w:tc>
        <w:tc>
          <w:tcPr>
            <w:tcW w:w="1393" w:type="dxa"/>
          </w:tcPr>
          <w:p w:rsidR="00AD5D19" w:rsidRPr="00E7675F" w:rsidRDefault="00AD5D19" w:rsidP="009E3E97">
            <w:pPr>
              <w:rPr>
                <w:rFonts w:ascii="Arial" w:hAnsi="Arial" w:cs="Arial"/>
                <w:sz w:val="22"/>
                <w:szCs w:val="22"/>
              </w:rPr>
            </w:pPr>
            <w:r>
              <w:rPr>
                <w:rFonts w:ascii="Arial" w:hAnsi="Arial" w:cs="Arial"/>
                <w:sz w:val="22"/>
                <w:szCs w:val="22"/>
              </w:rPr>
              <w:t>August 2017</w:t>
            </w:r>
          </w:p>
        </w:tc>
        <w:tc>
          <w:tcPr>
            <w:tcW w:w="2293" w:type="dxa"/>
            <w:shd w:val="clear" w:color="auto" w:fill="CCFF99"/>
          </w:tcPr>
          <w:p w:rsidR="00AD5D19" w:rsidRPr="00E7675F" w:rsidRDefault="00AD5D19" w:rsidP="009E3E97">
            <w:pPr>
              <w:rPr>
                <w:rFonts w:ascii="Arial" w:hAnsi="Arial" w:cs="Arial"/>
                <w:sz w:val="22"/>
                <w:szCs w:val="22"/>
              </w:rPr>
            </w:pPr>
            <w:r>
              <w:rPr>
                <w:rFonts w:ascii="Arial" w:hAnsi="Arial" w:cs="Arial"/>
                <w:sz w:val="22"/>
                <w:szCs w:val="22"/>
              </w:rPr>
              <w:t>Complete (August 2017)</w:t>
            </w:r>
          </w:p>
        </w:tc>
      </w:tr>
      <w:tr w:rsidR="00AD5D19" w:rsidRPr="00E7675F" w:rsidTr="00AD5D19">
        <w:trPr>
          <w:jc w:val="center"/>
        </w:trPr>
        <w:tc>
          <w:tcPr>
            <w:tcW w:w="534" w:type="dxa"/>
          </w:tcPr>
          <w:p w:rsidR="00AD5D19" w:rsidRPr="00E7675F" w:rsidRDefault="00AD5D19" w:rsidP="009E3E97">
            <w:pPr>
              <w:rPr>
                <w:rFonts w:ascii="Arial" w:hAnsi="Arial" w:cs="Arial"/>
                <w:sz w:val="22"/>
                <w:szCs w:val="22"/>
              </w:rPr>
            </w:pPr>
            <w:r w:rsidRPr="00E7675F">
              <w:rPr>
                <w:rFonts w:ascii="Arial" w:hAnsi="Arial" w:cs="Arial"/>
                <w:sz w:val="22"/>
                <w:szCs w:val="22"/>
              </w:rPr>
              <w:t>9</w:t>
            </w:r>
          </w:p>
        </w:tc>
        <w:tc>
          <w:tcPr>
            <w:tcW w:w="1842" w:type="dxa"/>
          </w:tcPr>
          <w:p w:rsidR="00AD5D19" w:rsidRPr="00E7675F" w:rsidRDefault="00AD5D19" w:rsidP="008C5309">
            <w:pPr>
              <w:rPr>
                <w:rFonts w:ascii="Arial" w:hAnsi="Arial" w:cs="Arial"/>
                <w:sz w:val="22"/>
                <w:szCs w:val="22"/>
              </w:rPr>
            </w:pPr>
            <w:r w:rsidRPr="00E7675F">
              <w:rPr>
                <w:rFonts w:ascii="Arial" w:hAnsi="Arial" w:cs="Arial"/>
                <w:sz w:val="22"/>
                <w:szCs w:val="22"/>
              </w:rPr>
              <w:t xml:space="preserve">Avon and Somerset Constabulary </w:t>
            </w:r>
          </w:p>
          <w:p w:rsidR="00AD5D19" w:rsidRPr="00E7675F" w:rsidRDefault="00AD5D19" w:rsidP="009E3E97">
            <w:pPr>
              <w:rPr>
                <w:rFonts w:ascii="Arial" w:hAnsi="Arial" w:cs="Arial"/>
                <w:sz w:val="22"/>
                <w:szCs w:val="22"/>
              </w:rPr>
            </w:pPr>
          </w:p>
        </w:tc>
        <w:tc>
          <w:tcPr>
            <w:tcW w:w="6379" w:type="dxa"/>
          </w:tcPr>
          <w:p w:rsidR="00AD5D19" w:rsidRPr="00E7675F" w:rsidRDefault="00AD5D19" w:rsidP="009E3E97">
            <w:pPr>
              <w:rPr>
                <w:rFonts w:ascii="Arial" w:hAnsi="Arial" w:cs="Arial"/>
                <w:sz w:val="22"/>
                <w:szCs w:val="22"/>
              </w:rPr>
            </w:pPr>
            <w:r w:rsidRPr="00E7675F">
              <w:rPr>
                <w:rFonts w:ascii="Arial" w:hAnsi="Arial" w:cs="Arial"/>
                <w:sz w:val="22"/>
                <w:szCs w:val="22"/>
              </w:rPr>
              <w:t>To raise awareness of these issues by identifying champions for these issues across the police force similarly to that already undertaken by Devon and Cornwall Constabulary.</w:t>
            </w:r>
          </w:p>
          <w:p w:rsidR="00AD5D19" w:rsidRPr="00E7675F" w:rsidRDefault="00AD5D19" w:rsidP="008C5309">
            <w:pPr>
              <w:rPr>
                <w:rFonts w:ascii="Arial" w:hAnsi="Arial" w:cs="Arial"/>
                <w:sz w:val="22"/>
                <w:szCs w:val="22"/>
              </w:rPr>
            </w:pPr>
          </w:p>
          <w:p w:rsidR="00AD5D19" w:rsidRPr="00E7675F" w:rsidRDefault="00AD5D19" w:rsidP="008C5309">
            <w:pPr>
              <w:jc w:val="center"/>
              <w:rPr>
                <w:rFonts w:ascii="Arial" w:hAnsi="Arial" w:cs="Arial"/>
                <w:sz w:val="22"/>
                <w:szCs w:val="22"/>
              </w:rPr>
            </w:pPr>
          </w:p>
        </w:tc>
        <w:tc>
          <w:tcPr>
            <w:tcW w:w="1701" w:type="dxa"/>
          </w:tcPr>
          <w:p w:rsidR="00AD5D19" w:rsidRPr="00E7675F" w:rsidRDefault="00AD5D19" w:rsidP="009E3E97">
            <w:pPr>
              <w:rPr>
                <w:rFonts w:ascii="Arial" w:hAnsi="Arial" w:cs="Arial"/>
                <w:sz w:val="22"/>
                <w:szCs w:val="22"/>
              </w:rPr>
            </w:pPr>
            <w:r>
              <w:rPr>
                <w:rFonts w:ascii="Arial" w:hAnsi="Arial" w:cs="Arial"/>
                <w:sz w:val="22"/>
                <w:szCs w:val="22"/>
              </w:rPr>
              <w:t xml:space="preserve">Regional </w:t>
            </w:r>
          </w:p>
        </w:tc>
        <w:tc>
          <w:tcPr>
            <w:tcW w:w="1843" w:type="dxa"/>
          </w:tcPr>
          <w:p w:rsidR="00AD5D19" w:rsidRPr="00E7675F" w:rsidRDefault="00AD5D19" w:rsidP="009E3E97">
            <w:pPr>
              <w:rPr>
                <w:rFonts w:ascii="Arial" w:hAnsi="Arial" w:cs="Arial"/>
                <w:sz w:val="22"/>
                <w:szCs w:val="22"/>
              </w:rPr>
            </w:pPr>
          </w:p>
        </w:tc>
        <w:tc>
          <w:tcPr>
            <w:tcW w:w="1393" w:type="dxa"/>
          </w:tcPr>
          <w:p w:rsidR="00AD5D19" w:rsidRPr="00E7675F" w:rsidRDefault="00AD5D19" w:rsidP="009E3E97">
            <w:pPr>
              <w:rPr>
                <w:rFonts w:ascii="Arial" w:hAnsi="Arial" w:cs="Arial"/>
                <w:sz w:val="22"/>
                <w:szCs w:val="22"/>
              </w:rPr>
            </w:pPr>
          </w:p>
        </w:tc>
        <w:tc>
          <w:tcPr>
            <w:tcW w:w="2293" w:type="dxa"/>
            <w:shd w:val="clear" w:color="auto" w:fill="CCFF99"/>
          </w:tcPr>
          <w:p w:rsidR="00AD5D19" w:rsidRPr="00E7675F" w:rsidRDefault="00AD5D19" w:rsidP="009E3E97">
            <w:pPr>
              <w:rPr>
                <w:rFonts w:ascii="Arial" w:hAnsi="Arial" w:cs="Arial"/>
                <w:sz w:val="22"/>
                <w:szCs w:val="22"/>
              </w:rPr>
            </w:pPr>
            <w:r>
              <w:rPr>
                <w:rFonts w:ascii="Arial" w:hAnsi="Arial" w:cs="Arial"/>
                <w:sz w:val="22"/>
                <w:szCs w:val="22"/>
              </w:rPr>
              <w:t>Complete (May 2018)</w:t>
            </w:r>
          </w:p>
        </w:tc>
      </w:tr>
      <w:tr w:rsidR="00AD5D19" w:rsidRPr="00E7675F" w:rsidTr="00E26D8A">
        <w:trPr>
          <w:jc w:val="center"/>
        </w:trPr>
        <w:tc>
          <w:tcPr>
            <w:tcW w:w="534" w:type="dxa"/>
          </w:tcPr>
          <w:p w:rsidR="00AD5D19" w:rsidRPr="00E7675F" w:rsidRDefault="00AD5D19" w:rsidP="009E3E97">
            <w:pPr>
              <w:rPr>
                <w:rFonts w:ascii="Arial" w:hAnsi="Arial" w:cs="Arial"/>
                <w:sz w:val="22"/>
                <w:szCs w:val="22"/>
              </w:rPr>
            </w:pPr>
            <w:r w:rsidRPr="00E7675F">
              <w:rPr>
                <w:rFonts w:ascii="Arial" w:hAnsi="Arial" w:cs="Arial"/>
                <w:sz w:val="22"/>
                <w:szCs w:val="22"/>
              </w:rPr>
              <w:t>10</w:t>
            </w:r>
          </w:p>
        </w:tc>
        <w:tc>
          <w:tcPr>
            <w:tcW w:w="1842" w:type="dxa"/>
          </w:tcPr>
          <w:p w:rsidR="00AD5D19" w:rsidRPr="00E7675F" w:rsidRDefault="00AD5D19" w:rsidP="008C5309">
            <w:pPr>
              <w:rPr>
                <w:rFonts w:ascii="Arial" w:hAnsi="Arial" w:cs="Arial"/>
                <w:sz w:val="22"/>
                <w:szCs w:val="22"/>
              </w:rPr>
            </w:pPr>
            <w:r w:rsidRPr="00E7675F">
              <w:rPr>
                <w:rFonts w:ascii="Arial" w:hAnsi="Arial" w:cs="Arial"/>
                <w:sz w:val="22"/>
                <w:szCs w:val="22"/>
              </w:rPr>
              <w:t>NHS England</w:t>
            </w:r>
          </w:p>
          <w:p w:rsidR="00AD5D19" w:rsidRPr="00E7675F" w:rsidRDefault="00AD5D19" w:rsidP="008C5309">
            <w:pPr>
              <w:jc w:val="center"/>
              <w:rPr>
                <w:rFonts w:ascii="Arial" w:hAnsi="Arial" w:cs="Arial"/>
                <w:sz w:val="22"/>
                <w:szCs w:val="22"/>
              </w:rPr>
            </w:pPr>
          </w:p>
        </w:tc>
        <w:tc>
          <w:tcPr>
            <w:tcW w:w="6379" w:type="dxa"/>
          </w:tcPr>
          <w:p w:rsidR="00AD5D19" w:rsidRPr="00E7675F" w:rsidRDefault="00AD5D19" w:rsidP="008C5309">
            <w:pPr>
              <w:rPr>
                <w:rFonts w:ascii="Arial" w:hAnsi="Arial" w:cs="Arial"/>
                <w:sz w:val="22"/>
                <w:szCs w:val="22"/>
              </w:rPr>
            </w:pPr>
            <w:r w:rsidRPr="00E7675F">
              <w:rPr>
                <w:rFonts w:ascii="Arial" w:hAnsi="Arial" w:cs="Arial"/>
                <w:sz w:val="22"/>
                <w:szCs w:val="22"/>
              </w:rPr>
              <w:t>To consider nationally whether MARAC victims can be added to the exemptions for immediate referrals to and acceptance by mental health crisis teams instead of insisting upon a GP referral.</w:t>
            </w:r>
          </w:p>
        </w:tc>
        <w:tc>
          <w:tcPr>
            <w:tcW w:w="1701" w:type="dxa"/>
          </w:tcPr>
          <w:p w:rsidR="00AD5D19" w:rsidRPr="00E7675F" w:rsidRDefault="00AD5D19" w:rsidP="009E3E97">
            <w:pPr>
              <w:rPr>
                <w:rFonts w:ascii="Arial" w:hAnsi="Arial" w:cs="Arial"/>
                <w:sz w:val="22"/>
                <w:szCs w:val="22"/>
              </w:rPr>
            </w:pPr>
            <w:r>
              <w:rPr>
                <w:rFonts w:ascii="Arial" w:hAnsi="Arial" w:cs="Arial"/>
                <w:sz w:val="22"/>
                <w:szCs w:val="22"/>
              </w:rPr>
              <w:t>National</w:t>
            </w:r>
          </w:p>
        </w:tc>
        <w:tc>
          <w:tcPr>
            <w:tcW w:w="1843" w:type="dxa"/>
          </w:tcPr>
          <w:p w:rsidR="00AD5D19" w:rsidRPr="00E7675F" w:rsidRDefault="00AD5D19" w:rsidP="009E3E97">
            <w:pPr>
              <w:rPr>
                <w:rFonts w:ascii="Arial" w:hAnsi="Arial" w:cs="Arial"/>
                <w:sz w:val="22"/>
                <w:szCs w:val="22"/>
              </w:rPr>
            </w:pPr>
            <w:r>
              <w:rPr>
                <w:rFonts w:ascii="Arial" w:hAnsi="Arial" w:cs="Arial"/>
                <w:sz w:val="22"/>
                <w:szCs w:val="22"/>
              </w:rPr>
              <w:t>Safer Somerset Partnership and Safer Communities Torbay to send joint letter to NHS England</w:t>
            </w:r>
          </w:p>
        </w:tc>
        <w:tc>
          <w:tcPr>
            <w:tcW w:w="1393" w:type="dxa"/>
          </w:tcPr>
          <w:p w:rsidR="00AD5D19" w:rsidRPr="00E7675F" w:rsidRDefault="00AD5D19" w:rsidP="009E3E97">
            <w:pPr>
              <w:rPr>
                <w:rFonts w:ascii="Arial" w:hAnsi="Arial" w:cs="Arial"/>
                <w:sz w:val="22"/>
                <w:szCs w:val="22"/>
              </w:rPr>
            </w:pPr>
            <w:r>
              <w:rPr>
                <w:rFonts w:ascii="Arial" w:hAnsi="Arial" w:cs="Arial"/>
                <w:sz w:val="22"/>
                <w:szCs w:val="22"/>
              </w:rPr>
              <w:t>Within 3 months of publication</w:t>
            </w:r>
          </w:p>
        </w:tc>
        <w:tc>
          <w:tcPr>
            <w:tcW w:w="2293" w:type="dxa"/>
          </w:tcPr>
          <w:p w:rsidR="00AD5D19" w:rsidRDefault="00AD5D19" w:rsidP="009E3E97">
            <w:pPr>
              <w:rPr>
                <w:rFonts w:ascii="Arial" w:hAnsi="Arial" w:cs="Arial"/>
                <w:sz w:val="22"/>
                <w:szCs w:val="22"/>
              </w:rPr>
            </w:pPr>
          </w:p>
        </w:tc>
      </w:tr>
    </w:tbl>
    <w:p w:rsidR="002D73A5" w:rsidRPr="00E7675F" w:rsidRDefault="002D73A5">
      <w:pPr>
        <w:rPr>
          <w:rFonts w:ascii="Arial" w:hAnsi="Arial" w:cs="Arial"/>
          <w:sz w:val="22"/>
          <w:szCs w:val="22"/>
        </w:rPr>
      </w:pPr>
    </w:p>
    <w:sectPr w:rsidR="002D73A5" w:rsidRPr="00E7675F" w:rsidSect="009F53D0">
      <w:headerReference w:type="even" r:id="rId8"/>
      <w:headerReference w:type="default" r:id="rId9"/>
      <w:footerReference w:type="default" r:id="rId10"/>
      <w:headerReference w:type="first" r:id="rId11"/>
      <w:pgSz w:w="16838" w:h="11906" w:orient="landscape"/>
      <w:pgMar w:top="1418" w:right="1077" w:bottom="1418" w:left="1077" w:header="709" w:footer="709" w:gutter="0"/>
      <w:pgBorders w:offsetFrom="page">
        <w:bottom w:val="single" w:sz="36" w:space="0" w:color="CCFF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158" w:rsidRDefault="00246158" w:rsidP="00246158">
      <w:r>
        <w:separator/>
      </w:r>
    </w:p>
  </w:endnote>
  <w:endnote w:type="continuationSeparator" w:id="0">
    <w:p w:rsidR="00246158" w:rsidRDefault="00246158" w:rsidP="002461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557246"/>
      <w:docPartObj>
        <w:docPartGallery w:val="Page Numbers (Bottom of Page)"/>
        <w:docPartUnique/>
      </w:docPartObj>
    </w:sdtPr>
    <w:sdtEndPr>
      <w:rPr>
        <w:noProof/>
      </w:rPr>
    </w:sdtEndPr>
    <w:sdtContent>
      <w:p w:rsidR="00246158" w:rsidRDefault="00736D78" w:rsidP="008828CC">
        <w:pPr>
          <w:pStyle w:val="Footer"/>
          <w:tabs>
            <w:tab w:val="clear" w:pos="4513"/>
            <w:tab w:val="clear" w:pos="9026"/>
            <w:tab w:val="center" w:pos="2977"/>
          </w:tabs>
        </w:pPr>
        <w:r>
          <w:t>01</w:t>
        </w:r>
        <w:r w:rsidR="008828CC">
          <w:t>5 - 1017</w:t>
        </w:r>
        <w:r>
          <w:tab/>
        </w:r>
        <w:r>
          <w:tab/>
        </w:r>
        <w:r>
          <w:tab/>
          <w:t>c/o Somerset County Council Public Health</w:t>
        </w:r>
        <w:r w:rsidR="00246158">
          <w:tab/>
        </w:r>
        <w:r w:rsidR="008828CC">
          <w:t>and Safer Communities Torbay</w:t>
        </w:r>
        <w:r w:rsidR="008828CC">
          <w:tab/>
        </w:r>
        <w:r w:rsidR="00246158">
          <w:tab/>
        </w:r>
        <w:r w:rsidR="006647D3">
          <w:fldChar w:fldCharType="begin"/>
        </w:r>
        <w:r w:rsidR="00246158">
          <w:instrText xml:space="preserve"> PAGE   \* MERGEFORMAT </w:instrText>
        </w:r>
        <w:r w:rsidR="006647D3">
          <w:fldChar w:fldCharType="separate"/>
        </w:r>
        <w:r w:rsidR="002F49AD">
          <w:rPr>
            <w:noProof/>
          </w:rPr>
          <w:t>2</w:t>
        </w:r>
        <w:r w:rsidR="006647D3">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158" w:rsidRDefault="00246158" w:rsidP="00246158">
      <w:r>
        <w:separator/>
      </w:r>
    </w:p>
  </w:footnote>
  <w:footnote w:type="continuationSeparator" w:id="0">
    <w:p w:rsidR="00246158" w:rsidRDefault="00246158" w:rsidP="002461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3F" w:rsidRDefault="0066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6012" o:spid="_x0000_s4102" type="#_x0000_t136" style="position:absolute;margin-left:0;margin-top:0;width:465pt;height:174.35pt;rotation:315;z-index:-251648000;mso-position-horizontal:center;mso-position-horizontal-relative:margin;mso-position-vertical:center;mso-position-vertical-relative:margin" o:allowincell="f" fillcolor="silver" stroked="f">
          <v:fill opacity=".5"/>
          <v:textpath style="font-family:&quot;Calibri&quot;;font-size:1pt" string="OFFICIAL "/>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D78" w:rsidRDefault="0066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6013" o:spid="_x0000_s4103" type="#_x0000_t136" style="position:absolute;margin-left:0;margin-top:0;width:465pt;height:174.35pt;rotation:315;z-index:-251645952;mso-position-horizontal:center;mso-position-horizontal-relative:margin;mso-position-vertical:center;mso-position-vertical-relative:margin" o:allowincell="f" fillcolor="silver" stroked="f">
          <v:fill opacity=".5"/>
          <v:textpath style="font-family:&quot;Calibri&quot;;font-size:1pt" string="OFFICIAL "/>
          <w10:wrap anchorx="margin" anchory="margin"/>
        </v:shape>
      </w:pict>
    </w:r>
    <w:r w:rsidR="008828CC">
      <w:rPr>
        <w:noProof/>
        <w:lang w:eastAsia="en-GB"/>
      </w:rPr>
      <w:drawing>
        <wp:anchor distT="0" distB="0" distL="114300" distR="114300" simplePos="0" relativeHeight="251664384" behindDoc="0" locked="0" layoutInCell="1" allowOverlap="1">
          <wp:simplePos x="0" y="0"/>
          <wp:positionH relativeFrom="column">
            <wp:posOffset>1201127</wp:posOffset>
          </wp:positionH>
          <wp:positionV relativeFrom="paragraph">
            <wp:posOffset>-6492</wp:posOffset>
          </wp:positionV>
          <wp:extent cx="832485" cy="1077595"/>
          <wp:effectExtent l="0" t="0" r="5715" b="8255"/>
          <wp:wrapNone/>
          <wp:docPr id="3" name="Picture 3" descr="new sct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sct logo 20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2485" cy="1077595"/>
                  </a:xfrm>
                  <a:prstGeom prst="rect">
                    <a:avLst/>
                  </a:prstGeom>
                  <a:noFill/>
                  <a:ln>
                    <a:noFill/>
                  </a:ln>
                </pic:spPr>
              </pic:pic>
            </a:graphicData>
          </a:graphic>
        </wp:anchor>
      </w:drawing>
    </w:r>
    <w:r w:rsidR="00487654">
      <w:rPr>
        <w:rFonts w:ascii="Impact" w:hAnsi="Impact"/>
        <w:noProof/>
        <w:sz w:val="40"/>
        <w:szCs w:val="40"/>
        <w:lang w:eastAsia="en-GB"/>
      </w:rPr>
      <w:drawing>
        <wp:inline distT="0" distB="0" distL="0" distR="0">
          <wp:extent cx="771525" cy="1040180"/>
          <wp:effectExtent l="0" t="0" r="0" b="7620"/>
          <wp:docPr id="2" name="Picture 2" descr="Safer Som Partner Log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r Som Partner Logo 13"/>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633" cy="1041674"/>
                  </a:xfrm>
                  <a:prstGeom prst="rect">
                    <a:avLst/>
                  </a:prstGeom>
                  <a:noFill/>
                  <a:ln>
                    <a:noFill/>
                  </a:ln>
                </pic:spPr>
              </pic:pic>
            </a:graphicData>
          </a:graphic>
        </wp:inline>
      </w:drawing>
    </w:r>
    <w:r w:rsidR="00487654">
      <w:tab/>
    </w:r>
    <w:r w:rsidR="00487654">
      <w:tab/>
    </w:r>
    <w:r w:rsidR="00487654">
      <w:tab/>
    </w:r>
    <w:r w:rsidR="00487654">
      <w:tab/>
    </w:r>
    <w:r w:rsidR="00487654">
      <w:tab/>
    </w:r>
    <w:r w:rsidR="00487654">
      <w:tab/>
    </w:r>
    <w:r w:rsidR="00736D78">
      <w:rPr>
        <w:b/>
        <w:noProof/>
        <w:lang w:eastAsia="en-GB"/>
      </w:rPr>
      <w:drawing>
        <wp:inline distT="0" distB="0" distL="0" distR="0">
          <wp:extent cx="1428750" cy="106060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to keep you safe.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0088" cy="106159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3F" w:rsidRDefault="006647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6011" o:spid="_x0000_s4101" type="#_x0000_t136" style="position:absolute;margin-left:0;margin-top:0;width:465pt;height:174.35pt;rotation:315;z-index:-251650048;mso-position-horizontal:center;mso-position-horizontal-relative:margin;mso-position-vertical:center;mso-position-vertical-relative:margin" o:allowincell="f" fillcolor="silver" stroked="f">
          <v:fill opacity=".5"/>
          <v:textpath style="font-family:&quot;Calibri&quot;;font-size:1pt" string="OFFICIAL "/>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765E"/>
    <w:multiLevelType w:val="hybridMultilevel"/>
    <w:tmpl w:val="9D66B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0E0483"/>
    <w:multiLevelType w:val="hybridMultilevel"/>
    <w:tmpl w:val="79E6E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F4B73FE"/>
    <w:multiLevelType w:val="hybridMultilevel"/>
    <w:tmpl w:val="38FA2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5CF5C53"/>
    <w:multiLevelType w:val="hybridMultilevel"/>
    <w:tmpl w:val="63703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98F4288"/>
    <w:multiLevelType w:val="hybridMultilevel"/>
    <w:tmpl w:val="5CAE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3B0D6A"/>
    <w:multiLevelType w:val="hybridMultilevel"/>
    <w:tmpl w:val="A76A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stylePaneFormatFilter w:val="3F01"/>
  <w:defaultTabStop w:val="720"/>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rsids>
    <w:rsidRoot w:val="00246158"/>
    <w:rsid w:val="0012797B"/>
    <w:rsid w:val="00246158"/>
    <w:rsid w:val="00277414"/>
    <w:rsid w:val="002D73A5"/>
    <w:rsid w:val="002F49AD"/>
    <w:rsid w:val="004039A5"/>
    <w:rsid w:val="00461DC8"/>
    <w:rsid w:val="00487654"/>
    <w:rsid w:val="006647D3"/>
    <w:rsid w:val="00736D78"/>
    <w:rsid w:val="00784C31"/>
    <w:rsid w:val="00793482"/>
    <w:rsid w:val="008828CC"/>
    <w:rsid w:val="008C5309"/>
    <w:rsid w:val="009E7C3F"/>
    <w:rsid w:val="009F53D0"/>
    <w:rsid w:val="00A42758"/>
    <w:rsid w:val="00A614CB"/>
    <w:rsid w:val="00AD5D19"/>
    <w:rsid w:val="00BF18E6"/>
    <w:rsid w:val="00C03E81"/>
    <w:rsid w:val="00C47B40"/>
    <w:rsid w:val="00DE55EC"/>
    <w:rsid w:val="00E26D8A"/>
    <w:rsid w:val="00E767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158"/>
    <w:rPr>
      <w:rFonts w:asciiTheme="minorHAnsi" w:eastAsiaTheme="minorEastAsia"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158"/>
    <w:pPr>
      <w:ind w:left="720"/>
      <w:contextualSpacing/>
    </w:pPr>
  </w:style>
  <w:style w:type="table" w:styleId="TableGrid">
    <w:name w:val="Table Grid"/>
    <w:basedOn w:val="TableNormal"/>
    <w:uiPriority w:val="39"/>
    <w:rsid w:val="00246158"/>
    <w:rPr>
      <w:rFonts w:asciiTheme="minorHAnsi" w:eastAsiaTheme="minorEastAsia"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46158"/>
    <w:pPr>
      <w:tabs>
        <w:tab w:val="center" w:pos="4513"/>
        <w:tab w:val="right" w:pos="9026"/>
      </w:tabs>
    </w:pPr>
  </w:style>
  <w:style w:type="character" w:customStyle="1" w:styleId="HeaderChar">
    <w:name w:val="Header Char"/>
    <w:basedOn w:val="DefaultParagraphFont"/>
    <w:link w:val="Header"/>
    <w:rsid w:val="00246158"/>
    <w:rPr>
      <w:rFonts w:asciiTheme="minorHAnsi" w:eastAsiaTheme="minorEastAsia" w:hAnsiTheme="minorHAnsi" w:cstheme="minorBidi"/>
      <w:sz w:val="24"/>
      <w:szCs w:val="24"/>
      <w:lang w:eastAsia="en-US"/>
    </w:rPr>
  </w:style>
  <w:style w:type="paragraph" w:styleId="Footer">
    <w:name w:val="footer"/>
    <w:basedOn w:val="Normal"/>
    <w:link w:val="FooterChar"/>
    <w:uiPriority w:val="99"/>
    <w:rsid w:val="00246158"/>
    <w:pPr>
      <w:tabs>
        <w:tab w:val="center" w:pos="4513"/>
        <w:tab w:val="right" w:pos="9026"/>
      </w:tabs>
    </w:pPr>
  </w:style>
  <w:style w:type="character" w:customStyle="1" w:styleId="FooterChar">
    <w:name w:val="Footer Char"/>
    <w:basedOn w:val="DefaultParagraphFont"/>
    <w:link w:val="Footer"/>
    <w:uiPriority w:val="99"/>
    <w:rsid w:val="00246158"/>
    <w:rPr>
      <w:rFonts w:asciiTheme="minorHAnsi" w:eastAsiaTheme="minorEastAsia" w:hAnsiTheme="minorHAnsi" w:cstheme="minorBidi"/>
      <w:sz w:val="24"/>
      <w:szCs w:val="24"/>
      <w:lang w:eastAsia="en-US"/>
    </w:rPr>
  </w:style>
  <w:style w:type="paragraph" w:styleId="BalloonText">
    <w:name w:val="Balloon Text"/>
    <w:basedOn w:val="Normal"/>
    <w:link w:val="BalloonTextChar"/>
    <w:rsid w:val="00736D78"/>
    <w:rPr>
      <w:rFonts w:ascii="Tahoma" w:hAnsi="Tahoma" w:cs="Tahoma"/>
      <w:sz w:val="16"/>
      <w:szCs w:val="16"/>
    </w:rPr>
  </w:style>
  <w:style w:type="character" w:customStyle="1" w:styleId="BalloonTextChar">
    <w:name w:val="Balloon Text Char"/>
    <w:basedOn w:val="DefaultParagraphFont"/>
    <w:link w:val="BalloonText"/>
    <w:rsid w:val="00736D78"/>
    <w:rPr>
      <w:rFonts w:ascii="Tahoma" w:eastAsiaTheme="minorEastAsi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158"/>
    <w:rPr>
      <w:rFonts w:asciiTheme="minorHAnsi" w:eastAsiaTheme="minorEastAsia"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158"/>
    <w:pPr>
      <w:ind w:left="720"/>
      <w:contextualSpacing/>
    </w:pPr>
  </w:style>
  <w:style w:type="table" w:styleId="TableGrid">
    <w:name w:val="Table Grid"/>
    <w:basedOn w:val="TableNormal"/>
    <w:uiPriority w:val="39"/>
    <w:rsid w:val="00246158"/>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46158"/>
    <w:pPr>
      <w:tabs>
        <w:tab w:val="center" w:pos="4513"/>
        <w:tab w:val="right" w:pos="9026"/>
      </w:tabs>
    </w:pPr>
  </w:style>
  <w:style w:type="character" w:customStyle="1" w:styleId="HeaderChar">
    <w:name w:val="Header Char"/>
    <w:basedOn w:val="DefaultParagraphFont"/>
    <w:link w:val="Header"/>
    <w:rsid w:val="00246158"/>
    <w:rPr>
      <w:rFonts w:asciiTheme="minorHAnsi" w:eastAsiaTheme="minorEastAsia" w:hAnsiTheme="minorHAnsi" w:cstheme="minorBidi"/>
      <w:sz w:val="24"/>
      <w:szCs w:val="24"/>
      <w:lang w:eastAsia="en-US"/>
    </w:rPr>
  </w:style>
  <w:style w:type="paragraph" w:styleId="Footer">
    <w:name w:val="footer"/>
    <w:basedOn w:val="Normal"/>
    <w:link w:val="FooterChar"/>
    <w:uiPriority w:val="99"/>
    <w:rsid w:val="00246158"/>
    <w:pPr>
      <w:tabs>
        <w:tab w:val="center" w:pos="4513"/>
        <w:tab w:val="right" w:pos="9026"/>
      </w:tabs>
    </w:pPr>
  </w:style>
  <w:style w:type="character" w:customStyle="1" w:styleId="FooterChar">
    <w:name w:val="Footer Char"/>
    <w:basedOn w:val="DefaultParagraphFont"/>
    <w:link w:val="Footer"/>
    <w:uiPriority w:val="99"/>
    <w:rsid w:val="00246158"/>
    <w:rPr>
      <w:rFonts w:asciiTheme="minorHAnsi" w:eastAsiaTheme="minorEastAsia" w:hAnsiTheme="minorHAnsi" w:cstheme="minorBidi"/>
      <w:sz w:val="24"/>
      <w:szCs w:val="24"/>
      <w:lang w:eastAsia="en-US"/>
    </w:rPr>
  </w:style>
  <w:style w:type="paragraph" w:styleId="BalloonText">
    <w:name w:val="Balloon Text"/>
    <w:basedOn w:val="Normal"/>
    <w:link w:val="BalloonTextChar"/>
    <w:rsid w:val="00736D78"/>
    <w:rPr>
      <w:rFonts w:ascii="Tahoma" w:hAnsi="Tahoma" w:cs="Tahoma"/>
      <w:sz w:val="16"/>
      <w:szCs w:val="16"/>
    </w:rPr>
  </w:style>
  <w:style w:type="character" w:customStyle="1" w:styleId="BalloonTextChar">
    <w:name w:val="Balloon Text Char"/>
    <w:basedOn w:val="DefaultParagraphFont"/>
    <w:link w:val="BalloonText"/>
    <w:rsid w:val="00736D78"/>
    <w:rPr>
      <w:rFonts w:ascii="Tahoma" w:eastAsiaTheme="minorEastAsi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42BDE-A6D8-4174-9FB3-F76C6ABF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3495</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Harris</dc:creator>
  <cp:lastModifiedBy>eneh150</cp:lastModifiedBy>
  <cp:revision>2</cp:revision>
  <dcterms:created xsi:type="dcterms:W3CDTF">2018-07-25T07:43:00Z</dcterms:created>
  <dcterms:modified xsi:type="dcterms:W3CDTF">2018-07-25T07:43:00Z</dcterms:modified>
</cp:coreProperties>
</file>