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CA7733" w14:textId="77777777" w:rsidR="00D956FC" w:rsidRPr="00A8254F" w:rsidRDefault="00D956FC">
      <w:pPr>
        <w:rPr>
          <w:rFonts w:asciiTheme="minorHAnsi" w:hAnsiTheme="minorHAnsi"/>
          <w:b/>
        </w:rPr>
      </w:pPr>
    </w:p>
    <w:p w14:paraId="714B9087" w14:textId="77777777" w:rsidR="00D956FC" w:rsidRPr="00A8254F" w:rsidRDefault="0072795F">
      <w:pPr>
        <w:rPr>
          <w:rFonts w:asciiTheme="minorHAnsi" w:hAnsiTheme="minorHAnsi"/>
          <w:b/>
        </w:rPr>
      </w:pPr>
      <w:r w:rsidRPr="00A8254F">
        <w:rPr>
          <w:rFonts w:asciiTheme="minorHAnsi" w:hAnsiTheme="minorHAnsi"/>
          <w:b/>
        </w:rPr>
        <w:t>Devon, Plymouth and Torbay schools</w:t>
      </w:r>
    </w:p>
    <w:p w14:paraId="7AF4834D" w14:textId="77777777" w:rsidR="00D956FC" w:rsidRPr="00A8254F" w:rsidRDefault="0072795F">
      <w:pPr>
        <w:rPr>
          <w:rFonts w:asciiTheme="minorHAnsi" w:hAnsiTheme="minorHAnsi"/>
        </w:rPr>
      </w:pPr>
      <w:r w:rsidRPr="00A8254F">
        <w:rPr>
          <w:rFonts w:asciiTheme="minorHAnsi" w:hAnsiTheme="minorHAnsi"/>
          <w:b/>
        </w:rPr>
        <w:t>RE assessment template</w:t>
      </w:r>
    </w:p>
    <w:p w14:paraId="115E0F58" w14:textId="77777777" w:rsidR="00D956FC" w:rsidRPr="00A8254F" w:rsidRDefault="0072795F">
      <w:pPr>
        <w:rPr>
          <w:rFonts w:asciiTheme="minorHAnsi" w:hAnsiTheme="minorHAnsi"/>
        </w:rPr>
      </w:pPr>
      <w:r w:rsidRPr="00A8254F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607F6BDF" w14:textId="77777777" w:rsidR="00D956FC" w:rsidRPr="00A8254F" w:rsidRDefault="0072795F">
      <w:pPr>
        <w:rPr>
          <w:rFonts w:asciiTheme="minorHAnsi" w:hAnsiTheme="minorHAnsi"/>
        </w:rPr>
      </w:pPr>
      <w:r w:rsidRPr="00A8254F">
        <w:rPr>
          <w:rFonts w:asciiTheme="minorHAnsi" w:hAnsiTheme="minorHAnsi"/>
        </w:rPr>
        <w:t xml:space="preserve">This template should be used in addition to other forms of formative assessment. </w:t>
      </w:r>
    </w:p>
    <w:p w14:paraId="135A401A" w14:textId="77777777" w:rsidR="00D956FC" w:rsidRPr="00A8254F" w:rsidRDefault="00D956FC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D956FC" w:rsidRPr="00A8254F" w14:paraId="4C7573DC" w14:textId="77777777">
        <w:trPr>
          <w:trHeight w:val="360"/>
        </w:trPr>
        <w:tc>
          <w:tcPr>
            <w:tcW w:w="1670" w:type="dxa"/>
            <w:vMerge w:val="restart"/>
          </w:tcPr>
          <w:p w14:paraId="0859E31D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Key Stage 3</w:t>
            </w:r>
          </w:p>
          <w:p w14:paraId="7B6A95D1" w14:textId="369172C9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43025B4D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Unit Title: Is Britain a Secular Society?</w:t>
            </w:r>
          </w:p>
        </w:tc>
      </w:tr>
      <w:tr w:rsidR="00D956FC" w:rsidRPr="00A8254F" w14:paraId="25C75C81" w14:textId="77777777">
        <w:trPr>
          <w:trHeight w:val="360"/>
        </w:trPr>
        <w:tc>
          <w:tcPr>
            <w:tcW w:w="1670" w:type="dxa"/>
            <w:vMerge/>
          </w:tcPr>
          <w:p w14:paraId="50EAA56C" w14:textId="77777777" w:rsidR="00D956FC" w:rsidRPr="00A8254F" w:rsidRDefault="00D956FC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54D90CA8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 xml:space="preserve">Core concept: </w:t>
            </w:r>
            <w:r w:rsidRPr="00204F2B">
              <w:rPr>
                <w:rFonts w:asciiTheme="minorHAnsi" w:hAnsiTheme="minorHAnsi"/>
              </w:rPr>
              <w:t>The relationship between faith and power</w:t>
            </w:r>
            <w:r w:rsidRPr="00A8254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956FC" w:rsidRPr="00A8254F" w14:paraId="0C2C0A69" w14:textId="77777777">
        <w:trPr>
          <w:trHeight w:val="360"/>
        </w:trPr>
        <w:tc>
          <w:tcPr>
            <w:tcW w:w="1670" w:type="dxa"/>
            <w:vMerge/>
          </w:tcPr>
          <w:p w14:paraId="6C3481AD" w14:textId="77777777" w:rsidR="00D956FC" w:rsidRPr="00A8254F" w:rsidRDefault="00D956FC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355FA842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 xml:space="preserve">Learning Outcome: </w:t>
            </w:r>
          </w:p>
          <w:p w14:paraId="31C6C0B9" w14:textId="77777777" w:rsidR="00D956FC" w:rsidRPr="00204F2B" w:rsidRDefault="0072795F">
            <w:pPr>
              <w:contextualSpacing w:val="0"/>
              <w:rPr>
                <w:rFonts w:asciiTheme="minorHAnsi" w:hAnsiTheme="minorHAnsi"/>
              </w:rPr>
            </w:pPr>
            <w:r w:rsidRPr="00204F2B">
              <w:rPr>
                <w:rFonts w:asciiTheme="minorHAnsi" w:hAnsiTheme="minorHAnsi"/>
              </w:rPr>
              <w:t xml:space="preserve">Understanding the religious ‘make-up’ of Britain in 21st C. </w:t>
            </w:r>
          </w:p>
          <w:p w14:paraId="30DC3D65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204F2B">
              <w:rPr>
                <w:rFonts w:asciiTheme="minorHAnsi" w:hAnsiTheme="minorHAnsi"/>
              </w:rPr>
              <w:t>Understand the difference between being spiritual and religious</w:t>
            </w:r>
          </w:p>
        </w:tc>
      </w:tr>
      <w:tr w:rsidR="00D956FC" w:rsidRPr="00A8254F" w14:paraId="358ACDDB" w14:textId="77777777">
        <w:trPr>
          <w:trHeight w:val="360"/>
        </w:trPr>
        <w:tc>
          <w:tcPr>
            <w:tcW w:w="1670" w:type="dxa"/>
            <w:vMerge/>
          </w:tcPr>
          <w:p w14:paraId="109812E6" w14:textId="77777777" w:rsidR="00D956FC" w:rsidRPr="00A8254F" w:rsidRDefault="00D956FC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3519B03C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Assessment Question:</w:t>
            </w:r>
          </w:p>
        </w:tc>
      </w:tr>
      <w:tr w:rsidR="00D956FC" w:rsidRPr="00A8254F" w14:paraId="66642C24" w14:textId="77777777">
        <w:tc>
          <w:tcPr>
            <w:tcW w:w="1670" w:type="dxa"/>
          </w:tcPr>
          <w:p w14:paraId="29081F28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379FF7C8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Essay, test, analysis of recent data and prediction of the 2021 census, debate - Should we teach Humanism in RE?</w:t>
            </w:r>
          </w:p>
          <w:p w14:paraId="0EF17A9E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Create a drama based on the hypothetical scenario that the next reigning monarch converts to another religion</w:t>
            </w:r>
          </w:p>
          <w:p w14:paraId="60F9B366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Form a committee to recommend to the government of the UK on the future of sponsorship of state schools by religious traditions.</w:t>
            </w:r>
          </w:p>
        </w:tc>
      </w:tr>
      <w:tr w:rsidR="00D956FC" w:rsidRPr="00A8254F" w14:paraId="3D8D5B28" w14:textId="77777777">
        <w:tc>
          <w:tcPr>
            <w:tcW w:w="1670" w:type="dxa"/>
          </w:tcPr>
          <w:p w14:paraId="2BFE43FC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5482EB65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Assessment outcomes</w:t>
            </w:r>
          </w:p>
        </w:tc>
      </w:tr>
      <w:tr w:rsidR="00D956FC" w:rsidRPr="00A8254F" w14:paraId="75532029" w14:textId="77777777">
        <w:tc>
          <w:tcPr>
            <w:tcW w:w="1670" w:type="dxa"/>
          </w:tcPr>
          <w:p w14:paraId="72EEE2B9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This question assesses:</w:t>
            </w:r>
          </w:p>
          <w:p w14:paraId="517CC133" w14:textId="77777777" w:rsidR="00D956FC" w:rsidRPr="00A8254F" w:rsidRDefault="0072795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 xml:space="preserve">Remembering </w:t>
            </w:r>
          </w:p>
          <w:p w14:paraId="3A0CB43E" w14:textId="77777777" w:rsidR="00D956FC" w:rsidRPr="00A8254F" w:rsidRDefault="0072795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Understanding</w:t>
            </w:r>
          </w:p>
          <w:p w14:paraId="146B8BE3" w14:textId="77777777" w:rsidR="00D956FC" w:rsidRPr="00A8254F" w:rsidRDefault="0072795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Applying</w:t>
            </w:r>
          </w:p>
          <w:p w14:paraId="7CE24360" w14:textId="77777777" w:rsidR="00D956FC" w:rsidRPr="00A8254F" w:rsidRDefault="0072795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A8254F">
              <w:rPr>
                <w:rFonts w:asciiTheme="minorHAnsi" w:hAnsiTheme="minorHAnsi"/>
              </w:rPr>
              <w:t>Analyzing</w:t>
            </w:r>
            <w:proofErr w:type="spellEnd"/>
          </w:p>
          <w:p w14:paraId="0F3FB7C2" w14:textId="77777777" w:rsidR="00D956FC" w:rsidRPr="00A8254F" w:rsidRDefault="0072795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Evaluating</w:t>
            </w:r>
          </w:p>
          <w:p w14:paraId="1A7946F3" w14:textId="77777777" w:rsidR="00D956FC" w:rsidRPr="00A8254F" w:rsidRDefault="0072795F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 xml:space="preserve">Creating </w:t>
            </w:r>
          </w:p>
          <w:p w14:paraId="39A397F8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A8254F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5409C7B4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Secure/Expected</w:t>
            </w:r>
          </w:p>
          <w:p w14:paraId="163F3097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Understanding of key terms: secular, atheist, humanist, religious, pluralist, inclusive, “Established Church”</w:t>
            </w:r>
          </w:p>
          <w:p w14:paraId="1137CF6C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Show understanding and empathy for the</w:t>
            </w:r>
            <w:r w:rsidR="004E5F04" w:rsidRPr="00A8254F">
              <w:rPr>
                <w:rFonts w:asciiTheme="minorHAnsi" w:hAnsiTheme="minorHAnsi"/>
              </w:rPr>
              <w:t xml:space="preserve"> diversity of religious and non-</w:t>
            </w:r>
            <w:r w:rsidRPr="00A8254F">
              <w:rPr>
                <w:rFonts w:asciiTheme="minorHAnsi" w:hAnsiTheme="minorHAnsi"/>
              </w:rPr>
              <w:t>religious beliefs</w:t>
            </w:r>
          </w:p>
          <w:p w14:paraId="251D2F6A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Knowledge of a variety of ways in which religion influences state institutions</w:t>
            </w:r>
          </w:p>
          <w:p w14:paraId="6BB0AC6E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  <w:p w14:paraId="73D3D744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  <w:p w14:paraId="20F64DB5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  <w:p w14:paraId="240FD1ED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  <w:p w14:paraId="0DF53B48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  <w:p w14:paraId="13EFE5E4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D956FC" w:rsidRPr="00A8254F" w14:paraId="3020D59E" w14:textId="77777777">
        <w:tc>
          <w:tcPr>
            <w:tcW w:w="1670" w:type="dxa"/>
          </w:tcPr>
          <w:p w14:paraId="1105B7EA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236D3898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</w:p>
        </w:tc>
      </w:tr>
      <w:tr w:rsidR="00D956FC" w:rsidRPr="00A8254F" w14:paraId="1F500033" w14:textId="77777777">
        <w:tc>
          <w:tcPr>
            <w:tcW w:w="4136" w:type="dxa"/>
            <w:gridSpan w:val="2"/>
          </w:tcPr>
          <w:p w14:paraId="76AFE34A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54AF865E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An awareness of local and national religious groups</w:t>
            </w:r>
          </w:p>
          <w:p w14:paraId="6CC2A0FB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Understand the way in which the C of E (</w:t>
            </w:r>
            <w:proofErr w:type="spellStart"/>
            <w:proofErr w:type="gramStart"/>
            <w:r w:rsidRPr="00A8254F">
              <w:rPr>
                <w:rFonts w:asciiTheme="minorHAnsi" w:hAnsiTheme="minorHAnsi"/>
              </w:rPr>
              <w:t>CinW</w:t>
            </w:r>
            <w:proofErr w:type="spellEnd"/>
            <w:r w:rsidRPr="00A8254F">
              <w:rPr>
                <w:rFonts w:asciiTheme="minorHAnsi" w:hAnsiTheme="minorHAnsi"/>
              </w:rPr>
              <w:t>)  is</w:t>
            </w:r>
            <w:proofErr w:type="gramEnd"/>
            <w:r w:rsidRPr="00A8254F">
              <w:rPr>
                <w:rFonts w:asciiTheme="minorHAnsi" w:hAnsiTheme="minorHAnsi"/>
              </w:rPr>
              <w:t xml:space="preserve"> treated in a special way.</w:t>
            </w:r>
          </w:p>
          <w:p w14:paraId="01A6BF6A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  <w:p w14:paraId="14969B55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70D1C4F9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  <w:b/>
              </w:rPr>
              <w:t>Excelling</w:t>
            </w:r>
            <w:r w:rsidRPr="00A8254F">
              <w:rPr>
                <w:rFonts w:asciiTheme="minorHAnsi" w:hAnsiTheme="minorHAnsi"/>
              </w:rPr>
              <w:t xml:space="preserve"> </w:t>
            </w:r>
          </w:p>
          <w:p w14:paraId="3A7E6E08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Ability to demonstrate a detailed and multi-layered understanding of the way religion and beliefs interact with society today</w:t>
            </w:r>
          </w:p>
        </w:tc>
      </w:tr>
      <w:tr w:rsidR="00D956FC" w:rsidRPr="00A8254F" w14:paraId="1FC4CB16" w14:textId="77777777">
        <w:trPr>
          <w:trHeight w:val="240"/>
        </w:trPr>
        <w:tc>
          <w:tcPr>
            <w:tcW w:w="1670" w:type="dxa"/>
          </w:tcPr>
          <w:p w14:paraId="5B246F74" w14:textId="77777777" w:rsidR="00D956FC" w:rsidRPr="00A8254F" w:rsidRDefault="0072795F">
            <w:pPr>
              <w:contextualSpacing w:val="0"/>
              <w:rPr>
                <w:rFonts w:asciiTheme="minorHAnsi" w:hAnsiTheme="minorHAnsi"/>
                <w:b/>
              </w:rPr>
            </w:pPr>
            <w:r w:rsidRPr="00A8254F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2466" w:type="dxa"/>
          </w:tcPr>
          <w:p w14:paraId="1FD4A78F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3C2CDA70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D956FC" w:rsidRPr="00A8254F" w14:paraId="7ABE216A" w14:textId="77777777">
        <w:trPr>
          <w:trHeight w:val="840"/>
        </w:trPr>
        <w:tc>
          <w:tcPr>
            <w:tcW w:w="1670" w:type="dxa"/>
          </w:tcPr>
          <w:p w14:paraId="5BAFE102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0557F7A6" w14:textId="77777777" w:rsidR="00D956FC" w:rsidRPr="00A8254F" w:rsidRDefault="0072795F">
            <w:pPr>
              <w:contextualSpacing w:val="0"/>
              <w:rPr>
                <w:rFonts w:asciiTheme="minorHAnsi" w:hAnsiTheme="minorHAnsi"/>
              </w:rPr>
            </w:pPr>
            <w:r w:rsidRPr="00A8254F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1AC460B1" w14:textId="77777777" w:rsidR="00D956FC" w:rsidRPr="00A8254F" w:rsidRDefault="00D956FC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6B14EBC5" w14:textId="77777777" w:rsidR="00D956FC" w:rsidRPr="00A8254F" w:rsidRDefault="00D956FC">
      <w:pPr>
        <w:rPr>
          <w:rFonts w:asciiTheme="minorHAnsi" w:hAnsiTheme="minorHAnsi"/>
        </w:rPr>
      </w:pPr>
    </w:p>
    <w:p w14:paraId="1CA5E5F8" w14:textId="77777777" w:rsidR="00D956FC" w:rsidRPr="001D1ED3" w:rsidRDefault="0072795F">
      <w:pPr>
        <w:rPr>
          <w:rFonts w:asciiTheme="minorHAnsi" w:hAnsiTheme="minorHAnsi"/>
        </w:rPr>
      </w:pPr>
      <w:r w:rsidRPr="00A8254F">
        <w:rPr>
          <w:rFonts w:asciiTheme="minorHAnsi" w:hAnsiTheme="minorHAnsi"/>
        </w:rPr>
        <w:t xml:space="preserve">*For more guidance on how to assess different cognitive processes please refer to </w:t>
      </w:r>
      <w:r w:rsidRPr="001D1ED3">
        <w:rPr>
          <w:rFonts w:asciiTheme="minorHAnsi" w:hAnsiTheme="minorHAnsi"/>
        </w:rPr>
        <w:t xml:space="preserve">Assessment Without Levels using Bloom’s Revised Taxonomy </w:t>
      </w:r>
      <w:hyperlink r:id="rId7">
        <w:r w:rsidRPr="001D1ED3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2374293F" w14:textId="77777777" w:rsidR="00D956FC" w:rsidRPr="001D1ED3" w:rsidRDefault="00D956FC">
      <w:pPr>
        <w:rPr>
          <w:rFonts w:asciiTheme="minorHAnsi" w:hAnsiTheme="minorHAnsi"/>
        </w:rPr>
      </w:pPr>
    </w:p>
    <w:p w14:paraId="02DD4062" w14:textId="77777777" w:rsidR="001D1ED3" w:rsidRPr="001D1ED3" w:rsidRDefault="001D1ED3" w:rsidP="001D1ED3">
      <w:bookmarkStart w:id="1" w:name="_30j0zll" w:colFirst="0" w:colLast="0"/>
      <w:bookmarkEnd w:id="1"/>
      <w:r w:rsidRPr="001D1ED3">
        <w:t xml:space="preserve">If you would like to contribute any examples of assessment overviews, please email them to Ed Pawson on </w:t>
      </w:r>
      <w:hyperlink r:id="rId8">
        <w:r w:rsidRPr="001D1ED3">
          <w:rPr>
            <w:color w:val="1155CC"/>
            <w:u w:val="single"/>
          </w:rPr>
          <w:t>efpawson@gmail.com</w:t>
        </w:r>
      </w:hyperlink>
      <w:r w:rsidRPr="001D1ED3">
        <w:t xml:space="preserve"> </w:t>
      </w:r>
    </w:p>
    <w:p w14:paraId="3A5F1AAC" w14:textId="77777777" w:rsidR="00D956FC" w:rsidRPr="001D1ED3" w:rsidRDefault="00D956FC">
      <w:pPr>
        <w:rPr>
          <w:rFonts w:asciiTheme="minorHAnsi" w:hAnsiTheme="minorHAnsi"/>
        </w:rPr>
      </w:pPr>
      <w:bookmarkStart w:id="2" w:name="_GoBack"/>
      <w:bookmarkEnd w:id="2"/>
    </w:p>
    <w:sectPr w:rsidR="00D956FC" w:rsidRPr="001D1ED3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4183" w14:textId="77777777" w:rsidR="00C508EC" w:rsidRDefault="00C508EC">
      <w:r>
        <w:separator/>
      </w:r>
    </w:p>
  </w:endnote>
  <w:endnote w:type="continuationSeparator" w:id="0">
    <w:p w14:paraId="5756831A" w14:textId="77777777" w:rsidR="00C508EC" w:rsidRDefault="00C5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7F4E3" w14:textId="77777777" w:rsidR="00D956FC" w:rsidRDefault="0072795F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612A7E1B" w14:textId="77777777" w:rsidR="00D956FC" w:rsidRDefault="00D956FC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B468D" w14:textId="77777777" w:rsidR="00C508EC" w:rsidRDefault="00C508EC">
      <w:r>
        <w:separator/>
      </w:r>
    </w:p>
  </w:footnote>
  <w:footnote w:type="continuationSeparator" w:id="0">
    <w:p w14:paraId="31E2D5F3" w14:textId="77777777" w:rsidR="00C508EC" w:rsidRDefault="00C5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71B"/>
    <w:multiLevelType w:val="multilevel"/>
    <w:tmpl w:val="10A870C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6FC"/>
    <w:rsid w:val="001D1ED3"/>
    <w:rsid w:val="00204F2B"/>
    <w:rsid w:val="004E5F04"/>
    <w:rsid w:val="0072795F"/>
    <w:rsid w:val="00846B31"/>
    <w:rsid w:val="00A8254F"/>
    <w:rsid w:val="00B259FB"/>
    <w:rsid w:val="00C508EC"/>
    <w:rsid w:val="00C7072E"/>
    <w:rsid w:val="00D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F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Macintosh Word</Application>
  <DocSecurity>0</DocSecurity>
  <Lines>17</Lines>
  <Paragraphs>4</Paragraphs>
  <ScaleCrop>false</ScaleCrop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5</cp:revision>
  <dcterms:created xsi:type="dcterms:W3CDTF">2017-06-06T13:24:00Z</dcterms:created>
  <dcterms:modified xsi:type="dcterms:W3CDTF">2017-06-06T14:55:00Z</dcterms:modified>
</cp:coreProperties>
</file>