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E401AB" w:rsidRDefault="00AA7E6D"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noProof/>
          <w:snapToGrid/>
          <w:szCs w:val="22"/>
          <w:lang w:val="en-GB" w:eastAsia="en-GB"/>
        </w:rPr>
        <w:drawing>
          <wp:anchor distT="0" distB="0" distL="114300" distR="114300" simplePos="0" relativeHeight="251657728" behindDoc="1" locked="0" layoutInCell="1" allowOverlap="1">
            <wp:simplePos x="0" y="0"/>
            <wp:positionH relativeFrom="column">
              <wp:posOffset>4994910</wp:posOffset>
            </wp:positionH>
            <wp:positionV relativeFrom="paragraph">
              <wp:posOffset>-344805</wp:posOffset>
            </wp:positionV>
            <wp:extent cx="1595755" cy="619125"/>
            <wp:effectExtent l="19050" t="0" r="4445" b="0"/>
            <wp:wrapThrough wrapText="bothSides">
              <wp:wrapPolygon edited="0">
                <wp:start x="-258" y="0"/>
                <wp:lineTo x="-258" y="21268"/>
                <wp:lineTo x="21660" y="21268"/>
                <wp:lineTo x="21660" y="0"/>
                <wp:lineTo x="-258"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1595755" cy="619125"/>
                    </a:xfrm>
                    <a:prstGeom prst="rect">
                      <a:avLst/>
                    </a:prstGeom>
                    <a:noFill/>
                    <a:ln w="9525">
                      <a:noFill/>
                      <a:miter lim="800000"/>
                      <a:headEnd/>
                      <a:tailEnd/>
                    </a:ln>
                  </pic:spPr>
                </pic:pic>
              </a:graphicData>
            </a:graphic>
          </wp:anchor>
        </w:drawing>
      </w:r>
      <w:r w:rsidR="00AE2DA7" w:rsidRPr="00E401AB">
        <w:rPr>
          <w:rFonts w:ascii="Arial" w:hAnsi="Arial" w:cs="Arial"/>
          <w:b/>
          <w:snapToGrid/>
          <w:szCs w:val="22"/>
          <w:lang w:val="en-GB"/>
        </w:rPr>
        <w:t xml:space="preserve">Request Reference: </w:t>
      </w:r>
      <w:r w:rsidR="00405090" w:rsidRPr="00E401AB">
        <w:rPr>
          <w:rFonts w:ascii="Arial" w:hAnsi="Arial" w:cs="Arial"/>
          <w:b/>
          <w:snapToGrid/>
          <w:szCs w:val="22"/>
          <w:lang w:val="en-GB"/>
        </w:rPr>
        <w:t>16171533</w:t>
      </w:r>
    </w:p>
    <w:p w:rsidR="00AE2DA7" w:rsidRPr="00E401AB" w:rsidRDefault="00AE2DA7"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 xml:space="preserve">Date </w:t>
      </w:r>
      <w:r w:rsidR="00FF00F9" w:rsidRPr="00E401AB">
        <w:rPr>
          <w:rFonts w:ascii="Arial" w:hAnsi="Arial" w:cs="Arial"/>
          <w:b/>
          <w:snapToGrid/>
          <w:szCs w:val="22"/>
          <w:lang w:val="en-GB"/>
        </w:rPr>
        <w:t>r</w:t>
      </w:r>
      <w:r w:rsidRPr="00E401AB">
        <w:rPr>
          <w:rFonts w:ascii="Arial" w:hAnsi="Arial" w:cs="Arial"/>
          <w:b/>
          <w:snapToGrid/>
          <w:szCs w:val="22"/>
          <w:lang w:val="en-GB"/>
        </w:rPr>
        <w:t xml:space="preserve">eceived: </w:t>
      </w:r>
      <w:r w:rsidR="00405090" w:rsidRPr="00E401AB">
        <w:rPr>
          <w:rFonts w:ascii="Arial" w:hAnsi="Arial" w:cs="Arial"/>
          <w:b/>
          <w:snapToGrid/>
          <w:szCs w:val="22"/>
          <w:lang w:val="en-GB"/>
        </w:rPr>
        <w:t>20 February 2017</w:t>
      </w:r>
    </w:p>
    <w:p w:rsidR="006D3102" w:rsidRPr="00E401AB" w:rsidRDefault="006D3102"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 xml:space="preserve">Date response sent: </w:t>
      </w:r>
      <w:r w:rsidR="00E401AB" w:rsidRPr="00E401AB">
        <w:rPr>
          <w:rFonts w:ascii="Arial" w:hAnsi="Arial" w:cs="Arial"/>
          <w:b/>
          <w:snapToGrid/>
          <w:szCs w:val="22"/>
          <w:lang w:val="en-GB"/>
        </w:rPr>
        <w:t>17 March 2017</w:t>
      </w:r>
    </w:p>
    <w:p w:rsidR="00453B9B" w:rsidRPr="00E401AB" w:rsidRDefault="00453B9B" w:rsidP="00E401AB">
      <w:pPr>
        <w:widowControl/>
        <w:tabs>
          <w:tab w:val="left" w:pos="567"/>
        </w:tabs>
        <w:autoSpaceDE w:val="0"/>
        <w:autoSpaceDN w:val="0"/>
        <w:adjustRightInd w:val="0"/>
        <w:ind w:left="567" w:hanging="567"/>
        <w:rPr>
          <w:rFonts w:ascii="Arial" w:hAnsi="Arial" w:cs="Arial"/>
          <w:b/>
          <w:szCs w:val="22"/>
        </w:rPr>
      </w:pPr>
    </w:p>
    <w:p w:rsidR="00405090" w:rsidRPr="00E401AB" w:rsidRDefault="00405090" w:rsidP="00E401AB">
      <w:pPr>
        <w:widowControl/>
        <w:autoSpaceDE w:val="0"/>
        <w:autoSpaceDN w:val="0"/>
        <w:adjustRightInd w:val="0"/>
        <w:rPr>
          <w:rFonts w:ascii="Arial" w:hAnsi="Arial" w:cs="Arial"/>
          <w:b/>
          <w:snapToGrid/>
          <w:szCs w:val="22"/>
          <w:lang w:val="en-GB"/>
        </w:rPr>
      </w:pPr>
      <w:r w:rsidRPr="00E401AB">
        <w:rPr>
          <w:rFonts w:ascii="Arial" w:hAnsi="Arial" w:cs="Arial"/>
          <w:b/>
          <w:snapToGrid/>
          <w:szCs w:val="22"/>
          <w:lang w:val="en-GB"/>
        </w:rPr>
        <w:t>In accordance with the Freedom of Information Act, I would like to request the following information on Torbay Council's spending on adult social care, adult learning disabilities, business rates, coun</w:t>
      </w:r>
      <w:r w:rsidR="00E401AB" w:rsidRPr="00E401AB">
        <w:rPr>
          <w:rFonts w:ascii="Arial" w:hAnsi="Arial" w:cs="Arial"/>
          <w:b/>
          <w:snapToGrid/>
          <w:szCs w:val="22"/>
          <w:lang w:val="en-GB"/>
        </w:rPr>
        <w:t>cil tax, and financial reserves:</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E401AB" w:rsidRPr="00E401AB" w:rsidRDefault="00E401AB" w:rsidP="00E401AB">
      <w:pPr>
        <w:widowControl/>
        <w:tabs>
          <w:tab w:val="left" w:pos="567"/>
        </w:tabs>
        <w:autoSpaceDE w:val="0"/>
        <w:autoSpaceDN w:val="0"/>
        <w:adjustRightInd w:val="0"/>
        <w:rPr>
          <w:rFonts w:ascii="Arial" w:hAnsi="Arial" w:cs="Arial"/>
          <w:snapToGrid/>
          <w:szCs w:val="22"/>
          <w:lang w:val="en-GB"/>
        </w:rPr>
      </w:pPr>
      <w:r w:rsidRPr="00E401AB">
        <w:rPr>
          <w:rFonts w:ascii="Arial" w:hAnsi="Arial" w:cs="Arial"/>
          <w:snapToGrid/>
          <w:szCs w:val="22"/>
          <w:lang w:val="en-GB"/>
        </w:rPr>
        <w:t>Information relating to Adult Social Care and Adult Learning Disabilities is not held by Torbay Council and will need to be requested from Torbay and South Devon NHS Foundation Trust who carry out Adult Social Care in Torbay</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E401AB" w:rsidP="00E401AB">
      <w:pPr>
        <w:widowControl/>
        <w:tabs>
          <w:tab w:val="left" w:pos="567"/>
        </w:tabs>
        <w:autoSpaceDE w:val="0"/>
        <w:autoSpaceDN w:val="0"/>
        <w:adjustRightInd w:val="0"/>
        <w:ind w:left="567" w:hanging="567"/>
        <w:rPr>
          <w:rFonts w:ascii="Arial" w:hAnsi="Arial" w:cs="Arial"/>
          <w:b/>
          <w:snapToGrid/>
          <w:szCs w:val="22"/>
          <w:u w:val="single"/>
          <w:lang w:val="en-GB"/>
        </w:rPr>
      </w:pPr>
      <w:r w:rsidRPr="00E401AB">
        <w:rPr>
          <w:rFonts w:ascii="Arial" w:hAnsi="Arial" w:cs="Arial"/>
          <w:b/>
          <w:snapToGrid/>
          <w:szCs w:val="22"/>
          <w:u w:val="single"/>
          <w:lang w:val="en-GB"/>
        </w:rPr>
        <w:t>Business Rates</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Projected amount of business rate income for the financial years</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snapToGrid/>
                <w:szCs w:val="22"/>
                <w:lang w:val="en-GB"/>
              </w:rPr>
            </w:pPr>
            <w:r w:rsidRPr="00E401AB">
              <w:rPr>
                <w:rFonts w:ascii="Arial" w:hAnsi="Arial" w:cs="Arial"/>
                <w:snapToGrid/>
                <w:szCs w:val="22"/>
                <w:lang w:val="en-GB"/>
              </w:rPr>
              <w:t>£14.9 million</w:t>
            </w:r>
          </w:p>
        </w:tc>
      </w:tr>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£15.3 million</w:t>
            </w:r>
          </w:p>
        </w:tc>
      </w:tr>
    </w:tbl>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 xml:space="preserve">Predicted % of business rates retained by the LA in </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E06706"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49%</w:t>
            </w:r>
          </w:p>
        </w:tc>
      </w:tr>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E06706"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49%</w:t>
            </w:r>
          </w:p>
        </w:tc>
      </w:tr>
    </w:tbl>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E401AB" w:rsidP="00E401AB">
      <w:pPr>
        <w:widowControl/>
        <w:tabs>
          <w:tab w:val="left" w:pos="567"/>
        </w:tabs>
        <w:autoSpaceDE w:val="0"/>
        <w:autoSpaceDN w:val="0"/>
        <w:adjustRightInd w:val="0"/>
        <w:ind w:left="567" w:hanging="567"/>
        <w:rPr>
          <w:rFonts w:ascii="Arial" w:hAnsi="Arial" w:cs="Arial"/>
          <w:b/>
          <w:snapToGrid/>
          <w:szCs w:val="22"/>
          <w:u w:val="single"/>
          <w:lang w:val="en-GB"/>
        </w:rPr>
      </w:pPr>
      <w:r w:rsidRPr="00E401AB">
        <w:rPr>
          <w:rFonts w:ascii="Arial" w:hAnsi="Arial" w:cs="Arial"/>
          <w:b/>
          <w:snapToGrid/>
          <w:szCs w:val="22"/>
          <w:u w:val="single"/>
          <w:lang w:val="en-GB"/>
        </w:rPr>
        <w:t>Council Tax</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 xml:space="preserve">Projections of council tax collected for financial years </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405090">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£60.7 million</w:t>
            </w:r>
          </w:p>
        </w:tc>
      </w:tr>
      <w:tr w:rsidR="00405090" w:rsidRPr="00E401AB" w:rsidTr="00405090">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£63.5 million</w:t>
            </w:r>
          </w:p>
        </w:tc>
      </w:tr>
    </w:tbl>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Does the council have any plans to raise general council tax (excluding the social</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r w:rsidRPr="00E401AB">
        <w:rPr>
          <w:rFonts w:ascii="Arial" w:hAnsi="Arial" w:cs="Arial"/>
          <w:b/>
          <w:snapToGrid/>
          <w:szCs w:val="22"/>
          <w:lang w:val="en-GB"/>
        </w:rPr>
        <w:t>care precept) above 2% in:</w:t>
      </w:r>
    </w:p>
    <w:p w:rsidR="00405090" w:rsidRPr="00E401AB" w:rsidRDefault="00405090" w:rsidP="00E401AB">
      <w:pPr>
        <w:widowControl/>
        <w:tabs>
          <w:tab w:val="left" w:pos="567"/>
        </w:tabs>
        <w:autoSpaceDE w:val="0"/>
        <w:autoSpaceDN w:val="0"/>
        <w:adjustRightInd w:val="0"/>
        <w:ind w:left="567" w:hanging="567"/>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E06706"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N</w:t>
            </w:r>
            <w:r w:rsidR="00771EFF" w:rsidRPr="00E401AB">
              <w:rPr>
                <w:rFonts w:ascii="Arial" w:hAnsi="Arial" w:cs="Arial"/>
                <w:snapToGrid/>
                <w:szCs w:val="22"/>
                <w:lang w:val="en-GB"/>
              </w:rPr>
              <w:t>o</w:t>
            </w:r>
          </w:p>
        </w:tc>
      </w:tr>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E06706"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N</w:t>
            </w:r>
            <w:r w:rsidR="00771EFF" w:rsidRPr="00E401AB">
              <w:rPr>
                <w:rFonts w:ascii="Arial" w:hAnsi="Arial" w:cs="Arial"/>
                <w:snapToGrid/>
                <w:szCs w:val="22"/>
                <w:lang w:val="en-GB"/>
              </w:rPr>
              <w:t>o</w:t>
            </w:r>
          </w:p>
        </w:tc>
      </w:tr>
    </w:tbl>
    <w:p w:rsidR="00405090" w:rsidRPr="00E401AB" w:rsidRDefault="00405090" w:rsidP="00E401AB">
      <w:pPr>
        <w:pStyle w:val="PlainText"/>
        <w:rPr>
          <w:rFonts w:cs="Arial"/>
          <w:sz w:val="22"/>
          <w:szCs w:val="22"/>
        </w:rPr>
      </w:pPr>
    </w:p>
    <w:p w:rsidR="00405090" w:rsidRPr="00E401AB" w:rsidRDefault="00405090" w:rsidP="00E401AB">
      <w:pPr>
        <w:widowControl/>
        <w:autoSpaceDE w:val="0"/>
        <w:autoSpaceDN w:val="0"/>
        <w:adjustRightInd w:val="0"/>
        <w:rPr>
          <w:rFonts w:ascii="Arial" w:hAnsi="Arial" w:cs="Arial"/>
          <w:b/>
          <w:snapToGrid/>
          <w:szCs w:val="22"/>
          <w:lang w:val="en-GB"/>
        </w:rPr>
      </w:pPr>
      <w:r w:rsidRPr="00E401AB">
        <w:rPr>
          <w:rFonts w:ascii="Arial" w:hAnsi="Arial" w:cs="Arial"/>
          <w:b/>
          <w:snapToGrid/>
          <w:szCs w:val="22"/>
          <w:lang w:val="en-GB"/>
        </w:rPr>
        <w:t xml:space="preserve">Does the council plan to raise the social care precept of 3% in:  </w:t>
      </w:r>
    </w:p>
    <w:p w:rsidR="00405090" w:rsidRPr="00E401AB" w:rsidRDefault="00405090" w:rsidP="00E401AB">
      <w:pPr>
        <w:widowControl/>
        <w:autoSpaceDE w:val="0"/>
        <w:autoSpaceDN w:val="0"/>
        <w:adjustRightInd w:val="0"/>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E06706"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Y</w:t>
            </w:r>
            <w:r w:rsidR="00771EFF" w:rsidRPr="00E401AB">
              <w:rPr>
                <w:rFonts w:ascii="Arial" w:hAnsi="Arial" w:cs="Arial"/>
                <w:snapToGrid/>
                <w:szCs w:val="22"/>
                <w:lang w:val="en-GB"/>
              </w:rPr>
              <w:t>es</w:t>
            </w:r>
          </w:p>
        </w:tc>
      </w:tr>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N</w:t>
            </w:r>
            <w:r w:rsidR="00771EFF" w:rsidRPr="00E401AB">
              <w:rPr>
                <w:rFonts w:ascii="Arial" w:hAnsi="Arial" w:cs="Arial"/>
                <w:snapToGrid/>
                <w:szCs w:val="22"/>
                <w:lang w:val="en-GB"/>
              </w:rPr>
              <w:t>o</w:t>
            </w:r>
          </w:p>
        </w:tc>
      </w:tr>
    </w:tbl>
    <w:p w:rsidR="00405090" w:rsidRPr="00E401AB" w:rsidRDefault="00405090" w:rsidP="00E401AB">
      <w:pPr>
        <w:widowControl/>
        <w:autoSpaceDE w:val="0"/>
        <w:autoSpaceDN w:val="0"/>
        <w:adjustRightInd w:val="0"/>
        <w:rPr>
          <w:rFonts w:ascii="Arial" w:hAnsi="Arial" w:cs="Arial"/>
          <w:b/>
          <w:snapToGrid/>
          <w:szCs w:val="22"/>
          <w:lang w:val="en-GB"/>
        </w:rPr>
      </w:pPr>
    </w:p>
    <w:p w:rsidR="00405090" w:rsidRPr="00E401AB" w:rsidRDefault="00405090" w:rsidP="00E401AB">
      <w:pPr>
        <w:widowControl/>
        <w:autoSpaceDE w:val="0"/>
        <w:autoSpaceDN w:val="0"/>
        <w:adjustRightInd w:val="0"/>
        <w:rPr>
          <w:rFonts w:ascii="Arial" w:hAnsi="Arial" w:cs="Arial"/>
          <w:b/>
          <w:snapToGrid/>
          <w:szCs w:val="22"/>
          <w:u w:val="single"/>
          <w:lang w:val="en-GB"/>
        </w:rPr>
      </w:pPr>
      <w:r w:rsidRPr="00E401AB">
        <w:rPr>
          <w:rFonts w:ascii="Arial" w:hAnsi="Arial" w:cs="Arial"/>
          <w:b/>
          <w:snapToGrid/>
          <w:szCs w:val="22"/>
          <w:u w:val="single"/>
          <w:lang w:val="en-GB"/>
        </w:rPr>
        <w:t>Financial Reserves</w:t>
      </w:r>
    </w:p>
    <w:p w:rsidR="00405090" w:rsidRPr="00E401AB" w:rsidRDefault="00405090" w:rsidP="00E401AB">
      <w:pPr>
        <w:widowControl/>
        <w:autoSpaceDE w:val="0"/>
        <w:autoSpaceDN w:val="0"/>
        <w:adjustRightInd w:val="0"/>
        <w:rPr>
          <w:rFonts w:ascii="Arial" w:hAnsi="Arial" w:cs="Arial"/>
          <w:b/>
          <w:snapToGrid/>
          <w:szCs w:val="22"/>
          <w:lang w:val="en-GB"/>
        </w:rPr>
      </w:pPr>
    </w:p>
    <w:p w:rsidR="00405090" w:rsidRPr="00E401AB" w:rsidRDefault="00405090" w:rsidP="00E401AB">
      <w:pPr>
        <w:widowControl/>
        <w:autoSpaceDE w:val="0"/>
        <w:autoSpaceDN w:val="0"/>
        <w:adjustRightInd w:val="0"/>
        <w:rPr>
          <w:rFonts w:ascii="Arial" w:hAnsi="Arial" w:cs="Arial"/>
          <w:b/>
          <w:snapToGrid/>
          <w:szCs w:val="22"/>
          <w:lang w:val="en-GB"/>
        </w:rPr>
      </w:pPr>
      <w:r w:rsidRPr="00E401AB">
        <w:rPr>
          <w:rFonts w:ascii="Arial" w:hAnsi="Arial" w:cs="Arial"/>
          <w:b/>
          <w:snapToGrid/>
          <w:szCs w:val="22"/>
          <w:lang w:val="en-GB"/>
        </w:rPr>
        <w:t xml:space="preserve">Projected amount of financial reserves for the financial years </w:t>
      </w:r>
    </w:p>
    <w:p w:rsidR="00405090" w:rsidRPr="00E401AB" w:rsidRDefault="00405090" w:rsidP="00E401AB">
      <w:pPr>
        <w:widowControl/>
        <w:autoSpaceDE w:val="0"/>
        <w:autoSpaceDN w:val="0"/>
        <w:adjustRightInd w:val="0"/>
        <w:rPr>
          <w:rFonts w:ascii="Arial" w:hAnsi="Arial" w:cs="Arial"/>
          <w:b/>
          <w:snapToGrid/>
          <w:szCs w:val="22"/>
          <w:lang w:val="en-GB"/>
        </w:rPr>
      </w:pPr>
    </w:p>
    <w:tbl>
      <w:tblPr>
        <w:tblStyle w:val="TableGrid"/>
        <w:tblW w:w="0" w:type="auto"/>
        <w:tblInd w:w="567" w:type="dxa"/>
        <w:tblLook w:val="04A0"/>
      </w:tblPr>
      <w:tblGrid>
        <w:gridCol w:w="1012"/>
        <w:gridCol w:w="4214"/>
      </w:tblGrid>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2017/18</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£16.7 million</w:t>
            </w:r>
          </w:p>
        </w:tc>
      </w:tr>
      <w:tr w:rsidR="00405090" w:rsidRPr="00E401AB" w:rsidTr="00D214BA">
        <w:trPr>
          <w:trHeight w:val="351"/>
        </w:trPr>
        <w:tc>
          <w:tcPr>
            <w:tcW w:w="738" w:type="dxa"/>
          </w:tcPr>
          <w:p w:rsidR="00405090" w:rsidRPr="00E401AB" w:rsidRDefault="00405090" w:rsidP="00E401AB">
            <w:pPr>
              <w:widowControl/>
              <w:tabs>
                <w:tab w:val="left" w:pos="567"/>
              </w:tabs>
              <w:autoSpaceDE w:val="0"/>
              <w:autoSpaceDN w:val="0"/>
              <w:adjustRightInd w:val="0"/>
              <w:rPr>
                <w:rFonts w:ascii="Arial" w:hAnsi="Arial" w:cs="Arial"/>
                <w:b/>
                <w:snapToGrid/>
                <w:szCs w:val="22"/>
                <w:lang w:val="en-GB"/>
              </w:rPr>
            </w:pPr>
            <w:r w:rsidRPr="00E401AB">
              <w:rPr>
                <w:rFonts w:ascii="Arial" w:hAnsi="Arial" w:cs="Arial"/>
                <w:b/>
                <w:snapToGrid/>
                <w:szCs w:val="22"/>
                <w:lang w:val="en-GB"/>
              </w:rPr>
              <w:t>2018/19</w:t>
            </w:r>
          </w:p>
        </w:tc>
        <w:tc>
          <w:tcPr>
            <w:tcW w:w="4214" w:type="dxa"/>
          </w:tcPr>
          <w:p w:rsidR="00405090" w:rsidRPr="00E401AB" w:rsidRDefault="00587AE4" w:rsidP="00E401AB">
            <w:pPr>
              <w:widowControl/>
              <w:tabs>
                <w:tab w:val="left" w:pos="567"/>
              </w:tabs>
              <w:autoSpaceDE w:val="0"/>
              <w:autoSpaceDN w:val="0"/>
              <w:adjustRightInd w:val="0"/>
              <w:rPr>
                <w:rFonts w:ascii="Arial" w:hAnsi="Arial" w:cs="Arial"/>
                <w:b/>
                <w:snapToGrid/>
                <w:color w:val="FF0000"/>
                <w:szCs w:val="22"/>
                <w:lang w:val="en-GB"/>
              </w:rPr>
            </w:pPr>
            <w:r w:rsidRPr="00E401AB">
              <w:rPr>
                <w:rFonts w:ascii="Arial" w:hAnsi="Arial" w:cs="Arial"/>
                <w:snapToGrid/>
                <w:szCs w:val="22"/>
                <w:lang w:val="en-GB"/>
              </w:rPr>
              <w:t>£15.5 million</w:t>
            </w:r>
          </w:p>
        </w:tc>
      </w:tr>
    </w:tbl>
    <w:p w:rsidR="006D3102" w:rsidRPr="00E401AB" w:rsidRDefault="006D3102" w:rsidP="00E401AB">
      <w:pPr>
        <w:widowControl/>
        <w:autoSpaceDE w:val="0"/>
        <w:autoSpaceDN w:val="0"/>
        <w:adjustRightInd w:val="0"/>
        <w:rPr>
          <w:rFonts w:ascii="Arial" w:hAnsi="Arial" w:cs="Arial"/>
          <w:b/>
          <w:snapToGrid/>
          <w:szCs w:val="22"/>
          <w:lang w:val="en-GB"/>
        </w:rPr>
      </w:pPr>
    </w:p>
    <w:sectPr w:rsidR="006D3102" w:rsidRPr="00E401AB" w:rsidSect="00E401AB">
      <w:footerReference w:type="default" r:id="rId8"/>
      <w:headerReference w:type="first" r:id="rId9"/>
      <w:footerReference w:type="first" r:id="rId10"/>
      <w:endnotePr>
        <w:numFmt w:val="decimal"/>
      </w:endnotePr>
      <w:type w:val="continuous"/>
      <w:pgSz w:w="11905" w:h="16837" w:code="9"/>
      <w:pgMar w:top="993"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26" w:rsidRDefault="00186E26">
      <w:r>
        <w:separator/>
      </w:r>
    </w:p>
  </w:endnote>
  <w:endnote w:type="continuationSeparator" w:id="0">
    <w:p w:rsidR="00186E26" w:rsidRDefault="00186E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Pr="00E401AB" w:rsidRDefault="00AA7E6D" w:rsidP="00AA7E6D">
    <w:pPr>
      <w:widowControl/>
      <w:tabs>
        <w:tab w:val="left" w:pos="567"/>
      </w:tabs>
      <w:autoSpaceDE w:val="0"/>
      <w:autoSpaceDN w:val="0"/>
      <w:adjustRightInd w:val="0"/>
      <w:spacing w:after="60"/>
      <w:rPr>
        <w:rFonts w:ascii="Arial" w:hAnsi="Arial" w:cs="Arial"/>
        <w:b/>
        <w:bCs/>
        <w:snapToGrid/>
        <w:sz w:val="12"/>
        <w:szCs w:val="16"/>
        <w:lang w:val="en-GB"/>
      </w:rPr>
    </w:pPr>
    <w:r w:rsidRPr="00E401AB">
      <w:rPr>
        <w:rFonts w:ascii="Arial" w:hAnsi="Arial" w:cs="Arial"/>
        <w:bCs/>
        <w:snapToGrid/>
        <w:sz w:val="12"/>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r w:rsidR="00E401AB" w:rsidRPr="00E401AB">
      <w:rPr>
        <w:rFonts w:ascii="Arial" w:hAnsi="Arial" w:cs="Arial"/>
        <w:bCs/>
        <w:snapToGrid/>
        <w:sz w:val="12"/>
        <w:szCs w:val="16"/>
        <w:lang w:val="en-GB"/>
      </w:rPr>
      <w:t xml:space="preserve"> </w:t>
    </w:r>
    <w:r w:rsidRPr="00E401AB">
      <w:rPr>
        <w:rFonts w:ascii="Arial" w:hAnsi="Arial" w:cs="Arial"/>
        <w:bCs/>
        <w:snapToGrid/>
        <w:sz w:val="12"/>
        <w:szCs w:val="16"/>
        <w:lang w:val="en-GB"/>
      </w:rPr>
      <w:t xml:space="preserve">For more information on requesting to re-use information held by Torbay Council under the Re-Use of Public Sector Information Regulations, 2005 please visit </w:t>
    </w:r>
    <w:hyperlink r:id="rId1" w:history="1">
      <w:r w:rsidRPr="00E401AB">
        <w:rPr>
          <w:rStyle w:val="Hyperlink"/>
          <w:rFonts w:ascii="Arial" w:hAnsi="Arial" w:cs="Arial"/>
          <w:b/>
          <w:bCs/>
          <w:snapToGrid/>
          <w:sz w:val="12"/>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825070" w:rsidRPr="00BE16F1">
      <w:rPr>
        <w:rFonts w:ascii="Arial" w:hAnsi="Arial" w:cs="Arial"/>
        <w:sz w:val="16"/>
        <w:szCs w:val="16"/>
      </w:rPr>
      <w:fldChar w:fldCharType="begin"/>
    </w:r>
    <w:r w:rsidRPr="00BE16F1">
      <w:rPr>
        <w:rFonts w:ascii="Arial" w:hAnsi="Arial" w:cs="Arial"/>
        <w:sz w:val="16"/>
        <w:szCs w:val="16"/>
      </w:rPr>
      <w:instrText xml:space="preserve"> PAGE </w:instrText>
    </w:r>
    <w:r w:rsidR="00825070" w:rsidRPr="00BE16F1">
      <w:rPr>
        <w:rFonts w:ascii="Arial" w:hAnsi="Arial" w:cs="Arial"/>
        <w:sz w:val="16"/>
        <w:szCs w:val="16"/>
      </w:rPr>
      <w:fldChar w:fldCharType="separate"/>
    </w:r>
    <w:r w:rsidR="00F27CDD">
      <w:rPr>
        <w:rFonts w:ascii="Arial" w:hAnsi="Arial" w:cs="Arial"/>
        <w:noProof/>
        <w:sz w:val="16"/>
        <w:szCs w:val="16"/>
      </w:rPr>
      <w:t>1</w:t>
    </w:r>
    <w:r w:rsidR="00825070" w:rsidRPr="00BE16F1">
      <w:rPr>
        <w:rFonts w:ascii="Arial" w:hAnsi="Arial" w:cs="Arial"/>
        <w:sz w:val="16"/>
        <w:szCs w:val="16"/>
      </w:rPr>
      <w:fldChar w:fldCharType="end"/>
    </w:r>
    <w:r w:rsidRPr="00BE16F1">
      <w:rPr>
        <w:rFonts w:ascii="Arial" w:hAnsi="Arial" w:cs="Arial"/>
        <w:sz w:val="16"/>
        <w:szCs w:val="16"/>
      </w:rPr>
      <w:t xml:space="preserve"> of </w:t>
    </w:r>
    <w:r w:rsidR="00825070"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825070" w:rsidRPr="00BE16F1">
      <w:rPr>
        <w:rFonts w:ascii="Arial" w:hAnsi="Arial" w:cs="Arial"/>
        <w:sz w:val="16"/>
        <w:szCs w:val="16"/>
      </w:rPr>
      <w:fldChar w:fldCharType="separate"/>
    </w:r>
    <w:r w:rsidRPr="00BE16F1">
      <w:rPr>
        <w:rFonts w:ascii="Arial" w:hAnsi="Arial" w:cs="Arial"/>
        <w:noProof/>
        <w:sz w:val="16"/>
        <w:szCs w:val="16"/>
      </w:rPr>
      <w:t>1</w:t>
    </w:r>
    <w:r w:rsidR="00825070"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26" w:rsidRDefault="00186E26">
      <w:r>
        <w:separator/>
      </w:r>
    </w:p>
  </w:footnote>
  <w:footnote w:type="continuationSeparator" w:id="0">
    <w:p w:rsidR="00186E26" w:rsidRDefault="00186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rsids>
    <w:rsidRoot w:val="00E149FE"/>
    <w:rsid w:val="000B213E"/>
    <w:rsid w:val="000E1A9B"/>
    <w:rsid w:val="00176BE1"/>
    <w:rsid w:val="00186E26"/>
    <w:rsid w:val="001C6485"/>
    <w:rsid w:val="001E2239"/>
    <w:rsid w:val="001E6F86"/>
    <w:rsid w:val="002967BB"/>
    <w:rsid w:val="002A61E4"/>
    <w:rsid w:val="002C431F"/>
    <w:rsid w:val="00300B48"/>
    <w:rsid w:val="00303D18"/>
    <w:rsid w:val="00405090"/>
    <w:rsid w:val="00453B9B"/>
    <w:rsid w:val="004B3661"/>
    <w:rsid w:val="00551AF6"/>
    <w:rsid w:val="00587AE4"/>
    <w:rsid w:val="005963FF"/>
    <w:rsid w:val="005B175D"/>
    <w:rsid w:val="005E4F58"/>
    <w:rsid w:val="005F494D"/>
    <w:rsid w:val="006254CB"/>
    <w:rsid w:val="00650040"/>
    <w:rsid w:val="006D3102"/>
    <w:rsid w:val="00720724"/>
    <w:rsid w:val="0075576B"/>
    <w:rsid w:val="00771EFF"/>
    <w:rsid w:val="007B583F"/>
    <w:rsid w:val="00825070"/>
    <w:rsid w:val="00865634"/>
    <w:rsid w:val="008D7F6B"/>
    <w:rsid w:val="00951761"/>
    <w:rsid w:val="00977727"/>
    <w:rsid w:val="009A13E2"/>
    <w:rsid w:val="00A734C7"/>
    <w:rsid w:val="00AA5747"/>
    <w:rsid w:val="00AA7E6D"/>
    <w:rsid w:val="00AD1728"/>
    <w:rsid w:val="00AE2DA7"/>
    <w:rsid w:val="00BA36FC"/>
    <w:rsid w:val="00BE16F1"/>
    <w:rsid w:val="00C2022B"/>
    <w:rsid w:val="00C31317"/>
    <w:rsid w:val="00C54EA5"/>
    <w:rsid w:val="00C8081F"/>
    <w:rsid w:val="00CF5D71"/>
    <w:rsid w:val="00D47DF5"/>
    <w:rsid w:val="00DD3468"/>
    <w:rsid w:val="00DF632A"/>
    <w:rsid w:val="00E06706"/>
    <w:rsid w:val="00E149FE"/>
    <w:rsid w:val="00E33F7B"/>
    <w:rsid w:val="00E401AB"/>
    <w:rsid w:val="00E42DDF"/>
    <w:rsid w:val="00E76418"/>
    <w:rsid w:val="00E821D9"/>
    <w:rsid w:val="00F24356"/>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PlainText">
    <w:name w:val="Plain Text"/>
    <w:basedOn w:val="Normal"/>
    <w:link w:val="PlainTextChar"/>
    <w:uiPriority w:val="99"/>
    <w:semiHidden/>
    <w:unhideWhenUsed/>
    <w:rsid w:val="00405090"/>
    <w:pPr>
      <w:widowControl/>
    </w:pPr>
    <w:rPr>
      <w:rFonts w:ascii="Arial" w:eastAsiaTheme="minorHAnsi" w:hAnsi="Arial" w:cstheme="minorBidi"/>
      <w:snapToGrid/>
      <w:sz w:val="24"/>
      <w:szCs w:val="21"/>
      <w:lang w:val="en-GB"/>
    </w:rPr>
  </w:style>
  <w:style w:type="character" w:customStyle="1" w:styleId="PlainTextChar">
    <w:name w:val="Plain Text Char"/>
    <w:basedOn w:val="DefaultParagraphFont"/>
    <w:link w:val="PlainText"/>
    <w:uiPriority w:val="99"/>
    <w:semiHidden/>
    <w:rsid w:val="00405090"/>
    <w:rPr>
      <w:rFonts w:ascii="Arial" w:eastAsiaTheme="minorHAnsi" w:hAnsi="Arial" w:cstheme="minorBidi"/>
      <w:sz w:val="24"/>
      <w:szCs w:val="21"/>
      <w:lang w:eastAsia="en-US"/>
    </w:rPr>
  </w:style>
  <w:style w:type="table" w:styleId="TableGrid">
    <w:name w:val="Table Grid"/>
    <w:basedOn w:val="TableNormal"/>
    <w:uiPriority w:val="59"/>
    <w:rsid w:val="00405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9881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1246</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2017-03-17T13:40:00Z</dcterms:created>
  <dcterms:modified xsi:type="dcterms:W3CDTF">2017-03-17T13:40:00Z</dcterms:modified>
</cp:coreProperties>
</file>