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C53261">
      <w:pPr>
        <w:widowControl/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5A2D5E">
        <w:rPr>
          <w:rFonts w:ascii="Arial" w:hAnsi="Arial" w:cs="Arial"/>
          <w:b/>
          <w:snapToGrid/>
          <w:sz w:val="24"/>
          <w:szCs w:val="24"/>
          <w:lang w:val="en-GB"/>
        </w:rPr>
        <w:t>17180657</w:t>
      </w:r>
    </w:p>
    <w:p w:rsidR="00AE2DA7" w:rsidRDefault="00AE2DA7" w:rsidP="00C53261">
      <w:pPr>
        <w:widowControl/>
        <w:tabs>
          <w:tab w:val="left" w:pos="567"/>
        </w:tabs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5A2D5E">
        <w:rPr>
          <w:rFonts w:ascii="Arial" w:hAnsi="Arial" w:cs="Arial"/>
          <w:b/>
          <w:snapToGrid/>
          <w:sz w:val="24"/>
          <w:szCs w:val="24"/>
          <w:lang w:val="en-GB"/>
        </w:rPr>
        <w:t>28 July 2017</w:t>
      </w:r>
    </w:p>
    <w:p w:rsidR="006D3102" w:rsidRPr="00BE16F1" w:rsidRDefault="006D3102" w:rsidP="00C53261">
      <w:pPr>
        <w:widowControl/>
        <w:tabs>
          <w:tab w:val="left" w:pos="567"/>
        </w:tabs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bookmarkStart w:id="0" w:name="_GoBack"/>
      <w:bookmarkEnd w:id="0"/>
      <w:r w:rsidR="00C53261">
        <w:rPr>
          <w:rFonts w:ascii="Arial" w:hAnsi="Arial" w:cs="Arial"/>
          <w:b/>
          <w:snapToGrid/>
          <w:sz w:val="24"/>
          <w:szCs w:val="24"/>
          <w:lang w:val="en-GB"/>
        </w:rPr>
        <w:t>18 August 2017</w:t>
      </w:r>
    </w:p>
    <w:p w:rsidR="005A2D5E" w:rsidRDefault="005A2D5E" w:rsidP="00C53261">
      <w:pPr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000000"/>
          <w:szCs w:val="19"/>
        </w:rPr>
      </w:pPr>
    </w:p>
    <w:p w:rsidR="005A2D5E" w:rsidRDefault="005A2D5E" w:rsidP="00C53261">
      <w:pPr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Cs w:val="19"/>
        </w:rPr>
      </w:pPr>
    </w:p>
    <w:p w:rsidR="005A2D5E" w:rsidRPr="005A2D5E" w:rsidRDefault="005A2D5E" w:rsidP="00C53261">
      <w:pPr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5A2D5E">
        <w:rPr>
          <w:rFonts w:ascii="Arial" w:hAnsi="Arial" w:cs="Arial"/>
          <w:b/>
          <w:snapToGrid/>
          <w:sz w:val="24"/>
          <w:szCs w:val="24"/>
          <w:lang w:val="en-GB"/>
        </w:rPr>
        <w:t>This request relates to schools and academies only.</w:t>
      </w:r>
    </w:p>
    <w:p w:rsidR="005A2D5E" w:rsidRPr="005A2D5E" w:rsidRDefault="005A2D5E" w:rsidP="00C53261">
      <w:pPr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53261" w:rsidRDefault="005A2D5E" w:rsidP="00C53261">
      <w:p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Pr="005A2D5E">
        <w:rPr>
          <w:rFonts w:ascii="Arial" w:hAnsi="Arial" w:cs="Arial"/>
          <w:b/>
          <w:sz w:val="24"/>
          <w:szCs w:val="24"/>
        </w:rPr>
        <w:t xml:space="preserve">Does your </w:t>
      </w:r>
      <w:proofErr w:type="spellStart"/>
      <w:r w:rsidRPr="005A2D5E">
        <w:rPr>
          <w:rFonts w:ascii="Arial" w:hAnsi="Arial" w:cs="Arial"/>
          <w:b/>
          <w:sz w:val="24"/>
          <w:szCs w:val="24"/>
        </w:rPr>
        <w:t>organisation</w:t>
      </w:r>
      <w:proofErr w:type="spellEnd"/>
      <w:r w:rsidRPr="005A2D5E">
        <w:rPr>
          <w:rFonts w:ascii="Arial" w:hAnsi="Arial" w:cs="Arial"/>
          <w:b/>
          <w:sz w:val="24"/>
          <w:szCs w:val="24"/>
        </w:rPr>
        <w:t xml:space="preserve"> supply or recommend budgeting software or spreadsheets to schools and/or academies under your jurisdiction? </w:t>
      </w:r>
    </w:p>
    <w:p w:rsidR="005A2D5E" w:rsidRDefault="00C53261" w:rsidP="00C53261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ab/>
      </w:r>
      <w:r w:rsidR="005A2D5E" w:rsidRPr="005A2D5E">
        <w:rPr>
          <w:rFonts w:ascii="Arial" w:hAnsi="Arial" w:cs="Arial"/>
          <w:b/>
          <w:snapToGrid/>
          <w:sz w:val="24"/>
          <w:szCs w:val="24"/>
          <w:lang w:val="en-GB"/>
        </w:rPr>
        <w:t>S</w:t>
      </w:r>
      <w:proofErr w:type="spellStart"/>
      <w:r w:rsidR="005A2D5E" w:rsidRPr="005A2D5E">
        <w:rPr>
          <w:rFonts w:ascii="Arial" w:hAnsi="Arial" w:cs="Arial"/>
          <w:b/>
          <w:sz w:val="24"/>
          <w:szCs w:val="24"/>
        </w:rPr>
        <w:t>upply</w:t>
      </w:r>
      <w:proofErr w:type="spellEnd"/>
      <w:r w:rsidR="005A2D5E" w:rsidRPr="005A2D5E">
        <w:rPr>
          <w:rFonts w:ascii="Arial" w:hAnsi="Arial" w:cs="Arial"/>
          <w:b/>
          <w:sz w:val="24"/>
          <w:szCs w:val="24"/>
        </w:rPr>
        <w:t xml:space="preserve"> / Recommend / Neither </w:t>
      </w:r>
      <w:r w:rsidR="005A2D5E" w:rsidRPr="005A2D5E">
        <w:rPr>
          <w:rFonts w:ascii="Arial" w:hAnsi="Arial" w:cs="Arial"/>
          <w:b/>
          <w:snapToGrid/>
          <w:sz w:val="24"/>
          <w:szCs w:val="24"/>
          <w:lang w:val="en-GB"/>
        </w:rPr>
        <w:t>S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oftware / Spreadsheet / Neither</w:t>
      </w:r>
    </w:p>
    <w:p w:rsidR="00C53261" w:rsidRDefault="00C53261" w:rsidP="00C53261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53261" w:rsidRPr="00C53261" w:rsidRDefault="00C53261" w:rsidP="00C53261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>
        <w:rPr>
          <w:rFonts w:ascii="Arial" w:hAnsi="Arial" w:cs="Arial"/>
          <w:snapToGrid/>
          <w:sz w:val="24"/>
          <w:szCs w:val="24"/>
          <w:lang w:val="en-GB"/>
        </w:rPr>
        <w:t>A spreadsheet may be provided if requested.</w:t>
      </w:r>
    </w:p>
    <w:p w:rsidR="005A2D5E" w:rsidRDefault="005A2D5E" w:rsidP="00C53261">
      <w:p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</w:p>
    <w:p w:rsidR="005A2D5E" w:rsidRDefault="005A2D5E" w:rsidP="00C53261">
      <w:p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Pr="005A2D5E">
        <w:rPr>
          <w:rFonts w:ascii="Arial" w:hAnsi="Arial" w:cs="Arial"/>
          <w:b/>
          <w:sz w:val="24"/>
          <w:szCs w:val="24"/>
        </w:rPr>
        <w:t>If you answered ‘software’ to Q1, is this a software solution provided by a third-party? If so, (2.1) who is the third-party software provider and (2.3) what is the annual contract value?</w:t>
      </w:r>
    </w:p>
    <w:p w:rsidR="005A2D5E" w:rsidRPr="005A2D5E" w:rsidRDefault="005A2D5E" w:rsidP="00C53261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Pr="005A2D5E">
        <w:rPr>
          <w:rFonts w:ascii="Arial" w:hAnsi="Arial" w:cs="Arial"/>
          <w:b/>
          <w:sz w:val="24"/>
          <w:szCs w:val="24"/>
        </w:rPr>
        <w:t xml:space="preserve">If you answered ‘Y’ to Q2, when is the contract due for renewal? </w:t>
      </w:r>
    </w:p>
    <w:p w:rsidR="005A2D5E" w:rsidRPr="005A2D5E" w:rsidRDefault="005A2D5E" w:rsidP="00C53261">
      <w:p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 w:rsidRPr="005A2D5E">
        <w:rPr>
          <w:rFonts w:ascii="Arial" w:hAnsi="Arial" w:cs="Arial"/>
          <w:b/>
          <w:sz w:val="24"/>
          <w:szCs w:val="24"/>
        </w:rPr>
        <w:t xml:space="preserve">If you answered Q3, when will the contract notice for renewal be issued prior to auto-renewal? </w:t>
      </w:r>
      <w:r w:rsidRPr="005A2D5E">
        <w:rPr>
          <w:rFonts w:ascii="Arial" w:hAnsi="Arial" w:cs="Arial"/>
          <w:b/>
          <w:snapToGrid/>
          <w:sz w:val="24"/>
          <w:szCs w:val="24"/>
          <w:lang w:val="en-GB"/>
        </w:rPr>
        <w:t>1 month / 3 months / 6 months / Other   Please specify:</w:t>
      </w:r>
      <w:r w:rsidRPr="005A2D5E">
        <w:rPr>
          <w:rFonts w:ascii="Arial" w:hAnsi="Arial" w:cs="Arial"/>
          <w:b/>
          <w:snapToGrid/>
          <w:sz w:val="24"/>
          <w:szCs w:val="24"/>
          <w:lang w:val="en-GB"/>
        </w:rPr>
        <w:tab/>
      </w:r>
    </w:p>
    <w:p w:rsidR="00C53261" w:rsidRDefault="00C53261" w:rsidP="00C53261">
      <w:pPr>
        <w:tabs>
          <w:tab w:val="left" w:pos="567"/>
        </w:tabs>
        <w:ind w:left="567" w:hanging="567"/>
        <w:rPr>
          <w:rFonts w:ascii="Arial" w:eastAsiaTheme="minorHAnsi" w:hAnsi="Arial" w:cs="Arial"/>
          <w:sz w:val="24"/>
          <w:szCs w:val="24"/>
        </w:rPr>
      </w:pPr>
    </w:p>
    <w:p w:rsidR="005A2D5E" w:rsidRPr="00F226F5" w:rsidRDefault="00C53261" w:rsidP="00C53261">
      <w:p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  <w:t>Not applicable</w:t>
      </w:r>
    </w:p>
    <w:p w:rsidR="005A2D5E" w:rsidRPr="005A2D5E" w:rsidRDefault="005A2D5E" w:rsidP="00C53261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5A2D5E" w:rsidRDefault="005A2D5E" w:rsidP="00C53261">
      <w:p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</w:r>
      <w:r w:rsidRPr="005A2D5E">
        <w:rPr>
          <w:rFonts w:ascii="Arial" w:hAnsi="Arial" w:cs="Arial"/>
          <w:b/>
          <w:sz w:val="24"/>
          <w:szCs w:val="24"/>
        </w:rPr>
        <w:t xml:space="preserve">Do you supply first-line support (user and technical support) to schools for the budgeting solution? If yes, is this maintained schools or academies? </w:t>
      </w:r>
    </w:p>
    <w:p w:rsidR="005A2D5E" w:rsidRPr="005A2D5E" w:rsidRDefault="005A2D5E" w:rsidP="00C53261">
      <w:p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</w:p>
    <w:p w:rsidR="005A2D5E" w:rsidRDefault="00C53261" w:rsidP="00C53261">
      <w:pPr>
        <w:tabs>
          <w:tab w:val="left" w:pos="567"/>
        </w:tabs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  <w:t>Yes, maintained schools only</w:t>
      </w:r>
    </w:p>
    <w:p w:rsidR="00C53261" w:rsidRPr="005A2D5E" w:rsidRDefault="00C53261" w:rsidP="00C53261">
      <w:pPr>
        <w:tabs>
          <w:tab w:val="left" w:pos="567"/>
        </w:tabs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5A2D5E" w:rsidRPr="001B45DB" w:rsidRDefault="005A2D5E" w:rsidP="00C53261">
      <w:p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ab/>
      </w:r>
      <w:r w:rsidRPr="005A2D5E">
        <w:rPr>
          <w:rFonts w:ascii="Arial" w:hAnsi="Arial" w:cs="Arial"/>
          <w:b/>
          <w:sz w:val="24"/>
          <w:szCs w:val="24"/>
        </w:rPr>
        <w:t xml:space="preserve">Are all schools and/or academies under your jurisdiction free to make devolved budgeting software procurement decisions? </w:t>
      </w:r>
      <w:r w:rsidRPr="005A2D5E">
        <w:rPr>
          <w:rFonts w:ascii="Arial" w:hAnsi="Arial" w:cs="Arial"/>
          <w:b/>
          <w:snapToGrid/>
          <w:sz w:val="24"/>
          <w:szCs w:val="24"/>
          <w:lang w:val="en-GB"/>
        </w:rPr>
        <w:t xml:space="preserve">Maintained / Academies / Both </w:t>
      </w:r>
      <w:r w:rsidRPr="005A2D5E">
        <w:rPr>
          <w:rFonts w:ascii="Arial" w:hAnsi="Arial" w:cs="Arial"/>
          <w:b/>
          <w:snapToGrid/>
          <w:sz w:val="24"/>
          <w:szCs w:val="24"/>
          <w:lang w:val="en-GB"/>
        </w:rPr>
        <w:tab/>
        <w:t>Additional info:</w:t>
      </w:r>
    </w:p>
    <w:p w:rsidR="005A2D5E" w:rsidRDefault="005A2D5E" w:rsidP="00C53261">
      <w:pPr>
        <w:tabs>
          <w:tab w:val="left" w:pos="567"/>
        </w:tabs>
        <w:rPr>
          <w:rFonts w:ascii="Arial" w:hAnsi="Arial" w:cs="Arial"/>
          <w:snapToGrid/>
          <w:sz w:val="24"/>
          <w:szCs w:val="24"/>
          <w:lang w:val="en-GB"/>
        </w:rPr>
      </w:pPr>
    </w:p>
    <w:tbl>
      <w:tblPr>
        <w:tblStyle w:val="TableGrid"/>
        <w:tblW w:w="0" w:type="auto"/>
        <w:tblInd w:w="709" w:type="dxa"/>
        <w:tblLook w:val="04A0"/>
      </w:tblPr>
      <w:tblGrid>
        <w:gridCol w:w="1695"/>
        <w:gridCol w:w="1695"/>
      </w:tblGrid>
      <w:tr w:rsidR="001B45DB" w:rsidRPr="005A2D5E" w:rsidTr="00F852BB">
        <w:trPr>
          <w:trHeight w:val="255"/>
        </w:trPr>
        <w:tc>
          <w:tcPr>
            <w:tcW w:w="1695" w:type="dxa"/>
          </w:tcPr>
          <w:p w:rsidR="001B45DB" w:rsidRPr="005A2D5E" w:rsidRDefault="001B45DB" w:rsidP="00C53261">
            <w:pPr>
              <w:tabs>
                <w:tab w:val="left" w:pos="567"/>
              </w:tabs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 xml:space="preserve">Maintained </w:t>
            </w:r>
          </w:p>
        </w:tc>
        <w:tc>
          <w:tcPr>
            <w:tcW w:w="1695" w:type="dxa"/>
          </w:tcPr>
          <w:p w:rsidR="001B45DB" w:rsidRPr="00F85D32" w:rsidRDefault="008C2243" w:rsidP="00C53261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F85D3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1B45DB" w:rsidRPr="005A2D5E" w:rsidTr="00F852BB">
        <w:trPr>
          <w:trHeight w:val="255"/>
        </w:trPr>
        <w:tc>
          <w:tcPr>
            <w:tcW w:w="1695" w:type="dxa"/>
          </w:tcPr>
          <w:p w:rsidR="001B45DB" w:rsidRPr="005A2D5E" w:rsidRDefault="001B45DB" w:rsidP="00C53261">
            <w:pPr>
              <w:tabs>
                <w:tab w:val="left" w:pos="567"/>
              </w:tabs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5A2D5E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Academies</w:t>
            </w:r>
          </w:p>
        </w:tc>
        <w:tc>
          <w:tcPr>
            <w:tcW w:w="1695" w:type="dxa"/>
          </w:tcPr>
          <w:p w:rsidR="001B45DB" w:rsidRPr="00F85D32" w:rsidRDefault="008C2243" w:rsidP="00C53261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F85D3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</w:tbl>
    <w:p w:rsidR="00C53261" w:rsidRDefault="00C53261" w:rsidP="00C53261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C53261" w:rsidRPr="00C53261" w:rsidRDefault="005A2D5E" w:rsidP="00C53261">
      <w:p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ab/>
      </w:r>
      <w:r w:rsidRPr="005A2D5E">
        <w:rPr>
          <w:rFonts w:ascii="Arial" w:hAnsi="Arial" w:cs="Arial"/>
          <w:b/>
          <w:sz w:val="24"/>
          <w:szCs w:val="24"/>
        </w:rPr>
        <w:t>If your organisation has not already done so, do you plan to roll-out a preferred budgeting solution for your schools and/or academies?</w:t>
      </w:r>
      <w:r w:rsidR="00C53261">
        <w:rPr>
          <w:rFonts w:ascii="Arial" w:hAnsi="Arial" w:cs="Arial"/>
          <w:b/>
          <w:sz w:val="24"/>
          <w:szCs w:val="24"/>
        </w:rPr>
        <w:t xml:space="preserve"> </w:t>
      </w:r>
      <w:r w:rsidRPr="005A2D5E">
        <w:rPr>
          <w:rFonts w:ascii="Arial" w:hAnsi="Arial" w:cs="Arial"/>
          <w:b/>
          <w:snapToGrid/>
          <w:sz w:val="24"/>
          <w:szCs w:val="24"/>
          <w:lang w:val="en-GB"/>
        </w:rPr>
        <w:t>Maintained / Academies / Both</w:t>
      </w:r>
      <w:r w:rsidR="00C53261"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</w:p>
    <w:p w:rsidR="001B45DB" w:rsidRDefault="001B45DB" w:rsidP="00C53261">
      <w:pPr>
        <w:tabs>
          <w:tab w:val="left" w:pos="567"/>
        </w:tabs>
        <w:rPr>
          <w:rFonts w:ascii="Arial" w:hAnsi="Arial" w:cs="Arial"/>
          <w:b/>
          <w:snapToGrid/>
          <w:sz w:val="24"/>
          <w:szCs w:val="24"/>
          <w:lang w:val="en-GB"/>
        </w:rPr>
      </w:pPr>
    </w:p>
    <w:tbl>
      <w:tblPr>
        <w:tblStyle w:val="TableGrid"/>
        <w:tblW w:w="0" w:type="auto"/>
        <w:tblInd w:w="709" w:type="dxa"/>
        <w:tblLook w:val="04A0"/>
      </w:tblPr>
      <w:tblGrid>
        <w:gridCol w:w="1695"/>
        <w:gridCol w:w="1695"/>
      </w:tblGrid>
      <w:tr w:rsidR="001B45DB" w:rsidRPr="005A2D5E" w:rsidTr="00F852BB">
        <w:trPr>
          <w:trHeight w:val="255"/>
        </w:trPr>
        <w:tc>
          <w:tcPr>
            <w:tcW w:w="1695" w:type="dxa"/>
          </w:tcPr>
          <w:p w:rsidR="001B45DB" w:rsidRPr="005A2D5E" w:rsidRDefault="001B45DB" w:rsidP="00C53261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 xml:space="preserve">Maintained </w:t>
            </w:r>
          </w:p>
        </w:tc>
        <w:tc>
          <w:tcPr>
            <w:tcW w:w="1695" w:type="dxa"/>
          </w:tcPr>
          <w:p w:rsidR="008C2243" w:rsidRPr="00F85D32" w:rsidRDefault="008C2243" w:rsidP="00C53261">
            <w:pPr>
              <w:rPr>
                <w:rFonts w:ascii="Arial" w:hAnsi="Arial" w:cs="Arial"/>
                <w:sz w:val="24"/>
                <w:szCs w:val="24"/>
              </w:rPr>
            </w:pPr>
            <w:r w:rsidRPr="00F85D3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1B45DB" w:rsidRPr="005A2D5E" w:rsidTr="00F852BB">
        <w:trPr>
          <w:trHeight w:val="255"/>
        </w:trPr>
        <w:tc>
          <w:tcPr>
            <w:tcW w:w="1695" w:type="dxa"/>
          </w:tcPr>
          <w:p w:rsidR="001B45DB" w:rsidRPr="005A2D5E" w:rsidRDefault="001B45DB" w:rsidP="00C53261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5A2D5E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Academies</w:t>
            </w:r>
          </w:p>
        </w:tc>
        <w:tc>
          <w:tcPr>
            <w:tcW w:w="1695" w:type="dxa"/>
          </w:tcPr>
          <w:p w:rsidR="001B45DB" w:rsidRPr="00F85D32" w:rsidRDefault="008C2243" w:rsidP="00C53261">
            <w:pPr>
              <w:rPr>
                <w:rFonts w:ascii="Arial" w:hAnsi="Arial" w:cs="Arial"/>
                <w:sz w:val="24"/>
                <w:szCs w:val="24"/>
              </w:rPr>
            </w:pPr>
            <w:r w:rsidRPr="00F85D3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1B45DB" w:rsidRDefault="001B45DB" w:rsidP="00C53261">
      <w:pPr>
        <w:rPr>
          <w:rFonts w:ascii="Arial" w:hAnsi="Arial" w:cs="Arial"/>
          <w:sz w:val="24"/>
          <w:szCs w:val="24"/>
          <w:lang w:val="en-GB"/>
        </w:rPr>
      </w:pPr>
    </w:p>
    <w:p w:rsidR="005A2D5E" w:rsidRPr="001B45DB" w:rsidRDefault="001B45DB" w:rsidP="00C53261">
      <w:pPr>
        <w:tabs>
          <w:tab w:val="left" w:pos="795"/>
        </w:tabs>
        <w:rPr>
          <w:rFonts w:ascii="Arial" w:hAnsi="Arial" w:cs="Arial"/>
          <w:sz w:val="24"/>
          <w:szCs w:val="24"/>
          <w:lang w:val="en-GB"/>
        </w:rPr>
        <w:sectPr w:rsidR="005A2D5E" w:rsidRPr="001B45DB" w:rsidSect="005A2D5E">
          <w:type w:val="continuous"/>
          <w:pgSz w:w="11906" w:h="16838"/>
          <w:pgMar w:top="1440" w:right="1440" w:bottom="1440" w:left="1276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en-GB"/>
        </w:rPr>
        <w:tab/>
      </w:r>
    </w:p>
    <w:p w:rsidR="005A2D5E" w:rsidRDefault="005A2D5E" w:rsidP="00C53261">
      <w:pPr>
        <w:pStyle w:val="Heading2"/>
        <w:keepLines/>
        <w:widowControl/>
        <w:spacing w:before="40" w:after="0" w:line="259" w:lineRule="auto"/>
        <w:rPr>
          <w:bCs w:val="0"/>
          <w:i w:val="0"/>
          <w:iCs w:val="0"/>
          <w:snapToGrid/>
          <w:sz w:val="24"/>
          <w:szCs w:val="24"/>
          <w:lang w:val="en-GB"/>
        </w:rPr>
      </w:pPr>
      <w:r w:rsidRPr="005A2D5E">
        <w:rPr>
          <w:bCs w:val="0"/>
          <w:i w:val="0"/>
          <w:iCs w:val="0"/>
          <w:snapToGrid/>
          <w:sz w:val="24"/>
          <w:szCs w:val="24"/>
          <w:lang w:val="en-GB"/>
        </w:rPr>
        <w:lastRenderedPageBreak/>
        <w:t>Traded Services</w:t>
      </w:r>
    </w:p>
    <w:p w:rsidR="00E903B4" w:rsidRPr="00E903B4" w:rsidRDefault="00E903B4" w:rsidP="00E903B4">
      <w:pPr>
        <w:rPr>
          <w:lang w:val="en-GB"/>
        </w:rPr>
      </w:pPr>
    </w:p>
    <w:p w:rsidR="005A2D5E" w:rsidRDefault="005A2D5E" w:rsidP="00C53261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5A2D5E">
        <w:rPr>
          <w:rFonts w:ascii="Arial" w:hAnsi="Arial" w:cs="Arial"/>
          <w:b/>
          <w:snapToGrid/>
          <w:sz w:val="24"/>
          <w:szCs w:val="24"/>
          <w:lang w:val="en-GB"/>
        </w:rPr>
        <w:t>The following table is with regards to other professional services you provide to schools and/or academies. Please circle/give details as required.</w:t>
      </w:r>
    </w:p>
    <w:p w:rsidR="00C53261" w:rsidRPr="005A2D5E" w:rsidRDefault="00C53261" w:rsidP="00C53261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tbl>
      <w:tblPr>
        <w:tblStyle w:val="TableGrid"/>
        <w:tblW w:w="15168" w:type="dxa"/>
        <w:jc w:val="center"/>
        <w:tblInd w:w="-213" w:type="dxa"/>
        <w:tblLayout w:type="fixed"/>
        <w:tblLook w:val="04A0"/>
      </w:tblPr>
      <w:tblGrid>
        <w:gridCol w:w="3033"/>
        <w:gridCol w:w="3034"/>
        <w:gridCol w:w="3033"/>
        <w:gridCol w:w="3034"/>
        <w:gridCol w:w="3034"/>
      </w:tblGrid>
      <w:tr w:rsidR="00E903B4" w:rsidRPr="00C53261" w:rsidTr="00E903B4">
        <w:trPr>
          <w:tblHeader/>
          <w:jc w:val="center"/>
        </w:trPr>
        <w:tc>
          <w:tcPr>
            <w:tcW w:w="3033" w:type="dxa"/>
            <w:shd w:val="clear" w:color="auto" w:fill="BFBFBF" w:themeFill="background1" w:themeFillShade="BF"/>
            <w:vAlign w:val="center"/>
          </w:tcPr>
          <w:p w:rsidR="005A2D5E" w:rsidRPr="00C53261" w:rsidRDefault="005A2D5E" w:rsidP="00C53261">
            <w:pPr>
              <w:pStyle w:val="Heading2"/>
              <w:spacing w:before="0" w:after="0"/>
              <w:outlineLvl w:val="1"/>
              <w:rPr>
                <w:rFonts w:eastAsia="Times New Roman"/>
                <w:bCs w:val="0"/>
                <w:i w:val="0"/>
                <w:iCs w:val="0"/>
                <w:snapToGrid/>
                <w:sz w:val="24"/>
                <w:szCs w:val="24"/>
                <w:lang w:val="en-GB"/>
              </w:rPr>
            </w:pPr>
            <w:r w:rsidRPr="00C53261">
              <w:rPr>
                <w:rFonts w:eastAsia="Times New Roman"/>
                <w:bCs w:val="0"/>
                <w:i w:val="0"/>
                <w:iCs w:val="0"/>
                <w:snapToGrid/>
                <w:sz w:val="24"/>
                <w:szCs w:val="24"/>
                <w:lang w:val="en-GB"/>
              </w:rPr>
              <w:t>Professional Services in Schools and/or Academies</w:t>
            </w:r>
          </w:p>
        </w:tc>
        <w:tc>
          <w:tcPr>
            <w:tcW w:w="3034" w:type="dxa"/>
            <w:shd w:val="clear" w:color="auto" w:fill="BFBFBF" w:themeFill="background1" w:themeFillShade="BF"/>
            <w:vAlign w:val="center"/>
          </w:tcPr>
          <w:p w:rsidR="005A2D5E" w:rsidRPr="00C53261" w:rsidRDefault="005A2D5E" w:rsidP="00C53261">
            <w:pPr>
              <w:rPr>
                <w:rFonts w:ascii="Arial" w:eastAsia="Times New Roman" w:hAnsi="Arial" w:cs="Arial"/>
                <w:b/>
                <w:snapToGrid/>
                <w:sz w:val="24"/>
                <w:szCs w:val="24"/>
                <w:lang w:val="en-GB"/>
              </w:rPr>
            </w:pPr>
            <w:r w:rsidRPr="00C53261">
              <w:rPr>
                <w:rFonts w:ascii="Arial" w:eastAsia="Times New Roman" w:hAnsi="Arial" w:cs="Arial"/>
                <w:b/>
                <w:snapToGrid/>
                <w:sz w:val="24"/>
                <w:szCs w:val="24"/>
                <w:lang w:val="en-GB"/>
              </w:rPr>
              <w:t>Finance</w:t>
            </w:r>
          </w:p>
        </w:tc>
        <w:tc>
          <w:tcPr>
            <w:tcW w:w="3033" w:type="dxa"/>
            <w:shd w:val="clear" w:color="auto" w:fill="BFBFBF" w:themeFill="background1" w:themeFillShade="BF"/>
            <w:vAlign w:val="center"/>
          </w:tcPr>
          <w:p w:rsidR="005A2D5E" w:rsidRPr="00C53261" w:rsidRDefault="005A2D5E" w:rsidP="00C53261">
            <w:pPr>
              <w:rPr>
                <w:rFonts w:ascii="Arial" w:eastAsia="Times New Roman" w:hAnsi="Arial" w:cs="Arial"/>
                <w:b/>
                <w:snapToGrid/>
                <w:sz w:val="24"/>
                <w:szCs w:val="24"/>
                <w:lang w:val="en-GB"/>
              </w:rPr>
            </w:pPr>
            <w:r w:rsidRPr="00C53261">
              <w:rPr>
                <w:rFonts w:ascii="Arial" w:eastAsia="Times New Roman" w:hAnsi="Arial" w:cs="Arial"/>
                <w:b/>
                <w:snapToGrid/>
                <w:sz w:val="24"/>
                <w:szCs w:val="24"/>
                <w:lang w:val="en-GB"/>
              </w:rPr>
              <w:t>ICT</w:t>
            </w:r>
          </w:p>
        </w:tc>
        <w:tc>
          <w:tcPr>
            <w:tcW w:w="3034" w:type="dxa"/>
            <w:shd w:val="clear" w:color="auto" w:fill="BFBFBF" w:themeFill="background1" w:themeFillShade="BF"/>
            <w:vAlign w:val="center"/>
          </w:tcPr>
          <w:p w:rsidR="005A2D5E" w:rsidRPr="00C53261" w:rsidRDefault="005A2D5E" w:rsidP="00C53261">
            <w:pPr>
              <w:rPr>
                <w:rFonts w:ascii="Arial" w:eastAsia="Times New Roman" w:hAnsi="Arial" w:cs="Arial"/>
                <w:b/>
                <w:snapToGrid/>
                <w:sz w:val="24"/>
                <w:szCs w:val="24"/>
                <w:lang w:val="en-GB"/>
              </w:rPr>
            </w:pPr>
            <w:r w:rsidRPr="00C53261">
              <w:rPr>
                <w:rFonts w:ascii="Arial" w:eastAsia="Times New Roman" w:hAnsi="Arial" w:cs="Arial"/>
                <w:b/>
                <w:snapToGrid/>
                <w:sz w:val="24"/>
                <w:szCs w:val="24"/>
                <w:lang w:val="en-GB"/>
              </w:rPr>
              <w:t>Management Information Systems (pupil and staff data)</w:t>
            </w:r>
          </w:p>
        </w:tc>
        <w:tc>
          <w:tcPr>
            <w:tcW w:w="3034" w:type="dxa"/>
            <w:shd w:val="clear" w:color="auto" w:fill="BFBFBF" w:themeFill="background1" w:themeFillShade="BF"/>
            <w:vAlign w:val="center"/>
          </w:tcPr>
          <w:p w:rsidR="005A2D5E" w:rsidRPr="00C53261" w:rsidRDefault="005A2D5E" w:rsidP="00C53261">
            <w:pPr>
              <w:rPr>
                <w:rFonts w:ascii="Arial" w:eastAsia="Times New Roman" w:hAnsi="Arial" w:cs="Arial"/>
                <w:b/>
                <w:snapToGrid/>
                <w:sz w:val="24"/>
                <w:szCs w:val="24"/>
                <w:lang w:val="en-GB"/>
              </w:rPr>
            </w:pPr>
            <w:r w:rsidRPr="00C53261">
              <w:rPr>
                <w:rFonts w:ascii="Arial" w:eastAsia="Times New Roman" w:hAnsi="Arial" w:cs="Arial"/>
                <w:b/>
                <w:snapToGrid/>
                <w:sz w:val="24"/>
                <w:szCs w:val="24"/>
                <w:lang w:val="en-GB"/>
              </w:rPr>
              <w:t>Human Resources</w:t>
            </w:r>
          </w:p>
        </w:tc>
      </w:tr>
      <w:tr w:rsidR="005A2D5E" w:rsidRPr="005A2D5E" w:rsidTr="00E903B4">
        <w:trPr>
          <w:jc w:val="center"/>
        </w:trPr>
        <w:tc>
          <w:tcPr>
            <w:tcW w:w="3033" w:type="dxa"/>
            <w:vAlign w:val="center"/>
          </w:tcPr>
          <w:p w:rsidR="005A2D5E" w:rsidRPr="005A2D5E" w:rsidRDefault="005A2D5E" w:rsidP="00C53261">
            <w:pPr>
              <w:rPr>
                <w:rFonts w:ascii="Arial" w:eastAsia="Times New Roman" w:hAnsi="Arial" w:cs="Arial"/>
                <w:b/>
                <w:snapToGrid/>
                <w:sz w:val="24"/>
                <w:szCs w:val="24"/>
                <w:lang w:val="en-GB"/>
              </w:rPr>
            </w:pPr>
            <w:r w:rsidRPr="005A2D5E">
              <w:rPr>
                <w:rFonts w:ascii="Arial" w:eastAsia="Times New Roman" w:hAnsi="Arial" w:cs="Arial"/>
                <w:b/>
                <w:snapToGrid/>
                <w:sz w:val="24"/>
                <w:szCs w:val="24"/>
                <w:lang w:val="en-GB"/>
              </w:rPr>
              <w:t>Q1. Do you provide support directly to your schools or academies as part of a professional service offering?</w:t>
            </w:r>
          </w:p>
        </w:tc>
        <w:tc>
          <w:tcPr>
            <w:tcW w:w="3034" w:type="dxa"/>
            <w:vAlign w:val="center"/>
          </w:tcPr>
          <w:p w:rsidR="005A2D5E" w:rsidRPr="00E903B4" w:rsidRDefault="00C53261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r w:rsidRPr="00E903B4"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Yes</w:t>
            </w:r>
          </w:p>
        </w:tc>
        <w:tc>
          <w:tcPr>
            <w:tcW w:w="3033" w:type="dxa"/>
            <w:vAlign w:val="center"/>
          </w:tcPr>
          <w:p w:rsidR="005A2D5E" w:rsidRPr="00576B99" w:rsidRDefault="00C53261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No</w:t>
            </w:r>
          </w:p>
        </w:tc>
        <w:tc>
          <w:tcPr>
            <w:tcW w:w="3034" w:type="dxa"/>
            <w:vAlign w:val="center"/>
          </w:tcPr>
          <w:p w:rsidR="005A2D5E" w:rsidRPr="00E903B4" w:rsidRDefault="00C53261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r w:rsidRPr="00E903B4"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Yes</w:t>
            </w:r>
          </w:p>
        </w:tc>
        <w:tc>
          <w:tcPr>
            <w:tcW w:w="3034" w:type="dxa"/>
            <w:vAlign w:val="center"/>
          </w:tcPr>
          <w:p w:rsidR="005A2D5E" w:rsidRPr="00E903B4" w:rsidRDefault="00C53261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r w:rsidRPr="00E903B4"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Yes</w:t>
            </w:r>
          </w:p>
        </w:tc>
      </w:tr>
      <w:tr w:rsidR="005A2D5E" w:rsidRPr="005A2D5E" w:rsidTr="00E903B4">
        <w:trPr>
          <w:jc w:val="center"/>
        </w:trPr>
        <w:tc>
          <w:tcPr>
            <w:tcW w:w="3033" w:type="dxa"/>
            <w:vAlign w:val="center"/>
          </w:tcPr>
          <w:p w:rsidR="005A2D5E" w:rsidRPr="005A2D5E" w:rsidRDefault="005A2D5E" w:rsidP="00C53261">
            <w:pPr>
              <w:rPr>
                <w:rFonts w:ascii="Arial" w:eastAsia="Times New Roman" w:hAnsi="Arial" w:cs="Arial"/>
                <w:b/>
                <w:snapToGrid/>
                <w:sz w:val="24"/>
                <w:szCs w:val="24"/>
                <w:lang w:val="en-GB"/>
              </w:rPr>
            </w:pPr>
            <w:r w:rsidRPr="005A2D5E">
              <w:rPr>
                <w:rFonts w:ascii="Arial" w:eastAsia="Times New Roman" w:hAnsi="Arial" w:cs="Arial"/>
                <w:b/>
                <w:snapToGrid/>
                <w:sz w:val="24"/>
                <w:szCs w:val="24"/>
                <w:lang w:val="en-GB"/>
              </w:rPr>
              <w:t>Q2. If you answered ‘N’ to Q1, do you contract this out to a third-party company/partner and if so, who?</w:t>
            </w:r>
          </w:p>
        </w:tc>
        <w:tc>
          <w:tcPr>
            <w:tcW w:w="3034" w:type="dxa"/>
            <w:vAlign w:val="center"/>
          </w:tcPr>
          <w:p w:rsidR="005A2D5E" w:rsidRPr="00576B99" w:rsidRDefault="00C53261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N/A</w:t>
            </w:r>
          </w:p>
        </w:tc>
        <w:tc>
          <w:tcPr>
            <w:tcW w:w="3033" w:type="dxa"/>
            <w:vAlign w:val="center"/>
          </w:tcPr>
          <w:p w:rsidR="005A2D5E" w:rsidRPr="00576B99" w:rsidRDefault="00C53261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No</w:t>
            </w:r>
          </w:p>
        </w:tc>
        <w:tc>
          <w:tcPr>
            <w:tcW w:w="3034" w:type="dxa"/>
            <w:vAlign w:val="center"/>
          </w:tcPr>
          <w:p w:rsidR="008C2243" w:rsidRPr="00576B99" w:rsidRDefault="00C53261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N/A</w:t>
            </w:r>
          </w:p>
        </w:tc>
        <w:tc>
          <w:tcPr>
            <w:tcW w:w="3034" w:type="dxa"/>
            <w:vAlign w:val="center"/>
          </w:tcPr>
          <w:p w:rsidR="005A2D5E" w:rsidRPr="00576B99" w:rsidRDefault="00C53261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N/A</w:t>
            </w:r>
          </w:p>
        </w:tc>
      </w:tr>
      <w:tr w:rsidR="005A2D5E" w:rsidRPr="005A2D5E" w:rsidTr="00E903B4">
        <w:trPr>
          <w:jc w:val="center"/>
        </w:trPr>
        <w:tc>
          <w:tcPr>
            <w:tcW w:w="3033" w:type="dxa"/>
            <w:vAlign w:val="center"/>
          </w:tcPr>
          <w:p w:rsidR="005A2D5E" w:rsidRPr="005A2D5E" w:rsidRDefault="005A2D5E" w:rsidP="00C53261">
            <w:pPr>
              <w:rPr>
                <w:rFonts w:ascii="Arial" w:eastAsia="Times New Roman" w:hAnsi="Arial" w:cs="Arial"/>
                <w:b/>
                <w:snapToGrid/>
                <w:sz w:val="24"/>
                <w:szCs w:val="24"/>
                <w:lang w:val="en-GB"/>
              </w:rPr>
            </w:pPr>
            <w:r w:rsidRPr="005A2D5E">
              <w:rPr>
                <w:rFonts w:ascii="Arial" w:eastAsia="Times New Roman" w:hAnsi="Arial" w:cs="Arial"/>
                <w:b/>
                <w:snapToGrid/>
                <w:sz w:val="24"/>
                <w:szCs w:val="24"/>
                <w:lang w:val="en-GB"/>
              </w:rPr>
              <w:t>Q3. Does the professional service include helpdesk support, onsite consultancy or both?</w:t>
            </w:r>
          </w:p>
        </w:tc>
        <w:tc>
          <w:tcPr>
            <w:tcW w:w="3034" w:type="dxa"/>
            <w:vAlign w:val="center"/>
          </w:tcPr>
          <w:p w:rsidR="005A2D5E" w:rsidRPr="00576B99" w:rsidRDefault="00C53261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Both Helpdesk and</w:t>
            </w:r>
            <w:r w:rsidR="005A2D5E" w:rsidRPr="00576B99"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 xml:space="preserve"> Onsite consultancy</w:t>
            </w:r>
          </w:p>
        </w:tc>
        <w:tc>
          <w:tcPr>
            <w:tcW w:w="3033" w:type="dxa"/>
            <w:vAlign w:val="center"/>
          </w:tcPr>
          <w:p w:rsidR="005A2D5E" w:rsidRPr="00576B99" w:rsidRDefault="00C53261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N/A</w:t>
            </w:r>
          </w:p>
        </w:tc>
        <w:tc>
          <w:tcPr>
            <w:tcW w:w="3034" w:type="dxa"/>
            <w:vAlign w:val="center"/>
          </w:tcPr>
          <w:p w:rsidR="005A2D5E" w:rsidRPr="00576B99" w:rsidRDefault="00C53261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Both Helpdesk and</w:t>
            </w:r>
            <w:r w:rsidRPr="00576B99"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 xml:space="preserve"> Onsite consultancy</w:t>
            </w:r>
          </w:p>
        </w:tc>
        <w:tc>
          <w:tcPr>
            <w:tcW w:w="3034" w:type="dxa"/>
            <w:vAlign w:val="center"/>
          </w:tcPr>
          <w:p w:rsidR="005A2D5E" w:rsidRPr="00576B99" w:rsidRDefault="00C53261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Both Helpdesk and</w:t>
            </w:r>
            <w:r w:rsidRPr="00576B99"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 xml:space="preserve"> Onsite consultancy</w:t>
            </w:r>
          </w:p>
        </w:tc>
      </w:tr>
      <w:tr w:rsidR="005A2D5E" w:rsidRPr="005A2D5E" w:rsidTr="00E903B4">
        <w:trPr>
          <w:jc w:val="center"/>
        </w:trPr>
        <w:tc>
          <w:tcPr>
            <w:tcW w:w="3033" w:type="dxa"/>
            <w:vAlign w:val="center"/>
          </w:tcPr>
          <w:p w:rsidR="005A2D5E" w:rsidRPr="005A2D5E" w:rsidRDefault="005A2D5E" w:rsidP="00C53261">
            <w:pPr>
              <w:rPr>
                <w:rFonts w:ascii="Arial" w:eastAsia="Times New Roman" w:hAnsi="Arial" w:cs="Arial"/>
                <w:b/>
                <w:snapToGrid/>
                <w:sz w:val="24"/>
                <w:szCs w:val="24"/>
                <w:lang w:val="en-GB"/>
              </w:rPr>
            </w:pPr>
            <w:r w:rsidRPr="005A2D5E">
              <w:rPr>
                <w:rFonts w:ascii="Arial" w:eastAsia="Times New Roman" w:hAnsi="Arial" w:cs="Arial"/>
                <w:b/>
                <w:snapToGrid/>
                <w:sz w:val="24"/>
                <w:szCs w:val="24"/>
                <w:lang w:val="en-GB"/>
              </w:rPr>
              <w:t xml:space="preserve">Q4. If you subcontract the professional </w:t>
            </w:r>
            <w:r w:rsidRPr="005A2D5E">
              <w:rPr>
                <w:rFonts w:ascii="Arial" w:eastAsia="Times New Roman" w:hAnsi="Arial" w:cs="Arial"/>
                <w:b/>
                <w:snapToGrid/>
                <w:sz w:val="24"/>
                <w:szCs w:val="24"/>
                <w:lang w:val="en-GB"/>
              </w:rPr>
              <w:lastRenderedPageBreak/>
              <w:t xml:space="preserve">service, when is it due for re-tender? </w:t>
            </w:r>
          </w:p>
        </w:tc>
        <w:tc>
          <w:tcPr>
            <w:tcW w:w="3034" w:type="dxa"/>
            <w:vAlign w:val="center"/>
          </w:tcPr>
          <w:p w:rsidR="008C2243" w:rsidRPr="00576B99" w:rsidRDefault="00C53261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lastRenderedPageBreak/>
              <w:t>N/A</w:t>
            </w:r>
          </w:p>
        </w:tc>
        <w:tc>
          <w:tcPr>
            <w:tcW w:w="3033" w:type="dxa"/>
            <w:vAlign w:val="center"/>
          </w:tcPr>
          <w:p w:rsidR="008C2243" w:rsidRPr="00F85D32" w:rsidRDefault="00C53261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N/A</w:t>
            </w:r>
          </w:p>
          <w:p w:rsidR="008C2243" w:rsidRPr="00576B99" w:rsidRDefault="008C2243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</w:p>
        </w:tc>
        <w:tc>
          <w:tcPr>
            <w:tcW w:w="3034" w:type="dxa"/>
            <w:vAlign w:val="center"/>
          </w:tcPr>
          <w:p w:rsidR="008C2243" w:rsidRPr="00F85D32" w:rsidRDefault="00C53261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N/A</w:t>
            </w:r>
          </w:p>
          <w:p w:rsidR="008C2243" w:rsidRPr="00576B99" w:rsidRDefault="008C2243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</w:p>
        </w:tc>
        <w:tc>
          <w:tcPr>
            <w:tcW w:w="3034" w:type="dxa"/>
            <w:vAlign w:val="center"/>
          </w:tcPr>
          <w:p w:rsidR="008C2243" w:rsidRPr="00F85D32" w:rsidRDefault="00C53261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N/A</w:t>
            </w:r>
          </w:p>
          <w:p w:rsidR="008C2243" w:rsidRPr="00576B99" w:rsidRDefault="008C2243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</w:p>
        </w:tc>
      </w:tr>
      <w:tr w:rsidR="005A2D5E" w:rsidRPr="005A2D5E" w:rsidTr="00E903B4">
        <w:trPr>
          <w:jc w:val="center"/>
        </w:trPr>
        <w:tc>
          <w:tcPr>
            <w:tcW w:w="3033" w:type="dxa"/>
            <w:vAlign w:val="center"/>
          </w:tcPr>
          <w:p w:rsidR="005A2D5E" w:rsidRPr="005A2D5E" w:rsidRDefault="005A2D5E" w:rsidP="00C53261">
            <w:pPr>
              <w:rPr>
                <w:rFonts w:ascii="Arial" w:eastAsia="Times New Roman" w:hAnsi="Arial" w:cs="Arial"/>
                <w:b/>
                <w:snapToGrid/>
                <w:sz w:val="24"/>
                <w:szCs w:val="24"/>
                <w:lang w:val="en-GB"/>
              </w:rPr>
            </w:pPr>
            <w:r w:rsidRPr="005A2D5E">
              <w:rPr>
                <w:rFonts w:ascii="Arial" w:eastAsia="Times New Roman" w:hAnsi="Arial" w:cs="Arial"/>
                <w:b/>
                <w:snapToGrid/>
                <w:sz w:val="24"/>
                <w:szCs w:val="24"/>
                <w:lang w:val="en-GB"/>
              </w:rPr>
              <w:lastRenderedPageBreak/>
              <w:t>What is the notice period required by the existing provider prior to auto-renewal?</w:t>
            </w:r>
          </w:p>
        </w:tc>
        <w:tc>
          <w:tcPr>
            <w:tcW w:w="3034" w:type="dxa"/>
            <w:vAlign w:val="center"/>
          </w:tcPr>
          <w:p w:rsidR="008C2243" w:rsidRPr="00F85D32" w:rsidRDefault="00C53261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N/A</w:t>
            </w:r>
          </w:p>
          <w:p w:rsidR="005A2D5E" w:rsidRPr="00576B99" w:rsidRDefault="005A2D5E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</w:p>
        </w:tc>
        <w:tc>
          <w:tcPr>
            <w:tcW w:w="3033" w:type="dxa"/>
            <w:vAlign w:val="center"/>
          </w:tcPr>
          <w:p w:rsidR="008C2243" w:rsidRPr="00F85D32" w:rsidRDefault="00C53261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N/A</w:t>
            </w:r>
          </w:p>
          <w:p w:rsidR="008C2243" w:rsidRPr="00576B99" w:rsidRDefault="008C2243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</w:p>
        </w:tc>
        <w:tc>
          <w:tcPr>
            <w:tcW w:w="3034" w:type="dxa"/>
            <w:vAlign w:val="center"/>
          </w:tcPr>
          <w:p w:rsidR="008C2243" w:rsidRPr="00F85D32" w:rsidRDefault="00C53261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N/A</w:t>
            </w:r>
          </w:p>
          <w:p w:rsidR="008C2243" w:rsidRPr="00576B99" w:rsidRDefault="008C2243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</w:p>
        </w:tc>
        <w:tc>
          <w:tcPr>
            <w:tcW w:w="3034" w:type="dxa"/>
            <w:vAlign w:val="center"/>
          </w:tcPr>
          <w:p w:rsidR="008C2243" w:rsidRPr="00F85D32" w:rsidRDefault="00C53261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N/A</w:t>
            </w:r>
          </w:p>
          <w:p w:rsidR="008C2243" w:rsidRPr="00576B99" w:rsidRDefault="008C2243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</w:p>
        </w:tc>
      </w:tr>
      <w:tr w:rsidR="005A2D5E" w:rsidRPr="005A2D5E" w:rsidTr="00E903B4">
        <w:trPr>
          <w:jc w:val="center"/>
        </w:trPr>
        <w:tc>
          <w:tcPr>
            <w:tcW w:w="3033" w:type="dxa"/>
            <w:vAlign w:val="center"/>
          </w:tcPr>
          <w:p w:rsidR="005A2D5E" w:rsidRPr="005A2D5E" w:rsidRDefault="005A2D5E" w:rsidP="00C53261">
            <w:pPr>
              <w:rPr>
                <w:rFonts w:ascii="Arial" w:eastAsia="Times New Roman" w:hAnsi="Arial" w:cs="Arial"/>
                <w:b/>
                <w:snapToGrid/>
                <w:sz w:val="24"/>
                <w:szCs w:val="24"/>
                <w:lang w:val="en-GB"/>
              </w:rPr>
            </w:pPr>
            <w:r w:rsidRPr="005A2D5E">
              <w:rPr>
                <w:rFonts w:ascii="Arial" w:eastAsia="Times New Roman" w:hAnsi="Arial" w:cs="Arial"/>
                <w:b/>
                <w:snapToGrid/>
                <w:sz w:val="24"/>
                <w:szCs w:val="24"/>
                <w:lang w:val="en-GB"/>
              </w:rPr>
              <w:t xml:space="preserve">Q5. Will you be competitively tendering the professional service in the next 12 months? If so, when? </w:t>
            </w:r>
          </w:p>
        </w:tc>
        <w:tc>
          <w:tcPr>
            <w:tcW w:w="3034" w:type="dxa"/>
            <w:vAlign w:val="center"/>
          </w:tcPr>
          <w:p w:rsidR="005A2D5E" w:rsidRPr="00576B99" w:rsidRDefault="00C53261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No</w:t>
            </w:r>
          </w:p>
        </w:tc>
        <w:tc>
          <w:tcPr>
            <w:tcW w:w="3033" w:type="dxa"/>
            <w:vAlign w:val="center"/>
          </w:tcPr>
          <w:p w:rsidR="005A2D5E" w:rsidRPr="00576B99" w:rsidRDefault="00C53261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No</w:t>
            </w:r>
          </w:p>
        </w:tc>
        <w:tc>
          <w:tcPr>
            <w:tcW w:w="3034" w:type="dxa"/>
            <w:vAlign w:val="center"/>
          </w:tcPr>
          <w:p w:rsidR="005A2D5E" w:rsidRPr="00576B99" w:rsidRDefault="00C53261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No</w:t>
            </w:r>
          </w:p>
        </w:tc>
        <w:tc>
          <w:tcPr>
            <w:tcW w:w="3034" w:type="dxa"/>
            <w:vAlign w:val="center"/>
          </w:tcPr>
          <w:p w:rsidR="005A2D5E" w:rsidRPr="00576B99" w:rsidRDefault="00C53261" w:rsidP="00C53261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No</w:t>
            </w:r>
          </w:p>
        </w:tc>
      </w:tr>
      <w:tr w:rsidR="00E903B4" w:rsidRPr="005A2D5E" w:rsidTr="00E903B4">
        <w:trPr>
          <w:jc w:val="center"/>
        </w:trPr>
        <w:tc>
          <w:tcPr>
            <w:tcW w:w="3033" w:type="dxa"/>
            <w:vAlign w:val="center"/>
          </w:tcPr>
          <w:p w:rsidR="00E903B4" w:rsidRPr="005A2D5E" w:rsidRDefault="00E903B4" w:rsidP="00E903B4">
            <w:pPr>
              <w:rPr>
                <w:rFonts w:ascii="Arial" w:eastAsia="Times New Roman" w:hAnsi="Arial" w:cs="Arial"/>
                <w:b/>
                <w:snapToGrid/>
                <w:sz w:val="24"/>
                <w:szCs w:val="24"/>
                <w:lang w:val="en-GB"/>
              </w:rPr>
            </w:pPr>
            <w:r w:rsidRPr="005A2D5E">
              <w:rPr>
                <w:rFonts w:ascii="Arial" w:eastAsia="Times New Roman" w:hAnsi="Arial" w:cs="Arial"/>
                <w:b/>
                <w:snapToGrid/>
                <w:sz w:val="24"/>
                <w:szCs w:val="24"/>
                <w:lang w:val="en-GB"/>
              </w:rPr>
              <w:t>Q6. What systems do your schools/academies use?</w:t>
            </w:r>
          </w:p>
          <w:p w:rsidR="00E903B4" w:rsidRPr="005A2D5E" w:rsidRDefault="00E903B4" w:rsidP="00E903B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5A2D5E">
              <w:rPr>
                <w:rFonts w:ascii="Arial" w:eastAsia="Times New Roman" w:hAnsi="Arial" w:cs="Arial"/>
                <w:b/>
                <w:snapToGrid/>
                <w:sz w:val="24"/>
                <w:szCs w:val="24"/>
                <w:lang w:val="en-GB"/>
              </w:rPr>
              <w:t>Please highlight all that apply:</w:t>
            </w:r>
          </w:p>
        </w:tc>
        <w:tc>
          <w:tcPr>
            <w:tcW w:w="3034" w:type="dxa"/>
            <w:vAlign w:val="center"/>
          </w:tcPr>
          <w:p w:rsidR="00E903B4" w:rsidRDefault="00E903B4" w:rsidP="00E903B4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Corero</w:t>
            </w:r>
            <w:proofErr w:type="spellEnd"/>
          </w:p>
          <w:p w:rsidR="00E903B4" w:rsidRDefault="00E903B4" w:rsidP="00E903B4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FMS</w:t>
            </w:r>
          </w:p>
          <w:p w:rsidR="00E903B4" w:rsidRDefault="00E903B4" w:rsidP="00E903B4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HCSS</w:t>
            </w:r>
            <w:proofErr w:type="spellEnd"/>
          </w:p>
          <w:p w:rsidR="00E903B4" w:rsidRDefault="00E903B4" w:rsidP="00E903B4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PS Financials</w:t>
            </w:r>
          </w:p>
          <w:p w:rsidR="00E903B4" w:rsidRPr="00E903B4" w:rsidRDefault="00E903B4" w:rsidP="00E903B4">
            <w:pPr>
              <w:rPr>
                <w:rFonts w:ascii="Arial" w:eastAsia="Times New Roman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Sage</w:t>
            </w:r>
          </w:p>
        </w:tc>
        <w:tc>
          <w:tcPr>
            <w:tcW w:w="3033" w:type="dxa"/>
            <w:vAlign w:val="center"/>
          </w:tcPr>
          <w:p w:rsidR="00E903B4" w:rsidRDefault="00E903B4" w:rsidP="00E903B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 xml:space="preserve">This information is note held. Please contact schools directly. </w:t>
            </w:r>
            <w:hyperlink r:id="rId8" w:history="1">
              <w:r w:rsidRPr="003924CC">
                <w:rPr>
                  <w:rStyle w:val="Hyperlink"/>
                  <w:rFonts w:ascii="Arial" w:hAnsi="Arial" w:cs="Arial"/>
                  <w:snapToGrid/>
                  <w:sz w:val="24"/>
                  <w:szCs w:val="24"/>
                  <w:lang w:val="en-GB"/>
                </w:rPr>
                <w:t>www.torbay.gov.uk/schools-list</w:t>
              </w:r>
            </w:hyperlink>
          </w:p>
        </w:tc>
        <w:tc>
          <w:tcPr>
            <w:tcW w:w="3034" w:type="dxa"/>
            <w:vAlign w:val="center"/>
          </w:tcPr>
          <w:p w:rsidR="00E903B4" w:rsidRDefault="00E903B4" w:rsidP="00E903B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SIMS</w:t>
            </w:r>
          </w:p>
        </w:tc>
        <w:tc>
          <w:tcPr>
            <w:tcW w:w="3034" w:type="dxa"/>
            <w:vAlign w:val="center"/>
          </w:tcPr>
          <w:p w:rsidR="00E903B4" w:rsidRDefault="00E903B4" w:rsidP="00E903B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 xml:space="preserve">This information is note held. Please contact schools directly. </w:t>
            </w:r>
            <w:hyperlink r:id="rId9" w:history="1">
              <w:r w:rsidRPr="003924CC">
                <w:rPr>
                  <w:rStyle w:val="Hyperlink"/>
                  <w:rFonts w:ascii="Arial" w:hAnsi="Arial" w:cs="Arial"/>
                  <w:snapToGrid/>
                  <w:sz w:val="24"/>
                  <w:szCs w:val="24"/>
                  <w:lang w:val="en-GB"/>
                </w:rPr>
                <w:t>www.torbay.gov.uk/schools-list</w:t>
              </w:r>
            </w:hyperlink>
          </w:p>
        </w:tc>
      </w:tr>
      <w:tr w:rsidR="00E903B4" w:rsidRPr="005A2D5E" w:rsidTr="00E903B4">
        <w:trPr>
          <w:jc w:val="center"/>
        </w:trPr>
        <w:tc>
          <w:tcPr>
            <w:tcW w:w="3033" w:type="dxa"/>
            <w:vAlign w:val="center"/>
          </w:tcPr>
          <w:p w:rsidR="00E903B4" w:rsidRDefault="00E903B4" w:rsidP="00E903B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5A2D5E">
              <w:rPr>
                <w:rFonts w:ascii="Arial" w:eastAsia="Times New Roman" w:hAnsi="Arial" w:cs="Arial"/>
                <w:b/>
                <w:snapToGrid/>
                <w:sz w:val="24"/>
                <w:szCs w:val="24"/>
                <w:lang w:val="en-GB"/>
              </w:rPr>
              <w:t xml:space="preserve">Q7. What system(s) do your schools or academies receive first-line support from you? (User </w:t>
            </w:r>
            <w:r w:rsidRPr="005A2D5E">
              <w:rPr>
                <w:rFonts w:ascii="Arial" w:eastAsia="Times New Roman" w:hAnsi="Arial" w:cs="Arial"/>
                <w:b/>
                <w:snapToGrid/>
                <w:sz w:val="24"/>
                <w:szCs w:val="24"/>
                <w:lang w:val="en-GB"/>
              </w:rPr>
              <w:lastRenderedPageBreak/>
              <w:t>and technical support)</w:t>
            </w:r>
          </w:p>
        </w:tc>
        <w:tc>
          <w:tcPr>
            <w:tcW w:w="3034" w:type="dxa"/>
            <w:vAlign w:val="center"/>
          </w:tcPr>
          <w:p w:rsidR="00E903B4" w:rsidRPr="00F85D32" w:rsidRDefault="00E903B4" w:rsidP="00E903B4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r w:rsidRPr="00F85D32"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lastRenderedPageBreak/>
              <w:t>FMS</w:t>
            </w:r>
          </w:p>
          <w:p w:rsidR="00E903B4" w:rsidRPr="00F85D32" w:rsidRDefault="00E903B4" w:rsidP="00E903B4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proofErr w:type="spellStart"/>
            <w:r w:rsidRPr="00F85D32"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HCSS</w:t>
            </w:r>
            <w:proofErr w:type="spellEnd"/>
          </w:p>
          <w:p w:rsidR="00E903B4" w:rsidRPr="00F85D32" w:rsidRDefault="00E903B4" w:rsidP="00E903B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</w:p>
        </w:tc>
        <w:tc>
          <w:tcPr>
            <w:tcW w:w="3033" w:type="dxa"/>
            <w:vAlign w:val="center"/>
          </w:tcPr>
          <w:p w:rsidR="00E903B4" w:rsidRPr="00576B99" w:rsidRDefault="00E903B4" w:rsidP="00E903B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 xml:space="preserve">This information is note held. Please contact schools directly. </w:t>
            </w:r>
            <w:hyperlink r:id="rId10" w:history="1">
              <w:r w:rsidRPr="003924CC">
                <w:rPr>
                  <w:rStyle w:val="Hyperlink"/>
                  <w:rFonts w:ascii="Arial" w:hAnsi="Arial" w:cs="Arial"/>
                  <w:snapToGrid/>
                  <w:sz w:val="24"/>
                  <w:szCs w:val="24"/>
                  <w:lang w:val="en-GB"/>
                </w:rPr>
                <w:t>www.torbay.gov.uk/schools-list</w:t>
              </w:r>
            </w:hyperlink>
          </w:p>
        </w:tc>
        <w:tc>
          <w:tcPr>
            <w:tcW w:w="3034" w:type="dxa"/>
            <w:vAlign w:val="center"/>
          </w:tcPr>
          <w:p w:rsidR="00E903B4" w:rsidRPr="00F85D32" w:rsidRDefault="00E903B4" w:rsidP="00E903B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 xml:space="preserve">This information is note held. Please contact schools directly. </w:t>
            </w:r>
            <w:hyperlink r:id="rId11" w:history="1">
              <w:r w:rsidRPr="003924CC">
                <w:rPr>
                  <w:rStyle w:val="Hyperlink"/>
                  <w:rFonts w:ascii="Arial" w:hAnsi="Arial" w:cs="Arial"/>
                  <w:snapToGrid/>
                  <w:sz w:val="24"/>
                  <w:szCs w:val="24"/>
                  <w:lang w:val="en-GB"/>
                </w:rPr>
                <w:t>www.torbay.gov.uk/schools-list</w:t>
              </w:r>
            </w:hyperlink>
          </w:p>
        </w:tc>
        <w:tc>
          <w:tcPr>
            <w:tcW w:w="3034" w:type="dxa"/>
            <w:vAlign w:val="center"/>
          </w:tcPr>
          <w:p w:rsidR="00E903B4" w:rsidRPr="00E903B4" w:rsidRDefault="00E903B4" w:rsidP="00E903B4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 xml:space="preserve">This information is note held. Please contact schools directly. </w:t>
            </w:r>
            <w:hyperlink r:id="rId12" w:history="1">
              <w:r w:rsidRPr="003924CC">
                <w:rPr>
                  <w:rStyle w:val="Hyperlink"/>
                  <w:rFonts w:ascii="Arial" w:hAnsi="Arial" w:cs="Arial"/>
                  <w:snapToGrid/>
                  <w:sz w:val="24"/>
                  <w:szCs w:val="24"/>
                  <w:lang w:val="en-GB"/>
                </w:rPr>
                <w:t>www.torbay.gov.uk/schools-list</w:t>
              </w:r>
            </w:hyperlink>
          </w:p>
        </w:tc>
      </w:tr>
      <w:tr w:rsidR="00E903B4" w:rsidRPr="005A2D5E" w:rsidTr="00E903B4">
        <w:trPr>
          <w:jc w:val="center"/>
        </w:trPr>
        <w:tc>
          <w:tcPr>
            <w:tcW w:w="3033" w:type="dxa"/>
            <w:vAlign w:val="center"/>
          </w:tcPr>
          <w:p w:rsidR="00E903B4" w:rsidRPr="005A2D5E" w:rsidRDefault="00E903B4" w:rsidP="00E903B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5A2D5E">
              <w:rPr>
                <w:rFonts w:ascii="Arial" w:eastAsia="Times New Roman" w:hAnsi="Arial" w:cs="Arial"/>
                <w:b/>
                <w:snapToGrid/>
                <w:sz w:val="24"/>
                <w:szCs w:val="24"/>
                <w:lang w:val="en-GB"/>
              </w:rPr>
              <w:lastRenderedPageBreak/>
              <w:t>Q8. If you are a local authority is the first-line support offered to maintained schools only or local academies also?</w:t>
            </w:r>
          </w:p>
        </w:tc>
        <w:tc>
          <w:tcPr>
            <w:tcW w:w="3034" w:type="dxa"/>
            <w:vAlign w:val="center"/>
          </w:tcPr>
          <w:p w:rsidR="00E903B4" w:rsidRPr="00E903B4" w:rsidRDefault="00E903B4" w:rsidP="00E903B4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r w:rsidRPr="00E903B4"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Maintained</w:t>
            </w:r>
          </w:p>
        </w:tc>
        <w:tc>
          <w:tcPr>
            <w:tcW w:w="3033" w:type="dxa"/>
            <w:vAlign w:val="center"/>
          </w:tcPr>
          <w:p w:rsidR="00E903B4" w:rsidRPr="00E903B4" w:rsidRDefault="00E903B4" w:rsidP="00E903B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903B4"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N/A</w:t>
            </w:r>
          </w:p>
        </w:tc>
        <w:tc>
          <w:tcPr>
            <w:tcW w:w="3034" w:type="dxa"/>
            <w:vAlign w:val="center"/>
          </w:tcPr>
          <w:p w:rsidR="00E903B4" w:rsidRPr="00E903B4" w:rsidRDefault="00E903B4" w:rsidP="00E903B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903B4"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Both</w:t>
            </w:r>
          </w:p>
        </w:tc>
        <w:tc>
          <w:tcPr>
            <w:tcW w:w="3034" w:type="dxa"/>
            <w:vAlign w:val="center"/>
          </w:tcPr>
          <w:p w:rsidR="00E903B4" w:rsidRPr="00E903B4" w:rsidRDefault="00E903B4" w:rsidP="00E903B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903B4"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Both</w:t>
            </w:r>
          </w:p>
        </w:tc>
      </w:tr>
      <w:tr w:rsidR="00E903B4" w:rsidRPr="005A2D5E" w:rsidTr="00E903B4">
        <w:trPr>
          <w:jc w:val="center"/>
        </w:trPr>
        <w:tc>
          <w:tcPr>
            <w:tcW w:w="3033" w:type="dxa"/>
            <w:vAlign w:val="center"/>
          </w:tcPr>
          <w:p w:rsidR="00E903B4" w:rsidRPr="005A2D5E" w:rsidRDefault="00E903B4" w:rsidP="00E903B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5A2D5E">
              <w:rPr>
                <w:rFonts w:ascii="Arial" w:eastAsia="Times New Roman" w:hAnsi="Arial" w:cs="Arial"/>
                <w:b/>
                <w:snapToGrid/>
                <w:sz w:val="24"/>
                <w:szCs w:val="24"/>
                <w:lang w:val="en-GB"/>
              </w:rPr>
              <w:t>Q9. Are all schools and/or academies free to make individual professional service procurement decisions?</w:t>
            </w:r>
          </w:p>
        </w:tc>
        <w:tc>
          <w:tcPr>
            <w:tcW w:w="3034" w:type="dxa"/>
            <w:vAlign w:val="center"/>
          </w:tcPr>
          <w:p w:rsidR="00E903B4" w:rsidRPr="00E903B4" w:rsidRDefault="00E903B4" w:rsidP="00E903B4">
            <w:pP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</w:pPr>
            <w:r w:rsidRPr="00E903B4"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 xml:space="preserve">Yes </w:t>
            </w:r>
            <w:r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–</w:t>
            </w:r>
            <w:r w:rsidRPr="00E903B4"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 xml:space="preserve"> Both</w:t>
            </w:r>
          </w:p>
        </w:tc>
        <w:tc>
          <w:tcPr>
            <w:tcW w:w="3033" w:type="dxa"/>
            <w:vAlign w:val="center"/>
          </w:tcPr>
          <w:p w:rsidR="00E903B4" w:rsidRPr="00E903B4" w:rsidRDefault="00E903B4" w:rsidP="00E903B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903B4"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Yes - Both</w:t>
            </w:r>
          </w:p>
        </w:tc>
        <w:tc>
          <w:tcPr>
            <w:tcW w:w="3034" w:type="dxa"/>
            <w:vAlign w:val="center"/>
          </w:tcPr>
          <w:p w:rsidR="00E903B4" w:rsidRPr="00E903B4" w:rsidRDefault="00E903B4" w:rsidP="00E903B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903B4"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>Yes – Both</w:t>
            </w:r>
          </w:p>
        </w:tc>
        <w:tc>
          <w:tcPr>
            <w:tcW w:w="3034" w:type="dxa"/>
            <w:vAlign w:val="center"/>
          </w:tcPr>
          <w:p w:rsidR="00E903B4" w:rsidRPr="00E903B4" w:rsidRDefault="00E903B4" w:rsidP="00E903B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E903B4">
              <w:rPr>
                <w:rFonts w:ascii="Arial" w:eastAsia="Times New Roman" w:hAnsi="Arial" w:cs="Arial"/>
                <w:snapToGrid/>
                <w:sz w:val="24"/>
                <w:szCs w:val="24"/>
                <w:lang w:val="en-GB"/>
              </w:rPr>
              <w:t xml:space="preserve">Yes – Both </w:t>
            </w:r>
          </w:p>
        </w:tc>
      </w:tr>
    </w:tbl>
    <w:p w:rsidR="005A2D5E" w:rsidRPr="005A2D5E" w:rsidRDefault="005A2D5E" w:rsidP="00C53261">
      <w:pPr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napToGrid/>
          <w:sz w:val="24"/>
          <w:szCs w:val="24"/>
          <w:lang w:val="en-GB"/>
        </w:rPr>
      </w:pPr>
    </w:p>
    <w:sectPr w:rsidR="005A2D5E" w:rsidRPr="005A2D5E" w:rsidSect="005A2D5E">
      <w:footerReference w:type="default" r:id="rId13"/>
      <w:headerReference w:type="first" r:id="rId14"/>
      <w:footerReference w:type="first" r:id="rId15"/>
      <w:endnotePr>
        <w:numFmt w:val="decimal"/>
      </w:endnotePr>
      <w:pgSz w:w="16837" w:h="11905" w:orient="landscape" w:code="9"/>
      <w:pgMar w:top="1134" w:right="1134" w:bottom="1134" w:left="964" w:header="0" w:footer="567" w:gutter="0"/>
      <w:paperSrc w:first="15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FCC" w:rsidRDefault="00B86FCC">
      <w:r>
        <w:separator/>
      </w:r>
    </w:p>
  </w:endnote>
  <w:endnote w:type="continuationSeparator" w:id="0">
    <w:p w:rsidR="00B86FCC" w:rsidRDefault="00B86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D52627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D52627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D52627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D52627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D52627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D52627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FCC" w:rsidRDefault="00B86FCC">
      <w:r>
        <w:separator/>
      </w:r>
    </w:p>
  </w:footnote>
  <w:footnote w:type="continuationSeparator" w:id="0">
    <w:p w:rsidR="00B86FCC" w:rsidRDefault="00B86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4E8D"/>
    <w:multiLevelType w:val="hybridMultilevel"/>
    <w:tmpl w:val="FCAA8906"/>
    <w:lvl w:ilvl="0" w:tplc="F2A412C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149FE"/>
    <w:rsid w:val="000B213E"/>
    <w:rsid w:val="000E1A9B"/>
    <w:rsid w:val="00176BE1"/>
    <w:rsid w:val="001B45DB"/>
    <w:rsid w:val="001C6485"/>
    <w:rsid w:val="001E2239"/>
    <w:rsid w:val="002967BB"/>
    <w:rsid w:val="002A61E4"/>
    <w:rsid w:val="002C431F"/>
    <w:rsid w:val="00300B48"/>
    <w:rsid w:val="00303D18"/>
    <w:rsid w:val="00453B9B"/>
    <w:rsid w:val="004B3661"/>
    <w:rsid w:val="00551AF6"/>
    <w:rsid w:val="00576B99"/>
    <w:rsid w:val="005A2D5E"/>
    <w:rsid w:val="005D1C97"/>
    <w:rsid w:val="005F494D"/>
    <w:rsid w:val="006254CB"/>
    <w:rsid w:val="00650040"/>
    <w:rsid w:val="006A1DFD"/>
    <w:rsid w:val="006D3102"/>
    <w:rsid w:val="00720724"/>
    <w:rsid w:val="00865634"/>
    <w:rsid w:val="008C2243"/>
    <w:rsid w:val="00951761"/>
    <w:rsid w:val="00977727"/>
    <w:rsid w:val="009A13E2"/>
    <w:rsid w:val="00A734C7"/>
    <w:rsid w:val="00AA5747"/>
    <w:rsid w:val="00AA7E6D"/>
    <w:rsid w:val="00AD1728"/>
    <w:rsid w:val="00AE2DA7"/>
    <w:rsid w:val="00B86FCC"/>
    <w:rsid w:val="00BA36FC"/>
    <w:rsid w:val="00BE16F1"/>
    <w:rsid w:val="00C2022B"/>
    <w:rsid w:val="00C53261"/>
    <w:rsid w:val="00C54EA5"/>
    <w:rsid w:val="00C8081F"/>
    <w:rsid w:val="00CF5D71"/>
    <w:rsid w:val="00D47DF5"/>
    <w:rsid w:val="00D52627"/>
    <w:rsid w:val="00DD3468"/>
    <w:rsid w:val="00E149FE"/>
    <w:rsid w:val="00E33F7B"/>
    <w:rsid w:val="00E42DDF"/>
    <w:rsid w:val="00E76418"/>
    <w:rsid w:val="00E821D9"/>
    <w:rsid w:val="00E903B4"/>
    <w:rsid w:val="00F226F5"/>
    <w:rsid w:val="00F27CDD"/>
    <w:rsid w:val="00F67590"/>
    <w:rsid w:val="00F85CEA"/>
    <w:rsid w:val="00F85D32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A2D5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Cs w:val="22"/>
      <w:lang w:val="en-GB"/>
    </w:rPr>
  </w:style>
  <w:style w:type="table" w:styleId="TableGrid">
    <w:name w:val="Table Grid"/>
    <w:basedOn w:val="TableNormal"/>
    <w:uiPriority w:val="39"/>
    <w:rsid w:val="005A2D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bay.gov.uk/schools-lis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orbay.gov.uk/schools-lis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bay.gov.uk/schools-lis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orbay.gov.uk/schools-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bay.gov.uk/schools-lis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3771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2017-08-18T08:44:00Z</dcterms:created>
  <dcterms:modified xsi:type="dcterms:W3CDTF">2017-08-18T08:44:00Z</dcterms:modified>
</cp:coreProperties>
</file>