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A6F057" w14:textId="77777777" w:rsidR="00C41A3B" w:rsidRDefault="008E0FF5">
      <w:r>
        <w:rPr>
          <w:noProof/>
          <w:lang w:val="en-US"/>
        </w:rPr>
        <w:drawing>
          <wp:inline distT="0" distB="0" distL="0" distR="0" wp14:anchorId="075E3BA8" wp14:editId="4523494A">
            <wp:extent cx="1570046" cy="618066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07" cy="6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</w:t>
      </w:r>
      <w:r w:rsidRPr="008E0FF5">
        <w:drawing>
          <wp:inline distT="0" distB="0" distL="0" distR="0" wp14:anchorId="75BF6AA1" wp14:editId="4B6A9F05">
            <wp:extent cx="1099820" cy="1099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31" cy="110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F1BAF" w14:textId="77777777" w:rsidR="008E0FF5" w:rsidRDefault="008E0FF5"/>
    <w:p w14:paraId="3BB5FFDC" w14:textId="77777777" w:rsidR="008E0FF5" w:rsidRDefault="008E0FF5" w:rsidP="008E0FF5">
      <w:pPr>
        <w:pStyle w:val="Title"/>
        <w:jc w:val="center"/>
      </w:pPr>
      <w:r>
        <w:t>Torbay SACRE Agenda 30</w:t>
      </w:r>
      <w:r w:rsidRPr="008E0FF5">
        <w:rPr>
          <w:vertAlign w:val="superscript"/>
        </w:rPr>
        <w:t>th</w:t>
      </w:r>
      <w:r>
        <w:t xml:space="preserve"> June 2017</w:t>
      </w:r>
    </w:p>
    <w:p w14:paraId="50257B5B" w14:textId="77777777" w:rsidR="008E0FF5" w:rsidRDefault="008E0FF5" w:rsidP="008E0FF5">
      <w:pP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9.30 am – 11.30 am</w:t>
      </w:r>
    </w:p>
    <w:p w14:paraId="48FA2321" w14:textId="77777777" w:rsidR="008E0FF5" w:rsidRPr="008E0FF5" w:rsidRDefault="008E0FF5" w:rsidP="008E0FF5">
      <w:pPr>
        <w:jc w:val="center"/>
        <w:rPr>
          <w:rFonts w:ascii="Times" w:eastAsia="Times New Roman" w:hAnsi="Times" w:cs="Times New Roman"/>
          <w:sz w:val="28"/>
          <w:szCs w:val="28"/>
        </w:rPr>
      </w:pPr>
      <w:r w:rsidRPr="008E0FF5">
        <w:rPr>
          <w:rFonts w:ascii="Arial" w:eastAsia="Times New Roman" w:hAnsi="Arial" w:cs="Arial"/>
          <w:color w:val="212121"/>
          <w:sz w:val="28"/>
          <w:szCs w:val="28"/>
          <w:shd w:val="clear" w:color="auto" w:fill="FFFFFF"/>
        </w:rPr>
        <w:t>Town Hall, Castle Circus, Torquay TQ1 3DR</w:t>
      </w:r>
    </w:p>
    <w:p w14:paraId="3F22975C" w14:textId="77777777" w:rsidR="008E0FF5" w:rsidRDefault="008E0FF5" w:rsidP="008E0FF5">
      <w:pPr>
        <w:jc w:val="center"/>
        <w:rPr>
          <w:rFonts w:ascii="Arial" w:hAnsi="Arial"/>
          <w:sz w:val="28"/>
          <w:szCs w:val="28"/>
        </w:rPr>
      </w:pPr>
    </w:p>
    <w:p w14:paraId="2D156D41" w14:textId="77777777" w:rsidR="008E0FF5" w:rsidRDefault="008E0FF5" w:rsidP="008E0FF5">
      <w:pPr>
        <w:rPr>
          <w:rFonts w:ascii="Arial" w:hAnsi="Arial"/>
          <w:sz w:val="28"/>
          <w:szCs w:val="28"/>
        </w:rPr>
      </w:pPr>
    </w:p>
    <w:p w14:paraId="2A0D1F5F" w14:textId="77777777" w:rsidR="008E0FF5" w:rsidRDefault="008E0FF5" w:rsidP="008E0FF5">
      <w:pPr>
        <w:pStyle w:val="ListParagraph"/>
        <w:numPr>
          <w:ilvl w:val="0"/>
          <w:numId w:val="1"/>
        </w:numPr>
        <w:rPr>
          <w:rFonts w:ascii="Arial" w:hAnsi="Arial"/>
          <w:sz w:val="28"/>
          <w:szCs w:val="28"/>
        </w:rPr>
      </w:pPr>
      <w:r w:rsidRPr="008E0FF5">
        <w:rPr>
          <w:rFonts w:ascii="Arial" w:hAnsi="Arial"/>
          <w:sz w:val="28"/>
          <w:szCs w:val="28"/>
        </w:rPr>
        <w:t>Welcome and apologies</w:t>
      </w:r>
    </w:p>
    <w:p w14:paraId="5479414C" w14:textId="77777777" w:rsidR="008E0FF5" w:rsidRDefault="008E0FF5" w:rsidP="008E0FF5">
      <w:pPr>
        <w:pStyle w:val="ListParagraph"/>
        <w:rPr>
          <w:rFonts w:ascii="Arial" w:hAnsi="Arial"/>
          <w:sz w:val="28"/>
          <w:szCs w:val="28"/>
        </w:rPr>
      </w:pPr>
    </w:p>
    <w:p w14:paraId="4ACAECE1" w14:textId="77777777" w:rsidR="008E0FF5" w:rsidRDefault="008E0FF5" w:rsidP="008E0FF5">
      <w:pPr>
        <w:pStyle w:val="ListParagraph"/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Minutes of the meeting of 1 February 2017 </w:t>
      </w:r>
    </w:p>
    <w:p w14:paraId="65EE5FA2" w14:textId="77777777" w:rsidR="008E0FF5" w:rsidRPr="008E0FF5" w:rsidRDefault="008E0FF5" w:rsidP="008E0FF5">
      <w:pPr>
        <w:rPr>
          <w:rFonts w:ascii="Arial" w:hAnsi="Arial"/>
          <w:sz w:val="28"/>
          <w:szCs w:val="28"/>
        </w:rPr>
      </w:pPr>
    </w:p>
    <w:p w14:paraId="04D7B946" w14:textId="77777777" w:rsidR="008E0FF5" w:rsidRDefault="008E0FF5" w:rsidP="008E0FF5">
      <w:pPr>
        <w:pStyle w:val="ListParagraph"/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Matters arising from the minutes</w:t>
      </w:r>
    </w:p>
    <w:p w14:paraId="62EB69BA" w14:textId="77777777" w:rsidR="008E0FF5" w:rsidRPr="008E0FF5" w:rsidRDefault="008E0FF5" w:rsidP="008E0FF5">
      <w:pPr>
        <w:rPr>
          <w:rFonts w:ascii="Arial" w:hAnsi="Arial"/>
          <w:sz w:val="28"/>
          <w:szCs w:val="28"/>
        </w:rPr>
      </w:pPr>
    </w:p>
    <w:p w14:paraId="7C43E05B" w14:textId="77777777" w:rsidR="008E0FF5" w:rsidRDefault="008E0FF5" w:rsidP="008E0FF5">
      <w:pPr>
        <w:pStyle w:val="ListParagraph"/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Correspondence with the Chair of SACRE</w:t>
      </w:r>
    </w:p>
    <w:p w14:paraId="5302F074" w14:textId="77777777" w:rsidR="008E0FF5" w:rsidRPr="008E0FF5" w:rsidRDefault="008E0FF5" w:rsidP="008E0FF5">
      <w:pPr>
        <w:rPr>
          <w:rFonts w:ascii="Arial" w:hAnsi="Arial"/>
          <w:sz w:val="28"/>
          <w:szCs w:val="28"/>
        </w:rPr>
      </w:pPr>
    </w:p>
    <w:p w14:paraId="32CF7379" w14:textId="77777777" w:rsidR="008E0FF5" w:rsidRDefault="008E0FF5" w:rsidP="008E0FF5">
      <w:pPr>
        <w:pStyle w:val="ListParagraph"/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Public questions. One public question has been notified to the Adviser:</w:t>
      </w:r>
    </w:p>
    <w:p w14:paraId="5B8DC0EC" w14:textId="77777777" w:rsidR="008E0FF5" w:rsidRPr="008E0FF5" w:rsidRDefault="008E0FF5" w:rsidP="008E0FF5">
      <w:pPr>
        <w:rPr>
          <w:rFonts w:ascii="Arial" w:hAnsi="Arial"/>
          <w:sz w:val="28"/>
          <w:szCs w:val="28"/>
        </w:rPr>
      </w:pPr>
    </w:p>
    <w:p w14:paraId="682F0103" w14:textId="77777777" w:rsidR="00B9450A" w:rsidRDefault="008E0FF5" w:rsidP="00B9450A">
      <w:pPr>
        <w:ind w:left="360"/>
        <w:rPr>
          <w:rFonts w:ascii="Calibri" w:eastAsia="Times New Roman" w:hAnsi="Calibri" w:cs="Tahoma"/>
          <w:color w:val="212121"/>
          <w:sz w:val="22"/>
          <w:szCs w:val="22"/>
        </w:rPr>
      </w:pPr>
      <w:r w:rsidRPr="008E0FF5">
        <w:rPr>
          <w:rFonts w:ascii="Calibri" w:eastAsia="Times New Roman" w:hAnsi="Calibri" w:cs="Tahoma"/>
          <w:color w:val="212121"/>
          <w:sz w:val="22"/>
          <w:szCs w:val="22"/>
        </w:rPr>
        <w:t xml:space="preserve">I should appreciate </w:t>
      </w:r>
      <w:r>
        <w:rPr>
          <w:rFonts w:ascii="Calibri" w:eastAsia="Times New Roman" w:hAnsi="Calibri" w:cs="Tahoma"/>
          <w:color w:val="212121"/>
          <w:sz w:val="22"/>
          <w:szCs w:val="22"/>
        </w:rPr>
        <w:t>SACRE’s</w:t>
      </w:r>
      <w:r w:rsidRPr="008E0FF5">
        <w:rPr>
          <w:rFonts w:ascii="Calibri" w:eastAsia="Times New Roman" w:hAnsi="Calibri" w:cs="Tahoma"/>
          <w:color w:val="212121"/>
          <w:sz w:val="22"/>
          <w:szCs w:val="22"/>
        </w:rPr>
        <w:t xml:space="preserve"> insight on a concern I have had for many a year.  My attention was focused on it again when I read in the Herald Express of ‘Torbay’s successful Christian Youth Trust’ – LINX now celebrating its 20</w:t>
      </w:r>
      <w:r w:rsidRPr="008E0FF5">
        <w:rPr>
          <w:rFonts w:ascii="Calibri" w:eastAsia="Times New Roman" w:hAnsi="Calibri" w:cs="Tahoma"/>
          <w:color w:val="212121"/>
          <w:sz w:val="22"/>
          <w:szCs w:val="22"/>
          <w:vertAlign w:val="superscript"/>
        </w:rPr>
        <w:t>th</w:t>
      </w:r>
      <w:r>
        <w:rPr>
          <w:rFonts w:ascii="Calibri" w:eastAsia="Times New Roman" w:hAnsi="Calibri" w:cs="Tahoma"/>
          <w:color w:val="212121"/>
          <w:sz w:val="22"/>
          <w:szCs w:val="22"/>
        </w:rPr>
        <w:t xml:space="preserve"> </w:t>
      </w:r>
      <w:r w:rsidRPr="008E0FF5">
        <w:rPr>
          <w:rFonts w:ascii="Calibri" w:eastAsia="Times New Roman" w:hAnsi="Calibri" w:cs="Tahoma"/>
          <w:color w:val="212121"/>
          <w:sz w:val="22"/>
          <w:szCs w:val="22"/>
        </w:rPr>
        <w:t>anniversary in Torbay.  I was present 20 years ago at its inauguration in my church – Central Church, Torquay. I was horrified at the implication then that RE teachers were finding it difficult to cope, especially with sensitive issues and the answer lay with LINX! Indeed I was much angered by it.  At the time, I got in touch with the LEA as well as the Methodist Circuit minister.  Neither could see the danger for state non-religious schools.</w:t>
      </w:r>
    </w:p>
    <w:p w14:paraId="6E46C3C7" w14:textId="77777777" w:rsidR="00B9450A" w:rsidRDefault="00B9450A" w:rsidP="00B9450A">
      <w:pPr>
        <w:ind w:left="360"/>
        <w:rPr>
          <w:rFonts w:ascii="Calibri" w:eastAsia="Times New Roman" w:hAnsi="Calibri" w:cs="Tahoma"/>
          <w:color w:val="212121"/>
          <w:sz w:val="22"/>
          <w:szCs w:val="22"/>
        </w:rPr>
      </w:pPr>
    </w:p>
    <w:p w14:paraId="2BD19484" w14:textId="77777777" w:rsidR="00B9450A" w:rsidRPr="00B9450A" w:rsidRDefault="00B9450A" w:rsidP="00B9450A">
      <w:pPr>
        <w:ind w:left="360"/>
        <w:rPr>
          <w:rFonts w:ascii="Calibri" w:eastAsia="Times New Roman" w:hAnsi="Calibri" w:cs="Tahoma"/>
          <w:color w:val="212121"/>
          <w:sz w:val="22"/>
          <w:szCs w:val="22"/>
        </w:rPr>
      </w:pPr>
      <w:r w:rsidRPr="00B9450A">
        <w:rPr>
          <w:rFonts w:ascii="Calibri" w:eastAsia="Times New Roman" w:hAnsi="Calibri" w:cs="Tahoma"/>
          <w:color w:val="212121"/>
          <w:sz w:val="22"/>
          <w:szCs w:val="22"/>
        </w:rPr>
        <w:t>What educational right have they to exercise ‘schools based ministry’ in 9 secondary schools in Torbay?</w:t>
      </w:r>
    </w:p>
    <w:p w14:paraId="223B6319" w14:textId="77777777" w:rsidR="00B9450A" w:rsidRDefault="00B9450A" w:rsidP="00B9450A">
      <w:pPr>
        <w:rPr>
          <w:rFonts w:ascii="Arial" w:hAnsi="Arial"/>
          <w:sz w:val="28"/>
          <w:szCs w:val="28"/>
        </w:rPr>
      </w:pPr>
    </w:p>
    <w:p w14:paraId="5B557313" w14:textId="77777777" w:rsidR="00B9450A" w:rsidRDefault="00B9450A" w:rsidP="00B9450A">
      <w:pPr>
        <w:pStyle w:val="ListParagraph"/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SACRE Development Planning</w:t>
      </w:r>
    </w:p>
    <w:p w14:paraId="782C7432" w14:textId="77777777" w:rsidR="00B9450A" w:rsidRDefault="00B9450A" w:rsidP="00B9450A">
      <w:pPr>
        <w:pStyle w:val="ListParagraph"/>
        <w:rPr>
          <w:rFonts w:ascii="Arial" w:hAnsi="Arial"/>
          <w:sz w:val="28"/>
          <w:szCs w:val="28"/>
        </w:rPr>
      </w:pPr>
    </w:p>
    <w:p w14:paraId="5C728944" w14:textId="77777777" w:rsidR="00B9450A" w:rsidRDefault="00B9450A" w:rsidP="00B9450A">
      <w:pPr>
        <w:pStyle w:val="ListParagraph"/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Recent national events and their impact on RE and collective worship</w:t>
      </w:r>
    </w:p>
    <w:p w14:paraId="3108CD25" w14:textId="77777777" w:rsidR="00B9450A" w:rsidRDefault="00B9450A" w:rsidP="00B9450A">
      <w:pPr>
        <w:pStyle w:val="ListParagraph"/>
        <w:rPr>
          <w:rFonts w:ascii="Arial" w:hAnsi="Arial"/>
          <w:sz w:val="28"/>
          <w:szCs w:val="28"/>
        </w:rPr>
      </w:pPr>
    </w:p>
    <w:p w14:paraId="39B2DD4F" w14:textId="77777777" w:rsidR="00B9450A" w:rsidRDefault="00B9450A" w:rsidP="00B9450A">
      <w:pPr>
        <w:pStyle w:val="ListParagraph"/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Torbay LTLRE Hub (oral report by the Chair)</w:t>
      </w:r>
    </w:p>
    <w:p w14:paraId="1DE0E383" w14:textId="77777777" w:rsidR="00B9450A" w:rsidRPr="00B9450A" w:rsidRDefault="00B9450A" w:rsidP="00B9450A">
      <w:pPr>
        <w:rPr>
          <w:rFonts w:ascii="Arial" w:hAnsi="Arial"/>
          <w:sz w:val="28"/>
          <w:szCs w:val="28"/>
        </w:rPr>
      </w:pPr>
    </w:p>
    <w:p w14:paraId="5784DAD3" w14:textId="77777777" w:rsidR="00B9450A" w:rsidRDefault="00B9450A" w:rsidP="00B9450A">
      <w:pPr>
        <w:pStyle w:val="ListParagraph"/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Torbay based Farmington Fellowship Update Report (oral report by the Chair)</w:t>
      </w:r>
    </w:p>
    <w:p w14:paraId="1ECBC05F" w14:textId="77777777" w:rsidR="00B9450A" w:rsidRPr="00B9450A" w:rsidRDefault="00B9450A" w:rsidP="00B9450A">
      <w:pPr>
        <w:rPr>
          <w:rFonts w:ascii="Arial" w:hAnsi="Arial"/>
          <w:sz w:val="28"/>
          <w:szCs w:val="28"/>
        </w:rPr>
      </w:pPr>
    </w:p>
    <w:p w14:paraId="099FCFB0" w14:textId="77777777" w:rsidR="00B9450A" w:rsidRDefault="00B9450A" w:rsidP="00B9450A">
      <w:pPr>
        <w:pStyle w:val="ListParagraph"/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Inter Faith Week 2017</w:t>
      </w:r>
    </w:p>
    <w:p w14:paraId="52EF37E0" w14:textId="77777777" w:rsidR="00523E57" w:rsidRPr="00523E57" w:rsidRDefault="00523E57" w:rsidP="00523E57">
      <w:pPr>
        <w:rPr>
          <w:rFonts w:ascii="Arial" w:hAnsi="Arial"/>
          <w:sz w:val="28"/>
          <w:szCs w:val="28"/>
        </w:rPr>
      </w:pPr>
    </w:p>
    <w:p w14:paraId="3E3F7B45" w14:textId="77777777" w:rsidR="00523E57" w:rsidRPr="00B9450A" w:rsidRDefault="00523E57" w:rsidP="00B9450A">
      <w:pPr>
        <w:pStyle w:val="ListParagraph"/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Future of advice to Torbay SACRE (oral report)</w:t>
      </w:r>
    </w:p>
    <w:p w14:paraId="2468D950" w14:textId="77777777" w:rsidR="008E0FF5" w:rsidRDefault="008E0FF5" w:rsidP="008E0FF5">
      <w:pPr>
        <w:rPr>
          <w:rFonts w:ascii="Arial" w:hAnsi="Arial"/>
          <w:sz w:val="28"/>
          <w:szCs w:val="28"/>
        </w:rPr>
      </w:pPr>
      <w:bookmarkStart w:id="0" w:name="_GoBack"/>
      <w:bookmarkEnd w:id="0"/>
    </w:p>
    <w:p w14:paraId="6565A455" w14:textId="77777777" w:rsidR="008E0FF5" w:rsidRPr="008E0FF5" w:rsidRDefault="008E0FF5" w:rsidP="008E0FF5">
      <w:pPr>
        <w:rPr>
          <w:rFonts w:ascii="Arial" w:hAnsi="Arial"/>
          <w:sz w:val="28"/>
          <w:szCs w:val="28"/>
        </w:rPr>
      </w:pPr>
    </w:p>
    <w:sectPr w:rsidR="008E0FF5" w:rsidRPr="008E0FF5" w:rsidSect="00C41A3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F0BEC"/>
    <w:multiLevelType w:val="hybridMultilevel"/>
    <w:tmpl w:val="15802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C35A2"/>
    <w:multiLevelType w:val="multilevel"/>
    <w:tmpl w:val="78942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495726"/>
    <w:multiLevelType w:val="hybridMultilevel"/>
    <w:tmpl w:val="479EC5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F5"/>
    <w:rsid w:val="00523E57"/>
    <w:rsid w:val="008E0FF5"/>
    <w:rsid w:val="00B9450A"/>
    <w:rsid w:val="00C4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24571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FF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FF5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E0FF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E0F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8E0F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FF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FF5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E0FF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E0F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8E0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3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01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1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9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4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752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9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218</Words>
  <Characters>1245</Characters>
  <Application>Microsoft Macintosh Word</Application>
  <DocSecurity>0</DocSecurity>
  <Lines>10</Lines>
  <Paragraphs>2</Paragraphs>
  <ScaleCrop>false</ScaleCrop>
  <Company>Warwick University</Company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Hampshire</dc:creator>
  <cp:keywords/>
  <dc:description/>
  <cp:lastModifiedBy>Patrick Hampshire</cp:lastModifiedBy>
  <cp:revision>2</cp:revision>
  <dcterms:created xsi:type="dcterms:W3CDTF">2017-06-23T08:39:00Z</dcterms:created>
  <dcterms:modified xsi:type="dcterms:W3CDTF">2017-06-23T08:59:00Z</dcterms:modified>
</cp:coreProperties>
</file>