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31" w:rsidRPr="00353631" w:rsidRDefault="00353631" w:rsidP="00353631">
      <w:pPr>
        <w:pStyle w:val="Heading1"/>
      </w:pPr>
      <w:r w:rsidRPr="00353631">
        <w:t>Before arranging a visit:</w:t>
      </w:r>
    </w:p>
    <w:p w:rsidR="00353631" w:rsidRPr="00353631" w:rsidRDefault="00353631" w:rsidP="00EB3404">
      <w:pPr>
        <w:pStyle w:val="bluebullets"/>
        <w:spacing w:after="0"/>
      </w:pPr>
      <w:r w:rsidRPr="00353631">
        <w:t>Ask the school for their Sch</w:t>
      </w:r>
      <w:r w:rsidR="00EE1275">
        <w:t>ool prospectus and read it (</w:t>
      </w:r>
      <w:r w:rsidRPr="00353631">
        <w:t xml:space="preserve">you may also want to read the school’s latest OFSTED report </w:t>
      </w:r>
      <w:hyperlink r:id="rId8" w:history="1">
        <w:r w:rsidRPr="00353631">
          <w:rPr>
            <w:rStyle w:val="Hyperlink"/>
          </w:rPr>
          <w:t>www.ofsted.gov.uk/Ofsted-home/Inspection-reports</w:t>
        </w:r>
      </w:hyperlink>
      <w:r w:rsidRPr="00353631">
        <w:t>)</w:t>
      </w:r>
    </w:p>
    <w:p w:rsidR="00353631" w:rsidRPr="00353631" w:rsidRDefault="00353631" w:rsidP="00EB3404">
      <w:pPr>
        <w:pStyle w:val="bluebullets"/>
        <w:spacing w:after="0"/>
      </w:pPr>
      <w:r w:rsidRPr="00353631">
        <w:t>Look at the school’s SEN Information published as a linked document to the Torbay Local Offer</w:t>
      </w:r>
    </w:p>
    <w:p w:rsidR="00353631" w:rsidRPr="00353631" w:rsidRDefault="00353631" w:rsidP="00EB3404">
      <w:pPr>
        <w:pStyle w:val="bluebullets"/>
        <w:spacing w:after="0"/>
      </w:pPr>
      <w:r w:rsidRPr="00353631">
        <w:t xml:space="preserve">Carefully think about and write a list of questions that you would like to ask the school. </w:t>
      </w:r>
    </w:p>
    <w:p w:rsidR="00353631" w:rsidRPr="00353631" w:rsidRDefault="00353631" w:rsidP="00EB3404">
      <w:pPr>
        <w:pStyle w:val="bluebullets"/>
        <w:spacing w:after="0"/>
      </w:pPr>
      <w:r w:rsidRPr="00353631">
        <w:t xml:space="preserve">When you would like to </w:t>
      </w:r>
      <w:r w:rsidR="00EE1275" w:rsidRPr="00353631">
        <w:t>visit?</w:t>
      </w:r>
      <w:r w:rsidRPr="00353631">
        <w:t xml:space="preserve">  (it is best to visit during school hours) </w:t>
      </w:r>
    </w:p>
    <w:p w:rsidR="00353631" w:rsidRPr="00353631" w:rsidRDefault="00353631" w:rsidP="00EB3404">
      <w:pPr>
        <w:pStyle w:val="bluebullets"/>
        <w:spacing w:after="0"/>
      </w:pPr>
      <w:r w:rsidRPr="00353631">
        <w:t xml:space="preserve">Will you be taking your </w:t>
      </w:r>
      <w:r w:rsidR="00EE1275" w:rsidRPr="00353631">
        <w:t>child?</w:t>
      </w:r>
    </w:p>
    <w:p w:rsidR="00353631" w:rsidRPr="00353631" w:rsidRDefault="00353631" w:rsidP="00EB3404">
      <w:pPr>
        <w:pStyle w:val="bluebullets"/>
        <w:spacing w:after="0"/>
      </w:pPr>
      <w:r w:rsidRPr="00353631">
        <w:t xml:space="preserve">Do you want someone else to accompany </w:t>
      </w:r>
      <w:r w:rsidR="00EE1275" w:rsidRPr="00353631">
        <w:t>you?</w:t>
      </w:r>
    </w:p>
    <w:p w:rsidR="00353631" w:rsidRPr="00353631" w:rsidRDefault="00353631" w:rsidP="00EB3404">
      <w:pPr>
        <w:pStyle w:val="bluebullets"/>
        <w:spacing w:after="0"/>
      </w:pPr>
      <w:r w:rsidRPr="00353631">
        <w:t xml:space="preserve">Is the school easy to get </w:t>
      </w:r>
      <w:r w:rsidR="00EE1275" w:rsidRPr="00353631">
        <w:t>to?</w:t>
      </w:r>
      <w:r w:rsidRPr="00353631">
        <w:t xml:space="preserve">  (think about transport arrangements)</w:t>
      </w:r>
    </w:p>
    <w:p w:rsidR="00353631" w:rsidRPr="00353631" w:rsidRDefault="00353631" w:rsidP="00EB3404">
      <w:pPr>
        <w:pStyle w:val="bluebullets"/>
        <w:spacing w:after="0"/>
      </w:pPr>
      <w:r w:rsidRPr="00353631">
        <w:t xml:space="preserve">Would you like to talk to the </w:t>
      </w:r>
      <w:r w:rsidR="00EE1275" w:rsidRPr="00353631">
        <w:t>SENCO?</w:t>
      </w:r>
    </w:p>
    <w:p w:rsidR="00353631" w:rsidRPr="00353631" w:rsidRDefault="00353631" w:rsidP="00EB3404">
      <w:pPr>
        <w:pStyle w:val="bluebullets"/>
        <w:spacing w:after="0"/>
      </w:pPr>
      <w:r w:rsidRPr="00353631">
        <w:t xml:space="preserve">Do you want a guided </w:t>
      </w:r>
      <w:r w:rsidR="00EE1275" w:rsidRPr="00353631">
        <w:t>tour?</w:t>
      </w:r>
    </w:p>
    <w:p w:rsidR="00353631" w:rsidRPr="00353631" w:rsidRDefault="00353631" w:rsidP="00EB3404">
      <w:pPr>
        <w:pStyle w:val="bluebullets"/>
        <w:spacing w:after="0"/>
      </w:pPr>
      <w:r w:rsidRPr="00353631">
        <w:t xml:space="preserve">Will you be able to meet staff who would be involved with your </w:t>
      </w:r>
      <w:r w:rsidR="00EE1275" w:rsidRPr="00353631">
        <w:t>child?</w:t>
      </w:r>
    </w:p>
    <w:p w:rsidR="00353631" w:rsidRDefault="00353631" w:rsidP="00EB3404">
      <w:pPr>
        <w:pStyle w:val="bluebullets"/>
        <w:spacing w:after="0"/>
      </w:pPr>
      <w:r w:rsidRPr="00353631">
        <w:t xml:space="preserve">Will you be able to talk to other parents who have children at the </w:t>
      </w:r>
      <w:r w:rsidR="00EE1275" w:rsidRPr="00353631">
        <w:t>school?</w:t>
      </w:r>
    </w:p>
    <w:p w:rsidR="00353631" w:rsidRPr="00353631" w:rsidRDefault="00353631" w:rsidP="00353631">
      <w:pPr>
        <w:pStyle w:val="bluebullets"/>
        <w:numPr>
          <w:ilvl w:val="0"/>
          <w:numId w:val="0"/>
        </w:numPr>
        <w:ind w:left="357"/>
      </w:pPr>
    </w:p>
    <w:p w:rsidR="00353631" w:rsidRPr="00353631" w:rsidRDefault="00353631" w:rsidP="00353631">
      <w:pPr>
        <w:pStyle w:val="Heading1"/>
      </w:pPr>
      <w:r w:rsidRPr="00353631">
        <w:t>Sample Questions:</w:t>
      </w:r>
    </w:p>
    <w:p w:rsidR="00353631" w:rsidRPr="00353631" w:rsidRDefault="00353631" w:rsidP="00EB3404">
      <w:pPr>
        <w:pStyle w:val="bluebullets"/>
        <w:spacing w:after="0"/>
      </w:pPr>
      <w:r w:rsidRPr="00353631">
        <w:t xml:space="preserve">What is the general structure &amp; timetable for the school </w:t>
      </w:r>
      <w:r w:rsidR="00EE1275" w:rsidRPr="00353631">
        <w:t>day?</w:t>
      </w:r>
    </w:p>
    <w:p w:rsidR="00353631" w:rsidRPr="00353631" w:rsidRDefault="00353631" w:rsidP="00EB3404">
      <w:pPr>
        <w:pStyle w:val="bluebullets"/>
        <w:spacing w:after="0"/>
      </w:pPr>
      <w:r w:rsidRPr="00353631">
        <w:t xml:space="preserve">How many children would be in your child’s </w:t>
      </w:r>
      <w:r w:rsidR="00EE1275" w:rsidRPr="00353631">
        <w:t>class?</w:t>
      </w:r>
    </w:p>
    <w:p w:rsidR="00353631" w:rsidRPr="00353631" w:rsidRDefault="00353631" w:rsidP="00EB3404">
      <w:pPr>
        <w:pStyle w:val="bluebullets"/>
        <w:spacing w:after="0"/>
      </w:pPr>
      <w:r w:rsidRPr="00353631">
        <w:t xml:space="preserve">How many members of staff would be in your child’s </w:t>
      </w:r>
      <w:r w:rsidR="00EE1275" w:rsidRPr="00353631">
        <w:t>class?</w:t>
      </w:r>
    </w:p>
    <w:p w:rsidR="00353631" w:rsidRPr="00353631" w:rsidRDefault="00353631" w:rsidP="00EB3404">
      <w:pPr>
        <w:pStyle w:val="bluebullets"/>
        <w:spacing w:after="0"/>
      </w:pPr>
      <w:r w:rsidRPr="00353631">
        <w:t xml:space="preserve">How do the school support children with Special Educational </w:t>
      </w:r>
      <w:r w:rsidR="00EE1275" w:rsidRPr="00353631">
        <w:t>Needs?</w:t>
      </w:r>
    </w:p>
    <w:p w:rsidR="00353631" w:rsidRPr="00353631" w:rsidRDefault="00353631" w:rsidP="00EB3404">
      <w:pPr>
        <w:pStyle w:val="bluebullets"/>
        <w:spacing w:after="0"/>
      </w:pPr>
      <w:r w:rsidRPr="00353631">
        <w:t xml:space="preserve">How do the school feel about providing 1:1 </w:t>
      </w:r>
      <w:r w:rsidR="00EE1275" w:rsidRPr="00353631">
        <w:t>support?</w:t>
      </w:r>
    </w:p>
    <w:p w:rsidR="00353631" w:rsidRPr="00353631" w:rsidRDefault="00353631" w:rsidP="00EB3404">
      <w:pPr>
        <w:pStyle w:val="bluebullets"/>
        <w:spacing w:after="0"/>
      </w:pPr>
      <w:r w:rsidRPr="00353631">
        <w:t xml:space="preserve">Do the school know anything about your child’s disability / learning </w:t>
      </w:r>
      <w:r w:rsidR="00EE1275" w:rsidRPr="00353631">
        <w:t>needs?</w:t>
      </w:r>
    </w:p>
    <w:p w:rsidR="00353631" w:rsidRPr="00353631" w:rsidRDefault="00353631" w:rsidP="00EB3404">
      <w:pPr>
        <w:pStyle w:val="bluebullets"/>
        <w:spacing w:after="0"/>
      </w:pPr>
      <w:r w:rsidRPr="00353631">
        <w:t xml:space="preserve">Have the school ever taught any other children with the same disability / learning </w:t>
      </w:r>
      <w:r w:rsidR="00EE1275" w:rsidRPr="00353631">
        <w:t>needs?</w:t>
      </w:r>
    </w:p>
    <w:p w:rsidR="00353631" w:rsidRPr="00353631" w:rsidRDefault="00353631" w:rsidP="00EB3404">
      <w:pPr>
        <w:pStyle w:val="bluebullets"/>
        <w:spacing w:after="0"/>
      </w:pPr>
      <w:r w:rsidRPr="00353631">
        <w:t xml:space="preserve">Are all areas of the school accessible to your </w:t>
      </w:r>
      <w:r w:rsidR="00EE1275" w:rsidRPr="00353631">
        <w:t>child?</w:t>
      </w:r>
      <w:r w:rsidRPr="00353631">
        <w:t xml:space="preserve">  (</w:t>
      </w:r>
      <w:r w:rsidR="00EE1275">
        <w:t xml:space="preserve">i.e. </w:t>
      </w:r>
      <w:r w:rsidRPr="00353631">
        <w:t>are adaptations required)</w:t>
      </w:r>
    </w:p>
    <w:p w:rsidR="00353631" w:rsidRPr="00353631" w:rsidRDefault="00353631" w:rsidP="00EB3404">
      <w:pPr>
        <w:pStyle w:val="bluebullets"/>
        <w:spacing w:after="0"/>
      </w:pPr>
      <w:r w:rsidRPr="00353631">
        <w:t xml:space="preserve">How will your child be supported outside lesson </w:t>
      </w:r>
      <w:r w:rsidR="00EE1275" w:rsidRPr="00353631">
        <w:t>time?</w:t>
      </w:r>
    </w:p>
    <w:p w:rsidR="00353631" w:rsidRPr="00353631" w:rsidRDefault="00353631" w:rsidP="00EB3404">
      <w:pPr>
        <w:pStyle w:val="bluebullets"/>
        <w:spacing w:after="0"/>
      </w:pPr>
      <w:r w:rsidRPr="00353631">
        <w:t xml:space="preserve">How do the school deal with difficult </w:t>
      </w:r>
      <w:r w:rsidR="00EE1275" w:rsidRPr="00353631">
        <w:t>behaviour?</w:t>
      </w:r>
    </w:p>
    <w:p w:rsidR="00353631" w:rsidRPr="00353631" w:rsidRDefault="00353631" w:rsidP="00EB3404">
      <w:pPr>
        <w:pStyle w:val="bluebullets"/>
        <w:spacing w:after="0"/>
      </w:pPr>
      <w:r w:rsidRPr="00353631">
        <w:t xml:space="preserve">How is bullying dealt with at the </w:t>
      </w:r>
      <w:r w:rsidR="00EE1275" w:rsidRPr="00353631">
        <w:t>school?</w:t>
      </w:r>
    </w:p>
    <w:p w:rsidR="00353631" w:rsidRPr="00353631" w:rsidRDefault="00353631" w:rsidP="00EB3404">
      <w:pPr>
        <w:pStyle w:val="bluebullets"/>
        <w:spacing w:after="0"/>
      </w:pPr>
      <w:r w:rsidRPr="00353631">
        <w:t xml:space="preserve">How does the school help children mix and make </w:t>
      </w:r>
      <w:r w:rsidR="00EE1275" w:rsidRPr="00353631">
        <w:t>friends?</w:t>
      </w:r>
    </w:p>
    <w:p w:rsidR="00353631" w:rsidRPr="00353631" w:rsidRDefault="00353631" w:rsidP="00EB3404">
      <w:pPr>
        <w:pStyle w:val="bluebullets"/>
        <w:spacing w:after="0"/>
      </w:pPr>
      <w:r w:rsidRPr="00353631">
        <w:t xml:space="preserve">What extra activities does the school provide at lunchtime and after </w:t>
      </w:r>
      <w:r w:rsidR="00EE1275" w:rsidRPr="00353631">
        <w:t>school?</w:t>
      </w:r>
    </w:p>
    <w:p w:rsidR="00353631" w:rsidRPr="00353631" w:rsidRDefault="00353631" w:rsidP="00EB3404">
      <w:pPr>
        <w:pStyle w:val="bluebullets"/>
        <w:spacing w:after="0"/>
      </w:pPr>
      <w:r w:rsidRPr="00353631">
        <w:t xml:space="preserve">What will you have to provide for your </w:t>
      </w:r>
      <w:r w:rsidR="00EE1275" w:rsidRPr="00353631">
        <w:t>child?</w:t>
      </w:r>
      <w:r w:rsidRPr="00353631">
        <w:t xml:space="preserve">  (</w:t>
      </w:r>
      <w:proofErr w:type="gramStart"/>
      <w:r w:rsidR="00EE1275">
        <w:t>i.e</w:t>
      </w:r>
      <w:proofErr w:type="gramEnd"/>
      <w:r w:rsidR="00EE1275">
        <w:t xml:space="preserve">. </w:t>
      </w:r>
      <w:r w:rsidRPr="00353631">
        <w:t>uniform</w:t>
      </w:r>
      <w:r w:rsidR="00EE1275">
        <w:t>; stationary; m</w:t>
      </w:r>
      <w:r w:rsidRPr="00353631">
        <w:t>oney for trips, events, extra activities, etc.)</w:t>
      </w:r>
    </w:p>
    <w:p w:rsidR="00353631" w:rsidRPr="00353631" w:rsidRDefault="00353631" w:rsidP="00EB3404">
      <w:pPr>
        <w:pStyle w:val="bluebullets"/>
        <w:spacing w:after="0"/>
      </w:pPr>
      <w:r w:rsidRPr="00353631">
        <w:t xml:space="preserve">How does the school communicate with </w:t>
      </w:r>
      <w:r w:rsidR="00EE1275" w:rsidRPr="00353631">
        <w:t>parents?</w:t>
      </w:r>
    </w:p>
    <w:p w:rsidR="00353631" w:rsidRPr="00353631" w:rsidRDefault="00353631" w:rsidP="00EB3404">
      <w:pPr>
        <w:pStyle w:val="bluebullets"/>
        <w:spacing w:after="0"/>
      </w:pPr>
      <w:r w:rsidRPr="00353631">
        <w:t xml:space="preserve">When can parents talk to their child’s </w:t>
      </w:r>
      <w:r w:rsidR="00EE1275" w:rsidRPr="00353631">
        <w:t>teacher?</w:t>
      </w:r>
    </w:p>
    <w:p w:rsidR="00353631" w:rsidRPr="00353631" w:rsidRDefault="00353631" w:rsidP="00EB3404">
      <w:pPr>
        <w:pStyle w:val="bluebullets"/>
        <w:spacing w:after="0"/>
      </w:pPr>
      <w:r w:rsidRPr="00353631">
        <w:t xml:space="preserve">What arrangements are there for parents to get involved with the </w:t>
      </w:r>
      <w:r w:rsidR="00EE1275" w:rsidRPr="00353631">
        <w:t>school?</w:t>
      </w:r>
    </w:p>
    <w:p w:rsidR="00353631" w:rsidRDefault="00353631" w:rsidP="00EB3404">
      <w:pPr>
        <w:pStyle w:val="bluebullets"/>
        <w:spacing w:after="0"/>
      </w:pPr>
      <w:r w:rsidRPr="00353631">
        <w:t xml:space="preserve">What opportunities are there to meet other </w:t>
      </w:r>
      <w:r w:rsidR="00EE1275" w:rsidRPr="00353631">
        <w:t xml:space="preserve">parents? </w:t>
      </w:r>
      <w:r w:rsidRPr="00353631">
        <w:t>(</w:t>
      </w:r>
      <w:r w:rsidR="00EE1275">
        <w:t xml:space="preserve">i.e. </w:t>
      </w:r>
      <w:r w:rsidRPr="00353631">
        <w:t>P.T.A., organised events, etc.)</w:t>
      </w:r>
    </w:p>
    <w:p w:rsidR="00353631" w:rsidRPr="00353631" w:rsidRDefault="00353631" w:rsidP="00353631">
      <w:pPr>
        <w:pStyle w:val="bluebullets"/>
        <w:numPr>
          <w:ilvl w:val="0"/>
          <w:numId w:val="0"/>
        </w:numPr>
        <w:ind w:left="357"/>
      </w:pPr>
    </w:p>
    <w:p w:rsidR="00353631" w:rsidRPr="00353631" w:rsidRDefault="00353631" w:rsidP="00353631">
      <w:pPr>
        <w:pStyle w:val="Heading1"/>
      </w:pPr>
      <w:r w:rsidRPr="00353631">
        <w:t>After the visit:</w:t>
      </w:r>
    </w:p>
    <w:p w:rsidR="00353631" w:rsidRPr="00353631" w:rsidRDefault="00353631" w:rsidP="00EB3404">
      <w:pPr>
        <w:spacing w:after="0"/>
      </w:pPr>
      <w:r w:rsidRPr="00353631">
        <w:t>Discuss your thoughts and feelings about the school with someone else:</w:t>
      </w:r>
    </w:p>
    <w:p w:rsidR="00353631" w:rsidRPr="00353631" w:rsidRDefault="00353631" w:rsidP="00EB3404">
      <w:pPr>
        <w:pStyle w:val="bluebullets"/>
        <w:spacing w:after="0"/>
      </w:pPr>
      <w:r w:rsidRPr="00353631">
        <w:t xml:space="preserve">Did you feel welcomed at the </w:t>
      </w:r>
      <w:r w:rsidR="00EE1275" w:rsidRPr="00353631">
        <w:t>school?</w:t>
      </w:r>
    </w:p>
    <w:p w:rsidR="00353631" w:rsidRPr="00353631" w:rsidRDefault="00353631" w:rsidP="00EB3404">
      <w:pPr>
        <w:pStyle w:val="bluebullets"/>
        <w:spacing w:after="0"/>
      </w:pPr>
      <w:r w:rsidRPr="00353631">
        <w:t xml:space="preserve">Did the children seem happy, friendly and </w:t>
      </w:r>
      <w:r w:rsidR="00EE1275" w:rsidRPr="00353631">
        <w:t>helpful?</w:t>
      </w:r>
    </w:p>
    <w:p w:rsidR="00353631" w:rsidRPr="00353631" w:rsidRDefault="00353631" w:rsidP="00EB3404">
      <w:pPr>
        <w:pStyle w:val="bluebullets"/>
        <w:spacing w:after="0"/>
      </w:pPr>
      <w:r w:rsidRPr="00353631">
        <w:t xml:space="preserve">Do you think your child would be happy at that </w:t>
      </w:r>
      <w:r w:rsidR="00EE1275" w:rsidRPr="00353631">
        <w:t>school?</w:t>
      </w:r>
    </w:p>
    <w:p w:rsidR="00353631" w:rsidRPr="00353631" w:rsidRDefault="00353631" w:rsidP="00EB3404">
      <w:pPr>
        <w:pStyle w:val="bluebullets"/>
        <w:spacing w:after="0"/>
      </w:pPr>
      <w:r w:rsidRPr="00353631">
        <w:t xml:space="preserve">Did the school answer all your </w:t>
      </w:r>
      <w:r w:rsidR="00EE1275" w:rsidRPr="00353631">
        <w:t>questions?</w:t>
      </w:r>
    </w:p>
    <w:p w:rsidR="00353631" w:rsidRPr="00353631" w:rsidRDefault="00353631" w:rsidP="00EB3404">
      <w:pPr>
        <w:pStyle w:val="bluebullets"/>
        <w:spacing w:after="0"/>
      </w:pPr>
      <w:r w:rsidRPr="00353631">
        <w:t xml:space="preserve">Have you got any other questions that you would like to ask the </w:t>
      </w:r>
      <w:r w:rsidR="00EE1275" w:rsidRPr="00353631">
        <w:t>school?</w:t>
      </w:r>
    </w:p>
    <w:p w:rsidR="00EB3404" w:rsidRPr="00353631" w:rsidRDefault="00353631" w:rsidP="00EB3404">
      <w:pPr>
        <w:pStyle w:val="bluebullets"/>
        <w:spacing w:after="0"/>
      </w:pPr>
      <w:r w:rsidRPr="00353631">
        <w:t xml:space="preserve">Would the school be able to meet your child’s </w:t>
      </w:r>
      <w:bookmarkStart w:id="0" w:name="_GoBack"/>
      <w:bookmarkEnd w:id="0"/>
      <w:r w:rsidR="00EE1275" w:rsidRPr="00353631">
        <w:t>needs?</w:t>
      </w:r>
    </w:p>
    <w:p w:rsidR="00353631" w:rsidRPr="00353631" w:rsidRDefault="00353631" w:rsidP="00353631"/>
    <w:sectPr w:rsidR="00353631" w:rsidRPr="00353631" w:rsidSect="009D79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78" w:right="567" w:bottom="567" w:left="567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8BC" w:rsidRDefault="004738BC" w:rsidP="0027201C">
      <w:pPr>
        <w:spacing w:after="0" w:line="240" w:lineRule="auto"/>
      </w:pPr>
      <w:r>
        <w:separator/>
      </w:r>
    </w:p>
  </w:endnote>
  <w:endnote w:type="continuationSeparator" w:id="0">
    <w:p w:rsidR="004738BC" w:rsidRDefault="004738BC" w:rsidP="0027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Swis72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9DB" w:rsidRDefault="009D79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9EE0" w:themeFill="accent1"/>
      <w:tblLook w:val="04A0"/>
    </w:tblPr>
    <w:tblGrid>
      <w:gridCol w:w="10682"/>
    </w:tblGrid>
    <w:tr w:rsidR="00727257" w:rsidRPr="00727257" w:rsidTr="00727257">
      <w:tc>
        <w:tcPr>
          <w:tcW w:w="10682" w:type="dxa"/>
          <w:shd w:val="clear" w:color="auto" w:fill="009EE0" w:themeFill="accent1"/>
        </w:tcPr>
        <w:p w:rsidR="00727257" w:rsidRPr="00727257" w:rsidRDefault="00CE4997" w:rsidP="00727257">
          <w:pPr>
            <w:pStyle w:val="Footer"/>
            <w:jc w:val="center"/>
            <w:rPr>
              <w:color w:val="FFFFFF" w:themeColor="background1"/>
            </w:rPr>
          </w:pPr>
          <w:r w:rsidRPr="00727257">
            <w:rPr>
              <w:color w:val="FFFFFF" w:themeColor="background1"/>
            </w:rPr>
            <w:fldChar w:fldCharType="begin"/>
          </w:r>
          <w:r w:rsidR="00727257" w:rsidRPr="00727257">
            <w:rPr>
              <w:color w:val="FFFFFF" w:themeColor="background1"/>
            </w:rPr>
            <w:instrText xml:space="preserve"> PAGE   \* MERGEFORMAT </w:instrText>
          </w:r>
          <w:r w:rsidRPr="00727257">
            <w:rPr>
              <w:color w:val="FFFFFF" w:themeColor="background1"/>
            </w:rPr>
            <w:fldChar w:fldCharType="separate"/>
          </w:r>
          <w:r w:rsidR="009D79DB">
            <w:rPr>
              <w:noProof/>
              <w:color w:val="FFFFFF" w:themeColor="background1"/>
            </w:rPr>
            <w:t>2</w:t>
          </w:r>
          <w:r w:rsidRPr="00727257">
            <w:rPr>
              <w:color w:val="FFFFFF" w:themeColor="background1"/>
            </w:rPr>
            <w:fldChar w:fldCharType="end"/>
          </w:r>
        </w:p>
      </w:tc>
    </w:tr>
  </w:tbl>
  <w:p w:rsidR="00727257" w:rsidRDefault="007272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3D3" w:rsidRPr="007E4B20" w:rsidRDefault="00CE4997" w:rsidP="00EB3404">
    <w:pPr>
      <w:pStyle w:val="Footer"/>
      <w:tabs>
        <w:tab w:val="clear" w:pos="4513"/>
        <w:tab w:val="clear" w:pos="9026"/>
        <w:tab w:val="left" w:pos="810"/>
      </w:tabs>
      <w:rPr>
        <w:color w:val="FFFFFF" w:themeColor="background1"/>
      </w:rPr>
    </w:pPr>
    <w:r w:rsidRPr="007E4B20">
      <w:rPr>
        <w:color w:val="FFFFFF" w:themeColor="background1"/>
      </w:rPr>
      <w:fldChar w:fldCharType="begin"/>
    </w:r>
    <w:r w:rsidR="005D73D3" w:rsidRPr="007E4B20">
      <w:rPr>
        <w:color w:val="FFFFFF" w:themeColor="background1"/>
      </w:rPr>
      <w:instrText xml:space="preserve"> PAGE   \* MERGEFORMAT </w:instrText>
    </w:r>
    <w:r w:rsidRPr="007E4B20">
      <w:rPr>
        <w:color w:val="FFFFFF" w:themeColor="background1"/>
      </w:rPr>
      <w:fldChar w:fldCharType="separate"/>
    </w:r>
    <w:r w:rsidR="009D79DB">
      <w:rPr>
        <w:noProof/>
        <w:color w:val="FFFFFF" w:themeColor="background1"/>
      </w:rPr>
      <w:t>1</w:t>
    </w:r>
    <w:r w:rsidRPr="007E4B20">
      <w:rPr>
        <w:color w:val="FFFFFF" w:themeColor="background1"/>
      </w:rPr>
      <w:fldChar w:fldCharType="end"/>
    </w:r>
    <w:r w:rsidR="00EB3404">
      <w:rPr>
        <w:color w:val="FFFFFF" w:themeColor="background1"/>
      </w:rPr>
      <w:tab/>
    </w: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9EE0" w:themeFill="accent1"/>
      <w:tblLook w:val="04A0"/>
    </w:tblPr>
    <w:tblGrid>
      <w:gridCol w:w="10988"/>
    </w:tblGrid>
    <w:tr w:rsidR="005D73D3" w:rsidTr="005D73D3">
      <w:trPr>
        <w:jc w:val="center"/>
      </w:trPr>
      <w:tc>
        <w:tcPr>
          <w:tcW w:w="10988" w:type="dxa"/>
          <w:shd w:val="clear" w:color="auto" w:fill="009EE0" w:themeFill="accent1"/>
        </w:tcPr>
        <w:p w:rsidR="005D73D3" w:rsidRDefault="00CE4997" w:rsidP="005D73D3">
          <w:pPr>
            <w:pStyle w:val="Footer"/>
            <w:jc w:val="center"/>
            <w:rPr>
              <w:color w:val="FFFFFF" w:themeColor="background1"/>
            </w:rPr>
          </w:pPr>
          <w:r w:rsidRPr="005D73D3">
            <w:rPr>
              <w:color w:val="FFFFFF" w:themeColor="background1"/>
            </w:rPr>
            <w:fldChar w:fldCharType="begin"/>
          </w:r>
          <w:r w:rsidR="005D73D3" w:rsidRPr="005D73D3">
            <w:rPr>
              <w:color w:val="FFFFFF" w:themeColor="background1"/>
            </w:rPr>
            <w:instrText xml:space="preserve"> PAGE   \* MERGEFORMAT </w:instrText>
          </w:r>
          <w:r w:rsidRPr="005D73D3">
            <w:rPr>
              <w:color w:val="FFFFFF" w:themeColor="background1"/>
            </w:rPr>
            <w:fldChar w:fldCharType="separate"/>
          </w:r>
          <w:r w:rsidR="009D79DB">
            <w:rPr>
              <w:noProof/>
              <w:color w:val="FFFFFF" w:themeColor="background1"/>
            </w:rPr>
            <w:t>1</w:t>
          </w:r>
          <w:r w:rsidRPr="005D73D3">
            <w:rPr>
              <w:color w:val="FFFFFF" w:themeColor="background1"/>
            </w:rPr>
            <w:fldChar w:fldCharType="end"/>
          </w:r>
        </w:p>
      </w:tc>
    </w:tr>
  </w:tbl>
  <w:p w:rsidR="00EE1275" w:rsidRPr="00824633" w:rsidRDefault="00EE1275" w:rsidP="00EE1275">
    <w:pPr>
      <w:pStyle w:val="Footer"/>
      <w:jc w:val="center"/>
      <w:rPr>
        <w:rStyle w:val="IntenseEmphasis"/>
      </w:rPr>
    </w:pPr>
    <w:r w:rsidRPr="00824633">
      <w:rPr>
        <w:rStyle w:val="IntenseEmphasis"/>
      </w:rPr>
      <w:t>Created and published – August 2016</w:t>
    </w:r>
  </w:p>
  <w:p w:rsidR="005D73D3" w:rsidRDefault="005D73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8BC" w:rsidRDefault="004738BC" w:rsidP="0027201C">
      <w:pPr>
        <w:spacing w:after="0" w:line="240" w:lineRule="auto"/>
      </w:pPr>
      <w:r>
        <w:separator/>
      </w:r>
    </w:p>
  </w:footnote>
  <w:footnote w:type="continuationSeparator" w:id="0">
    <w:p w:rsidR="004738BC" w:rsidRDefault="004738BC" w:rsidP="00272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257" w:rsidRDefault="00CE4997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17402" o:spid="_x0000_s2050" type="#_x0000_t136" style="position:absolute;margin-left:0;margin-top:0;width:397.7pt;height:238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9DB" w:rsidRDefault="009D79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8" w:type="pct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9EE0" w:themeFill="accent1"/>
      <w:tblCellMar>
        <w:left w:w="0" w:type="dxa"/>
      </w:tblCellMar>
      <w:tblLook w:val="04A0"/>
    </w:tblPr>
    <w:tblGrid>
      <w:gridCol w:w="8161"/>
      <w:gridCol w:w="2913"/>
    </w:tblGrid>
    <w:tr w:rsidR="0013522D" w:rsidRPr="00A878C7" w:rsidTr="00EB3404">
      <w:trPr>
        <w:trHeight w:val="990"/>
      </w:trPr>
      <w:tc>
        <w:tcPr>
          <w:tcW w:w="8161" w:type="dxa"/>
          <w:vMerge w:val="restart"/>
          <w:shd w:val="clear" w:color="auto" w:fill="009EE0" w:themeFill="accent1"/>
          <w:tcMar>
            <w:top w:w="0" w:type="dxa"/>
            <w:left w:w="0" w:type="dxa"/>
            <w:right w:w="0" w:type="dxa"/>
          </w:tcMar>
        </w:tcPr>
        <w:p w:rsidR="0013522D" w:rsidRPr="00A878C7" w:rsidRDefault="005D73D3" w:rsidP="00A34911">
          <w:pPr>
            <w:pStyle w:val="Heading2"/>
            <w:ind w:left="170"/>
            <w:outlineLvl w:val="1"/>
          </w:pPr>
          <w:r>
            <w:t>Checklist</w:t>
          </w:r>
          <w:r w:rsidR="00353631">
            <w:t xml:space="preserve"> for Visiting Schools</w:t>
          </w:r>
        </w:p>
        <w:p w:rsidR="009D79DB" w:rsidRDefault="009D79DB" w:rsidP="00A34911">
          <w:pPr>
            <w:pStyle w:val="Heading3"/>
            <w:ind w:left="0"/>
            <w:outlineLvl w:val="2"/>
          </w:pPr>
        </w:p>
        <w:p w:rsidR="009D79DB" w:rsidRDefault="009D79DB" w:rsidP="009D79DB"/>
        <w:p w:rsidR="0013522D" w:rsidRPr="009D79DB" w:rsidRDefault="0013522D" w:rsidP="009D79DB">
          <w:pPr>
            <w:ind w:firstLine="720"/>
          </w:pPr>
        </w:p>
      </w:tc>
      <w:tc>
        <w:tcPr>
          <w:tcW w:w="2913" w:type="dxa"/>
          <w:shd w:val="clear" w:color="auto" w:fill="009EE0" w:themeFill="accent1"/>
          <w:tcMar>
            <w:right w:w="284" w:type="dxa"/>
          </w:tcMar>
        </w:tcPr>
        <w:p w:rsidR="0013522D" w:rsidRPr="00A878C7" w:rsidRDefault="0013522D" w:rsidP="00A34911">
          <w:pPr>
            <w:pStyle w:val="Header"/>
            <w:spacing w:before="240"/>
            <w:jc w:val="right"/>
            <w:rPr>
              <w:b/>
              <w:color w:val="FFFFFF" w:themeColor="background1"/>
              <w:sz w:val="24"/>
            </w:rPr>
          </w:pPr>
        </w:p>
      </w:tc>
    </w:tr>
    <w:tr w:rsidR="0013522D" w:rsidRPr="00A878C7" w:rsidTr="00EB3404">
      <w:trPr>
        <w:trHeight w:val="1285"/>
      </w:trPr>
      <w:tc>
        <w:tcPr>
          <w:tcW w:w="8161" w:type="dxa"/>
          <w:vMerge/>
          <w:shd w:val="clear" w:color="auto" w:fill="009EE0" w:themeFill="accent1"/>
        </w:tcPr>
        <w:p w:rsidR="0013522D" w:rsidRPr="00A878C7" w:rsidRDefault="0013522D" w:rsidP="00A34911">
          <w:pPr>
            <w:pStyle w:val="Heading2"/>
            <w:ind w:left="170"/>
            <w:outlineLvl w:val="1"/>
          </w:pPr>
        </w:p>
      </w:tc>
      <w:tc>
        <w:tcPr>
          <w:tcW w:w="2913" w:type="dxa"/>
          <w:shd w:val="clear" w:color="auto" w:fill="009EE0" w:themeFill="accent1"/>
          <w:tcMar>
            <w:right w:w="284" w:type="dxa"/>
          </w:tcMar>
          <w:vAlign w:val="bottom"/>
        </w:tcPr>
        <w:p w:rsidR="0013522D" w:rsidRPr="00A878C7" w:rsidRDefault="0013522D" w:rsidP="00A34911">
          <w:pPr>
            <w:pStyle w:val="Heading2"/>
            <w:jc w:val="right"/>
            <w:outlineLvl w:val="1"/>
          </w:pPr>
          <w:r w:rsidRPr="00A878C7">
            <w:rPr>
              <w:noProof/>
            </w:rPr>
            <w:drawing>
              <wp:inline distT="0" distB="0" distL="0" distR="0">
                <wp:extent cx="1437640" cy="513080"/>
                <wp:effectExtent l="0" t="0" r="0" b="0"/>
                <wp:docPr id="1" name="Picture 1" descr="torbaycouncilWHI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orbaycouncilWHITE.png"/>
                        <pic:cNvPicPr/>
                      </pic:nvPicPr>
                      <pic:blipFill>
                        <a:blip r:embed="rId1" cstate="print"/>
                        <a:srcRect r="690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640" cy="513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7257" w:rsidRDefault="007272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3DC3"/>
    <w:multiLevelType w:val="hybridMultilevel"/>
    <w:tmpl w:val="6966E4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1D4E23"/>
    <w:multiLevelType w:val="hybridMultilevel"/>
    <w:tmpl w:val="A5B81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54336"/>
    <w:multiLevelType w:val="hybridMultilevel"/>
    <w:tmpl w:val="743EDE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EC1648"/>
    <w:multiLevelType w:val="hybridMultilevel"/>
    <w:tmpl w:val="FA4CF5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7A5A89"/>
    <w:multiLevelType w:val="hybridMultilevel"/>
    <w:tmpl w:val="F7E4A0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A37C85"/>
    <w:multiLevelType w:val="hybridMultilevel"/>
    <w:tmpl w:val="8D14C7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555E17"/>
    <w:multiLevelType w:val="hybridMultilevel"/>
    <w:tmpl w:val="E5AA5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D3DDC"/>
    <w:multiLevelType w:val="hybridMultilevel"/>
    <w:tmpl w:val="C7F455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2219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D6454FA"/>
    <w:multiLevelType w:val="hybridMultilevel"/>
    <w:tmpl w:val="A46A27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9087E"/>
    <w:multiLevelType w:val="hybridMultilevel"/>
    <w:tmpl w:val="B5565B14"/>
    <w:lvl w:ilvl="0" w:tplc="B5BA4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703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F2E5D"/>
    <w:multiLevelType w:val="hybridMultilevel"/>
    <w:tmpl w:val="D0502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9754A"/>
    <w:multiLevelType w:val="hybridMultilevel"/>
    <w:tmpl w:val="BE6A9448"/>
    <w:lvl w:ilvl="0" w:tplc="8D928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4A7" w:themeColor="accent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A2FC6"/>
    <w:multiLevelType w:val="hybridMultilevel"/>
    <w:tmpl w:val="0CEE69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1D43A5"/>
    <w:multiLevelType w:val="hybridMultilevel"/>
    <w:tmpl w:val="889E9AC8"/>
    <w:lvl w:ilvl="0" w:tplc="B5BA4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703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F0F0B"/>
    <w:multiLevelType w:val="hybridMultilevel"/>
    <w:tmpl w:val="BB3A24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684DE6"/>
    <w:multiLevelType w:val="hybridMultilevel"/>
    <w:tmpl w:val="9E246514"/>
    <w:lvl w:ilvl="0" w:tplc="4D7616A2">
      <w:start w:val="1"/>
      <w:numFmt w:val="bullet"/>
      <w:pStyle w:val="bluebullets"/>
      <w:lvlText w:val=""/>
      <w:lvlJc w:val="left"/>
      <w:pPr>
        <w:ind w:left="360" w:hanging="360"/>
      </w:pPr>
      <w:rPr>
        <w:rFonts w:ascii="Symbol" w:hAnsi="Symbol" w:hint="default"/>
        <w:color w:val="009EE0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2A5B14"/>
    <w:multiLevelType w:val="hybridMultilevel"/>
    <w:tmpl w:val="B28403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702A6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ACD1948"/>
    <w:multiLevelType w:val="hybridMultilevel"/>
    <w:tmpl w:val="0A142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9237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3CE09F2"/>
    <w:multiLevelType w:val="hybridMultilevel"/>
    <w:tmpl w:val="593E39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9"/>
  </w:num>
  <w:num w:numId="4">
    <w:abstractNumId w:val="6"/>
  </w:num>
  <w:num w:numId="5">
    <w:abstractNumId w:val="10"/>
  </w:num>
  <w:num w:numId="6">
    <w:abstractNumId w:val="14"/>
  </w:num>
  <w:num w:numId="7">
    <w:abstractNumId w:val="16"/>
  </w:num>
  <w:num w:numId="8">
    <w:abstractNumId w:val="12"/>
  </w:num>
  <w:num w:numId="9">
    <w:abstractNumId w:val="7"/>
  </w:num>
  <w:num w:numId="10">
    <w:abstractNumId w:val="9"/>
  </w:num>
  <w:num w:numId="11">
    <w:abstractNumId w:val="21"/>
  </w:num>
  <w:num w:numId="12">
    <w:abstractNumId w:val="0"/>
  </w:num>
  <w:num w:numId="13">
    <w:abstractNumId w:val="2"/>
  </w:num>
  <w:num w:numId="14">
    <w:abstractNumId w:val="3"/>
  </w:num>
  <w:num w:numId="15">
    <w:abstractNumId w:val="17"/>
  </w:num>
  <w:num w:numId="16">
    <w:abstractNumId w:val="5"/>
  </w:num>
  <w:num w:numId="17">
    <w:abstractNumId w:val="4"/>
  </w:num>
  <w:num w:numId="18">
    <w:abstractNumId w:val="13"/>
  </w:num>
  <w:num w:numId="19">
    <w:abstractNumId w:val="15"/>
  </w:num>
  <w:num w:numId="20">
    <w:abstractNumId w:val="20"/>
  </w:num>
  <w:num w:numId="21">
    <w:abstractNumId w:val="18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522D"/>
    <w:rsid w:val="00067FAA"/>
    <w:rsid w:val="0013522D"/>
    <w:rsid w:val="00237BB4"/>
    <w:rsid w:val="0027201C"/>
    <w:rsid w:val="00314051"/>
    <w:rsid w:val="003527B2"/>
    <w:rsid w:val="00353631"/>
    <w:rsid w:val="003572A7"/>
    <w:rsid w:val="00374862"/>
    <w:rsid w:val="00396AD1"/>
    <w:rsid w:val="004738BC"/>
    <w:rsid w:val="005D73D3"/>
    <w:rsid w:val="006003D2"/>
    <w:rsid w:val="0061086D"/>
    <w:rsid w:val="00626F99"/>
    <w:rsid w:val="006D3ACF"/>
    <w:rsid w:val="007073D5"/>
    <w:rsid w:val="00727257"/>
    <w:rsid w:val="00760DEF"/>
    <w:rsid w:val="00763C0A"/>
    <w:rsid w:val="007718B9"/>
    <w:rsid w:val="00790BB3"/>
    <w:rsid w:val="008F16EE"/>
    <w:rsid w:val="009012FB"/>
    <w:rsid w:val="0090170E"/>
    <w:rsid w:val="00953839"/>
    <w:rsid w:val="009D2248"/>
    <w:rsid w:val="009D79DB"/>
    <w:rsid w:val="009F08AF"/>
    <w:rsid w:val="009F6551"/>
    <w:rsid w:val="00A377CD"/>
    <w:rsid w:val="00A878C7"/>
    <w:rsid w:val="00A95D87"/>
    <w:rsid w:val="00AE2F4C"/>
    <w:rsid w:val="00B328E2"/>
    <w:rsid w:val="00C15581"/>
    <w:rsid w:val="00C96831"/>
    <w:rsid w:val="00CE4997"/>
    <w:rsid w:val="00D64742"/>
    <w:rsid w:val="00D81D30"/>
    <w:rsid w:val="00DC17AF"/>
    <w:rsid w:val="00E24749"/>
    <w:rsid w:val="00EB3404"/>
    <w:rsid w:val="00EE1275"/>
    <w:rsid w:val="00F47968"/>
    <w:rsid w:val="00FA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997"/>
  </w:style>
  <w:style w:type="paragraph" w:styleId="Heading1">
    <w:name w:val="heading 1"/>
    <w:basedOn w:val="Normal"/>
    <w:next w:val="Normal"/>
    <w:link w:val="Heading1Char"/>
    <w:uiPriority w:val="9"/>
    <w:qFormat/>
    <w:rsid w:val="00727257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009EE0" w:themeColor="accent1"/>
      <w:sz w:val="28"/>
      <w:szCs w:val="28"/>
    </w:rPr>
  </w:style>
  <w:style w:type="paragraph" w:styleId="Heading2">
    <w:name w:val="heading 2"/>
    <w:basedOn w:val="Header"/>
    <w:next w:val="Normal"/>
    <w:link w:val="Heading2Char"/>
    <w:uiPriority w:val="9"/>
    <w:unhideWhenUsed/>
    <w:qFormat/>
    <w:rsid w:val="00A878C7"/>
    <w:pPr>
      <w:spacing w:before="240" w:after="240"/>
      <w:outlineLvl w:val="1"/>
    </w:pPr>
    <w:rPr>
      <w:b/>
      <w:color w:val="FFFFFF" w:themeColor="background1"/>
      <w:sz w:val="5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7257"/>
    <w:pPr>
      <w:spacing w:after="0" w:line="240" w:lineRule="auto"/>
      <w:ind w:left="170"/>
      <w:outlineLvl w:val="2"/>
    </w:pPr>
    <w:rPr>
      <w:rFonts w:ascii="Bradley Hand ITC" w:hAnsi="Bradley Hand ITC"/>
      <w:b/>
      <w:color w:val="FFFFFF" w:themeColor="background1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1D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D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1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72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01C"/>
  </w:style>
  <w:style w:type="paragraph" w:styleId="Footer">
    <w:name w:val="footer"/>
    <w:basedOn w:val="Normal"/>
    <w:link w:val="FooterChar"/>
    <w:uiPriority w:val="99"/>
    <w:unhideWhenUsed/>
    <w:rsid w:val="00272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01C"/>
  </w:style>
  <w:style w:type="paragraph" w:customStyle="1" w:styleId="Default">
    <w:name w:val="Default"/>
    <w:rsid w:val="00DC17AF"/>
    <w:pPr>
      <w:autoSpaceDE w:val="0"/>
      <w:autoSpaceDN w:val="0"/>
      <w:adjustRightInd w:val="0"/>
      <w:spacing w:after="0" w:line="240" w:lineRule="auto"/>
    </w:pPr>
    <w:rPr>
      <w:rFonts w:ascii="Swis721 BT" w:hAnsi="Swis721 BT" w:cs="Swis721 B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7BB4"/>
    <w:rPr>
      <w:color w:val="009EE0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7BB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08AF"/>
    <w:rPr>
      <w:color w:val="009EE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878C7"/>
    <w:rPr>
      <w:b/>
      <w:color w:val="FFFFFF" w:themeColor="background1"/>
      <w:sz w:val="56"/>
    </w:rPr>
  </w:style>
  <w:style w:type="paragraph" w:customStyle="1" w:styleId="bluebullets">
    <w:name w:val="blue bullets"/>
    <w:basedOn w:val="Normal"/>
    <w:rsid w:val="00353631"/>
    <w:pPr>
      <w:numPr>
        <w:numId w:val="7"/>
      </w:numPr>
      <w:spacing w:after="120" w:line="240" w:lineRule="auto"/>
      <w:ind w:left="357" w:hanging="357"/>
    </w:pPr>
  </w:style>
  <w:style w:type="character" w:customStyle="1" w:styleId="Heading3Char">
    <w:name w:val="Heading 3 Char"/>
    <w:basedOn w:val="DefaultParagraphFont"/>
    <w:link w:val="Heading3"/>
    <w:uiPriority w:val="9"/>
    <w:rsid w:val="00727257"/>
    <w:rPr>
      <w:rFonts w:ascii="Bradley Hand ITC" w:hAnsi="Bradley Hand ITC"/>
      <w:b/>
      <w:color w:val="FFFFFF" w:themeColor="background1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27257"/>
    <w:rPr>
      <w:rFonts w:asciiTheme="majorHAnsi" w:eastAsiaTheme="majorEastAsia" w:hAnsiTheme="majorHAnsi" w:cstheme="majorBidi"/>
      <w:b/>
      <w:bCs/>
      <w:color w:val="009EE0" w:themeColor="accent1"/>
      <w:sz w:val="28"/>
      <w:szCs w:val="28"/>
    </w:rPr>
  </w:style>
  <w:style w:type="table" w:customStyle="1" w:styleId="LightShading-Accent11">
    <w:name w:val="Light Shading - Accent 11"/>
    <w:basedOn w:val="TableNormal"/>
    <w:uiPriority w:val="60"/>
    <w:rsid w:val="00790BB3"/>
    <w:pPr>
      <w:spacing w:after="0" w:line="240" w:lineRule="auto"/>
    </w:pPr>
    <w:rPr>
      <w:color w:val="0075A7" w:themeColor="accent1" w:themeShade="BF"/>
    </w:rPr>
    <w:tblPr>
      <w:tblStyleRowBandSize w:val="1"/>
      <w:tblStyleColBandSize w:val="1"/>
      <w:tblInd w:w="0" w:type="dxa"/>
      <w:tblBorders>
        <w:top w:val="single" w:sz="8" w:space="0" w:color="009EE0" w:themeColor="accent1"/>
        <w:bottom w:val="single" w:sz="8" w:space="0" w:color="009EE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790B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EE0" w:themeColor="accent1"/>
        <w:left w:val="single" w:sz="8" w:space="0" w:color="009EE0" w:themeColor="accent1"/>
        <w:bottom w:val="single" w:sz="8" w:space="0" w:color="009EE0" w:themeColor="accent1"/>
        <w:right w:val="single" w:sz="8" w:space="0" w:color="009EE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EE0" w:themeColor="accent1"/>
          <w:left w:val="single" w:sz="8" w:space="0" w:color="009EE0" w:themeColor="accent1"/>
          <w:bottom w:val="single" w:sz="8" w:space="0" w:color="009EE0" w:themeColor="accent1"/>
          <w:right w:val="single" w:sz="8" w:space="0" w:color="009EE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EE0" w:themeColor="accent1"/>
          <w:left w:val="single" w:sz="8" w:space="0" w:color="009EE0" w:themeColor="accent1"/>
          <w:bottom w:val="single" w:sz="8" w:space="0" w:color="009EE0" w:themeColor="accent1"/>
          <w:right w:val="single" w:sz="8" w:space="0" w:color="009EE0" w:themeColor="accent1"/>
        </w:tcBorders>
      </w:tcPr>
    </w:tblStylePr>
    <w:tblStylePr w:type="band1Horz">
      <w:tblPr/>
      <w:tcPr>
        <w:tcBorders>
          <w:top w:val="single" w:sz="8" w:space="0" w:color="009EE0" w:themeColor="accent1"/>
          <w:left w:val="single" w:sz="8" w:space="0" w:color="009EE0" w:themeColor="accent1"/>
          <w:bottom w:val="single" w:sz="8" w:space="0" w:color="009EE0" w:themeColor="accent1"/>
          <w:right w:val="single" w:sz="8" w:space="0" w:color="009EE0" w:themeColor="accent1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A95D87"/>
    <w:rPr>
      <w:b/>
      <w:bCs/>
      <w:iCs/>
      <w:color w:val="009EE0" w:themeColor="accent1"/>
    </w:rPr>
  </w:style>
  <w:style w:type="character" w:styleId="SubtleEmphasis">
    <w:name w:val="Subtle Emphasis"/>
    <w:basedOn w:val="DefaultParagraphFont"/>
    <w:uiPriority w:val="19"/>
    <w:qFormat/>
    <w:rsid w:val="00A95D87"/>
    <w:rPr>
      <w:i/>
      <w:iCs/>
      <w:color w:val="53CBFF" w:themeColor="accent1" w:themeTint="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7257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009EE0" w:themeColor="accent1"/>
      <w:sz w:val="28"/>
      <w:szCs w:val="28"/>
    </w:rPr>
  </w:style>
  <w:style w:type="paragraph" w:styleId="Heading2">
    <w:name w:val="heading 2"/>
    <w:basedOn w:val="Header"/>
    <w:next w:val="Normal"/>
    <w:link w:val="Heading2Char"/>
    <w:uiPriority w:val="9"/>
    <w:unhideWhenUsed/>
    <w:qFormat/>
    <w:rsid w:val="00A878C7"/>
    <w:pPr>
      <w:spacing w:before="240" w:after="240"/>
      <w:outlineLvl w:val="1"/>
    </w:pPr>
    <w:rPr>
      <w:b/>
      <w:color w:val="FFFFFF" w:themeColor="background1"/>
      <w:sz w:val="5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7257"/>
    <w:pPr>
      <w:spacing w:after="0" w:line="240" w:lineRule="auto"/>
      <w:ind w:left="170"/>
      <w:outlineLvl w:val="2"/>
    </w:pPr>
    <w:rPr>
      <w:rFonts w:ascii="Bradley Hand ITC" w:hAnsi="Bradley Hand ITC"/>
      <w:b/>
      <w:color w:val="FFFFFF" w:themeColor="background1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1D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D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2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01C"/>
  </w:style>
  <w:style w:type="paragraph" w:styleId="Footer">
    <w:name w:val="footer"/>
    <w:basedOn w:val="Normal"/>
    <w:link w:val="FooterChar"/>
    <w:uiPriority w:val="99"/>
    <w:unhideWhenUsed/>
    <w:rsid w:val="00272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01C"/>
  </w:style>
  <w:style w:type="paragraph" w:customStyle="1" w:styleId="Default">
    <w:name w:val="Default"/>
    <w:rsid w:val="00DC17AF"/>
    <w:pPr>
      <w:autoSpaceDE w:val="0"/>
      <w:autoSpaceDN w:val="0"/>
      <w:adjustRightInd w:val="0"/>
      <w:spacing w:after="0" w:line="240" w:lineRule="auto"/>
    </w:pPr>
    <w:rPr>
      <w:rFonts w:ascii="Swis721 BT" w:hAnsi="Swis721 BT" w:cs="Swis721 B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7BB4"/>
    <w:rPr>
      <w:color w:val="009EE0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7BB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08AF"/>
    <w:rPr>
      <w:color w:val="009EE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878C7"/>
    <w:rPr>
      <w:b/>
      <w:color w:val="FFFFFF" w:themeColor="background1"/>
      <w:sz w:val="56"/>
    </w:rPr>
  </w:style>
  <w:style w:type="paragraph" w:customStyle="1" w:styleId="bluebullets">
    <w:name w:val="blue bullets"/>
    <w:basedOn w:val="Normal"/>
    <w:rsid w:val="00353631"/>
    <w:pPr>
      <w:numPr>
        <w:numId w:val="7"/>
      </w:numPr>
      <w:spacing w:after="120" w:line="240" w:lineRule="auto"/>
      <w:ind w:left="357" w:hanging="357"/>
    </w:pPr>
  </w:style>
  <w:style w:type="character" w:customStyle="1" w:styleId="Heading3Char">
    <w:name w:val="Heading 3 Char"/>
    <w:basedOn w:val="DefaultParagraphFont"/>
    <w:link w:val="Heading3"/>
    <w:uiPriority w:val="9"/>
    <w:rsid w:val="00727257"/>
    <w:rPr>
      <w:rFonts w:ascii="Bradley Hand ITC" w:hAnsi="Bradley Hand ITC"/>
      <w:b/>
      <w:color w:val="FFFFFF" w:themeColor="background1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27257"/>
    <w:rPr>
      <w:rFonts w:asciiTheme="majorHAnsi" w:eastAsiaTheme="majorEastAsia" w:hAnsiTheme="majorHAnsi" w:cstheme="majorBidi"/>
      <w:b/>
      <w:bCs/>
      <w:color w:val="009EE0" w:themeColor="accent1"/>
      <w:sz w:val="28"/>
      <w:szCs w:val="28"/>
    </w:rPr>
  </w:style>
  <w:style w:type="table" w:customStyle="1" w:styleId="LightShading-Accent11">
    <w:name w:val="Light Shading - Accent 11"/>
    <w:basedOn w:val="TableNormal"/>
    <w:uiPriority w:val="60"/>
    <w:rsid w:val="00790BB3"/>
    <w:pPr>
      <w:spacing w:after="0" w:line="240" w:lineRule="auto"/>
    </w:pPr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790BB3"/>
    <w:pPr>
      <w:spacing w:after="0" w:line="240" w:lineRule="auto"/>
    </w:pPr>
    <w:tblPr>
      <w:tblStyleRowBandSize w:val="1"/>
      <w:tblStyleColBandSize w:val="1"/>
      <w:tblBorders>
        <w:top w:val="single" w:sz="8" w:space="0" w:color="009EE0" w:themeColor="accent1"/>
        <w:left w:val="single" w:sz="8" w:space="0" w:color="009EE0" w:themeColor="accent1"/>
        <w:bottom w:val="single" w:sz="8" w:space="0" w:color="009EE0" w:themeColor="accent1"/>
        <w:right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EE0" w:themeColor="accent1"/>
          <w:left w:val="single" w:sz="8" w:space="0" w:color="009EE0" w:themeColor="accent1"/>
          <w:bottom w:val="single" w:sz="8" w:space="0" w:color="009EE0" w:themeColor="accent1"/>
          <w:right w:val="single" w:sz="8" w:space="0" w:color="009EE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EE0" w:themeColor="accent1"/>
          <w:left w:val="single" w:sz="8" w:space="0" w:color="009EE0" w:themeColor="accent1"/>
          <w:bottom w:val="single" w:sz="8" w:space="0" w:color="009EE0" w:themeColor="accent1"/>
          <w:right w:val="single" w:sz="8" w:space="0" w:color="009EE0" w:themeColor="accent1"/>
        </w:tcBorders>
      </w:tcPr>
    </w:tblStylePr>
    <w:tblStylePr w:type="band1Horz">
      <w:tblPr/>
      <w:tcPr>
        <w:tcBorders>
          <w:top w:val="single" w:sz="8" w:space="0" w:color="009EE0" w:themeColor="accent1"/>
          <w:left w:val="single" w:sz="8" w:space="0" w:color="009EE0" w:themeColor="accent1"/>
          <w:bottom w:val="single" w:sz="8" w:space="0" w:color="009EE0" w:themeColor="accent1"/>
          <w:right w:val="single" w:sz="8" w:space="0" w:color="009EE0" w:themeColor="accent1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A95D87"/>
    <w:rPr>
      <w:b/>
      <w:bCs/>
      <w:iCs/>
      <w:color w:val="009EE0" w:themeColor="accent1"/>
    </w:rPr>
  </w:style>
  <w:style w:type="character" w:styleId="SubtleEmphasis">
    <w:name w:val="Subtle Emphasis"/>
    <w:basedOn w:val="DefaultParagraphFont"/>
    <w:uiPriority w:val="19"/>
    <w:qFormat/>
    <w:rsid w:val="00A95D87"/>
    <w:rPr>
      <w:i/>
      <w:iCs/>
      <w:color w:val="53CBFF" w:themeColor="accent1" w:themeTint="9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sted.gov.uk/Ofsted-home/Inspection-report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mar_000\Desktop\160211_SENtemplate.dotx" TargetMode="External"/></Relationships>
</file>

<file path=word/theme/theme1.xml><?xml version="1.0" encoding="utf-8"?>
<a:theme xmlns:a="http://schemas.openxmlformats.org/drawingml/2006/main" name="council theme">
  <a:themeElements>
    <a:clrScheme name="Custom 2">
      <a:dk1>
        <a:srgbClr val="672080"/>
      </a:dk1>
      <a:lt1>
        <a:sysClr val="window" lastClr="FFFFFF"/>
      </a:lt1>
      <a:dk2>
        <a:srgbClr val="004489"/>
      </a:dk2>
      <a:lt2>
        <a:srgbClr val="FABB00"/>
      </a:lt2>
      <a:accent1>
        <a:srgbClr val="009EE0"/>
      </a:accent1>
      <a:accent2>
        <a:srgbClr val="97BE0D"/>
      </a:accent2>
      <a:accent3>
        <a:srgbClr val="C1002B"/>
      </a:accent3>
      <a:accent4>
        <a:srgbClr val="ED7703"/>
      </a:accent4>
      <a:accent5>
        <a:srgbClr val="00A4A7"/>
      </a:accent5>
      <a:accent6>
        <a:srgbClr val="AB007C"/>
      </a:accent6>
      <a:hlink>
        <a:srgbClr val="009EE0"/>
      </a:hlink>
      <a:folHlink>
        <a:srgbClr val="009EE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D35B9-27E6-4B1A-8593-0B96A95A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160211_SENtemplate</Template>
  <TotalTime>13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Hill</dc:creator>
  <cp:lastModifiedBy>edps068</cp:lastModifiedBy>
  <cp:revision>4</cp:revision>
  <dcterms:created xsi:type="dcterms:W3CDTF">2016-07-16T20:19:00Z</dcterms:created>
  <dcterms:modified xsi:type="dcterms:W3CDTF">2016-08-26T11:01:00Z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