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605"/>
      </w:tblGrid>
      <w:tr w:rsidR="00206976" w:rsidRPr="008952DF" w14:paraId="4F193AE4" w14:textId="77777777" w:rsidTr="005D641F">
        <w:trPr>
          <w:trHeight w:val="883"/>
        </w:trPr>
        <w:tc>
          <w:tcPr>
            <w:tcW w:w="5037" w:type="dxa"/>
            <w:shd w:val="clear" w:color="auto" w:fill="800080"/>
            <w:tcMar>
              <w:right w:w="284" w:type="dxa"/>
            </w:tcMar>
            <w:vAlign w:val="center"/>
          </w:tcPr>
          <w:p w14:paraId="6B499015" w14:textId="77777777" w:rsidR="00206976" w:rsidRPr="008952DF" w:rsidRDefault="00206976" w:rsidP="005D641F">
            <w:pPr>
              <w:jc w:val="right"/>
            </w:pPr>
          </w:p>
        </w:tc>
        <w:tc>
          <w:tcPr>
            <w:tcW w:w="5429" w:type="dxa"/>
            <w:shd w:val="clear" w:color="auto" w:fill="800080"/>
            <w:tcMar>
              <w:right w:w="284" w:type="dxa"/>
            </w:tcMar>
            <w:vAlign w:val="center"/>
          </w:tcPr>
          <w:p w14:paraId="00296520" w14:textId="77777777" w:rsidR="00206976" w:rsidRPr="008952DF" w:rsidRDefault="00206976" w:rsidP="005D641F">
            <w:pPr>
              <w:jc w:val="right"/>
            </w:pPr>
            <w:r>
              <w:rPr>
                <w:noProof/>
                <w:lang w:eastAsia="en-GB"/>
              </w:rPr>
              <w:t xml:space="preserve"> </w:t>
            </w:r>
            <w:r w:rsidRPr="008952DF">
              <w:rPr>
                <w:noProof/>
                <w:lang w:eastAsia="en-GB"/>
              </w:rPr>
              <w:drawing>
                <wp:inline distT="0" distB="0" distL="0" distR="0" wp14:anchorId="31B8048C" wp14:editId="7B934F97">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8">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14:paraId="45C79A11" w14:textId="77777777" w:rsidTr="005D641F">
        <w:trPr>
          <w:trHeight w:val="7601"/>
        </w:trPr>
        <w:tc>
          <w:tcPr>
            <w:tcW w:w="10466" w:type="dxa"/>
            <w:gridSpan w:val="2"/>
            <w:tcBorders>
              <w:bottom w:val="nil"/>
            </w:tcBorders>
            <w:shd w:val="clear" w:color="auto" w:fill="800080"/>
          </w:tcPr>
          <w:p w14:paraId="15F51480" w14:textId="77777777" w:rsidR="00206976" w:rsidRDefault="00206976" w:rsidP="005D641F">
            <w:pPr>
              <w:spacing w:after="240"/>
              <w:jc w:val="center"/>
              <w:rPr>
                <w:noProof/>
                <w:lang w:eastAsia="en-GB"/>
              </w:rPr>
            </w:pPr>
            <w:r>
              <w:rPr>
                <w:noProof/>
                <w:lang w:eastAsia="en-GB"/>
              </w:rPr>
              <w:drawing>
                <wp:inline distT="0" distB="0" distL="0" distR="0" wp14:anchorId="5D6140CD" wp14:editId="76FFD681">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9"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14:paraId="762021ED" w14:textId="77777777" w:rsidR="00206976" w:rsidRDefault="00206976" w:rsidP="005D641F">
            <w:pPr>
              <w:spacing w:after="240"/>
              <w:jc w:val="right"/>
              <w:rPr>
                <w:noProof/>
                <w:lang w:eastAsia="en-GB"/>
              </w:rPr>
            </w:pPr>
            <w:r>
              <w:rPr>
                <w:noProof/>
                <w:lang w:eastAsia="en-GB"/>
              </w:rPr>
              <w:drawing>
                <wp:inline distT="0" distB="0" distL="0" distR="0" wp14:anchorId="4FD5117E" wp14:editId="3C0CE7B7">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0"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14:paraId="49C2807A" w14:textId="77777777" w:rsidR="00206976" w:rsidRPr="008952DF" w:rsidRDefault="00206976" w:rsidP="005D641F">
            <w:pPr>
              <w:spacing w:after="240"/>
              <w:jc w:val="right"/>
              <w:rPr>
                <w:noProof/>
                <w:lang w:eastAsia="en-GB"/>
              </w:rPr>
            </w:pPr>
            <w:r>
              <w:rPr>
                <w:noProof/>
                <w:lang w:eastAsia="en-GB"/>
              </w:rPr>
              <w:drawing>
                <wp:inline distT="0" distB="0" distL="0" distR="0" wp14:anchorId="56222242" wp14:editId="76892274">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1"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14:paraId="595C9880" w14:textId="77777777" w:rsidTr="00206976">
        <w:trPr>
          <w:trHeight w:val="3907"/>
        </w:trPr>
        <w:tc>
          <w:tcPr>
            <w:tcW w:w="10466" w:type="dxa"/>
            <w:gridSpan w:val="2"/>
            <w:tcBorders>
              <w:bottom w:val="nil"/>
            </w:tcBorders>
            <w:shd w:val="clear" w:color="auto" w:fill="800080"/>
            <w:tcMar>
              <w:left w:w="170" w:type="dxa"/>
              <w:right w:w="170" w:type="dxa"/>
            </w:tcMar>
          </w:tcPr>
          <w:p w14:paraId="156E5E89" w14:textId="77777777" w:rsidR="00206976" w:rsidRPr="00184A46" w:rsidRDefault="002B37F6" w:rsidP="005D641F">
            <w:pPr>
              <w:pStyle w:val="Title"/>
              <w:framePr w:hSpace="0" w:wrap="auto" w:vAnchor="margin" w:yAlign="inline"/>
              <w:suppressOverlap w:val="0"/>
            </w:pPr>
            <w:r>
              <w:t xml:space="preserve">Torbay Local Plan 2012-30 Housing Update: Call for Evidence and Sites </w:t>
            </w:r>
          </w:p>
          <w:p w14:paraId="462D77E0" w14:textId="77777777" w:rsidR="00206976" w:rsidRPr="00206976" w:rsidRDefault="002B37F6" w:rsidP="00206976">
            <w:pPr>
              <w:pStyle w:val="Subtitle"/>
              <w:framePr w:hSpace="0" w:wrap="auto" w:vAnchor="margin" w:yAlign="inline"/>
              <w:suppressOverlap w:val="0"/>
            </w:pPr>
            <w:r>
              <w:t>Regulation 18 Consultation.  March 2021</w:t>
            </w:r>
          </w:p>
        </w:tc>
      </w:tr>
    </w:tbl>
    <w:p w14:paraId="50535551" w14:textId="77777777" w:rsidR="00206976" w:rsidRDefault="00206976">
      <w:pPr>
        <w:spacing w:line="264" w:lineRule="auto"/>
        <w:sectPr w:rsidR="00206976" w:rsidSect="00206976">
          <w:headerReference w:type="even" r:id="rId12"/>
          <w:headerReference w:type="default" r:id="rId13"/>
          <w:footerReference w:type="even" r:id="rId14"/>
          <w:footerReference w:type="first" r:id="rId15"/>
          <w:pgSz w:w="11906" w:h="16838" w:code="9"/>
          <w:pgMar w:top="720" w:right="720" w:bottom="720" w:left="720" w:header="567" w:footer="284" w:gutter="0"/>
          <w:cols w:space="708"/>
          <w:docGrid w:linePitch="360"/>
        </w:sectPr>
      </w:pPr>
    </w:p>
    <w:sdt>
      <w:sdtPr>
        <w:rPr>
          <w:rFonts w:asciiTheme="minorHAnsi" w:eastAsiaTheme="minorEastAsia" w:hAnsiTheme="minorHAnsi" w:cstheme="minorBidi"/>
          <w:color w:val="auto"/>
          <w:sz w:val="24"/>
          <w:szCs w:val="21"/>
        </w:rPr>
        <w:id w:val="-117759338"/>
        <w:docPartObj>
          <w:docPartGallery w:val="Table of Contents"/>
          <w:docPartUnique/>
        </w:docPartObj>
      </w:sdtPr>
      <w:sdtEndPr/>
      <w:sdtContent>
        <w:p w14:paraId="27FCF711" w14:textId="77777777" w:rsidR="00217360" w:rsidRPr="00217360" w:rsidRDefault="00217360" w:rsidP="00632BC9">
          <w:pPr>
            <w:pStyle w:val="Heading2"/>
          </w:pPr>
          <w:r w:rsidRPr="00217360">
            <w:t>Contents</w:t>
          </w:r>
        </w:p>
        <w:p w14:paraId="2E9F1D92" w14:textId="57A3EF16" w:rsidR="00632BC9" w:rsidRDefault="00217360">
          <w:pPr>
            <w:pStyle w:val="TOC1"/>
            <w:rPr>
              <w:b w:val="0"/>
              <w:sz w:val="22"/>
              <w:szCs w:val="22"/>
              <w:lang w:eastAsia="en-GB"/>
            </w:rPr>
          </w:pPr>
          <w:r w:rsidRPr="00217360">
            <w:fldChar w:fldCharType="begin"/>
          </w:r>
          <w:r w:rsidRPr="00217360">
            <w:instrText xml:space="preserve"> TOC \o "1-3" \h \z \u </w:instrText>
          </w:r>
          <w:r w:rsidRPr="00217360">
            <w:fldChar w:fldCharType="separate"/>
          </w:r>
          <w:hyperlink w:anchor="_Toc66201078" w:history="1">
            <w:r w:rsidR="00632BC9" w:rsidRPr="007D57FB">
              <w:rPr>
                <w:rStyle w:val="Hyperlink"/>
              </w:rPr>
              <w:t>Torbay Local Plan 2012-30 Update of Housing Policies.</w:t>
            </w:r>
            <w:r w:rsidR="00632BC9">
              <w:rPr>
                <w:webHidden/>
              </w:rPr>
              <w:tab/>
            </w:r>
          </w:hyperlink>
        </w:p>
        <w:p w14:paraId="293E2E13" w14:textId="77777777" w:rsidR="00632BC9" w:rsidRDefault="00243BCE">
          <w:pPr>
            <w:pStyle w:val="TOC2"/>
            <w:tabs>
              <w:tab w:val="right" w:leader="dot" w:pos="10456"/>
            </w:tabs>
            <w:rPr>
              <w:noProof/>
              <w:sz w:val="22"/>
              <w:szCs w:val="22"/>
              <w:lang w:eastAsia="en-GB"/>
            </w:rPr>
          </w:pPr>
          <w:hyperlink w:anchor="_Toc66201079" w:history="1">
            <w:r w:rsidR="00632BC9" w:rsidRPr="007D57FB">
              <w:rPr>
                <w:rStyle w:val="Hyperlink"/>
                <w:noProof/>
              </w:rPr>
              <w:t>Regulation 18 Issues and Options and Call for evidence.</w:t>
            </w:r>
            <w:r w:rsidR="00632BC9">
              <w:rPr>
                <w:noProof/>
                <w:webHidden/>
              </w:rPr>
              <w:tab/>
            </w:r>
            <w:r w:rsidR="00632BC9">
              <w:rPr>
                <w:noProof/>
                <w:webHidden/>
              </w:rPr>
              <w:fldChar w:fldCharType="begin"/>
            </w:r>
            <w:r w:rsidR="00632BC9">
              <w:rPr>
                <w:noProof/>
                <w:webHidden/>
              </w:rPr>
              <w:instrText xml:space="preserve"> PAGEREF _Toc66201079 \h </w:instrText>
            </w:r>
            <w:r w:rsidR="00632BC9">
              <w:rPr>
                <w:noProof/>
                <w:webHidden/>
              </w:rPr>
            </w:r>
            <w:r w:rsidR="00632BC9">
              <w:rPr>
                <w:noProof/>
                <w:webHidden/>
              </w:rPr>
              <w:fldChar w:fldCharType="separate"/>
            </w:r>
            <w:r w:rsidR="00632BC9">
              <w:rPr>
                <w:noProof/>
                <w:webHidden/>
              </w:rPr>
              <w:t>4</w:t>
            </w:r>
            <w:r w:rsidR="00632BC9">
              <w:rPr>
                <w:noProof/>
                <w:webHidden/>
              </w:rPr>
              <w:fldChar w:fldCharType="end"/>
            </w:r>
          </w:hyperlink>
        </w:p>
        <w:p w14:paraId="517A660B" w14:textId="77777777" w:rsidR="00632BC9" w:rsidRDefault="00243BCE">
          <w:pPr>
            <w:pStyle w:val="TOC2"/>
            <w:tabs>
              <w:tab w:val="right" w:leader="dot" w:pos="10456"/>
            </w:tabs>
            <w:rPr>
              <w:noProof/>
              <w:sz w:val="22"/>
              <w:szCs w:val="22"/>
              <w:lang w:eastAsia="en-GB"/>
            </w:rPr>
          </w:pPr>
          <w:hyperlink w:anchor="_Toc66201080" w:history="1">
            <w:r w:rsidR="00632BC9" w:rsidRPr="007D57FB">
              <w:rPr>
                <w:rStyle w:val="Hyperlink"/>
                <w:noProof/>
              </w:rPr>
              <w:t>Summary</w:t>
            </w:r>
            <w:r w:rsidR="00632BC9">
              <w:rPr>
                <w:noProof/>
                <w:webHidden/>
              </w:rPr>
              <w:tab/>
            </w:r>
            <w:r w:rsidR="00632BC9">
              <w:rPr>
                <w:noProof/>
                <w:webHidden/>
              </w:rPr>
              <w:fldChar w:fldCharType="begin"/>
            </w:r>
            <w:r w:rsidR="00632BC9">
              <w:rPr>
                <w:noProof/>
                <w:webHidden/>
              </w:rPr>
              <w:instrText xml:space="preserve"> PAGEREF _Toc66201080 \h </w:instrText>
            </w:r>
            <w:r w:rsidR="00632BC9">
              <w:rPr>
                <w:noProof/>
                <w:webHidden/>
              </w:rPr>
            </w:r>
            <w:r w:rsidR="00632BC9">
              <w:rPr>
                <w:noProof/>
                <w:webHidden/>
              </w:rPr>
              <w:fldChar w:fldCharType="separate"/>
            </w:r>
            <w:r w:rsidR="00632BC9">
              <w:rPr>
                <w:noProof/>
                <w:webHidden/>
              </w:rPr>
              <w:t>4</w:t>
            </w:r>
            <w:r w:rsidR="00632BC9">
              <w:rPr>
                <w:noProof/>
                <w:webHidden/>
              </w:rPr>
              <w:fldChar w:fldCharType="end"/>
            </w:r>
          </w:hyperlink>
        </w:p>
        <w:p w14:paraId="5FA99759" w14:textId="77777777" w:rsidR="00632BC9" w:rsidRDefault="00243BCE">
          <w:pPr>
            <w:pStyle w:val="TOC2"/>
            <w:tabs>
              <w:tab w:val="right" w:leader="dot" w:pos="10456"/>
            </w:tabs>
            <w:rPr>
              <w:noProof/>
              <w:sz w:val="22"/>
              <w:szCs w:val="22"/>
              <w:lang w:eastAsia="en-GB"/>
            </w:rPr>
          </w:pPr>
          <w:hyperlink w:anchor="_Toc66201081" w:history="1">
            <w:r w:rsidR="00632BC9" w:rsidRPr="007D57FB">
              <w:rPr>
                <w:rStyle w:val="Hyperlink"/>
                <w:noProof/>
              </w:rPr>
              <w:t>Introduction</w:t>
            </w:r>
            <w:r w:rsidR="00632BC9">
              <w:rPr>
                <w:noProof/>
                <w:webHidden/>
              </w:rPr>
              <w:tab/>
            </w:r>
            <w:r w:rsidR="00632BC9">
              <w:rPr>
                <w:noProof/>
                <w:webHidden/>
              </w:rPr>
              <w:fldChar w:fldCharType="begin"/>
            </w:r>
            <w:r w:rsidR="00632BC9">
              <w:rPr>
                <w:noProof/>
                <w:webHidden/>
              </w:rPr>
              <w:instrText xml:space="preserve"> PAGEREF _Toc66201081 \h </w:instrText>
            </w:r>
            <w:r w:rsidR="00632BC9">
              <w:rPr>
                <w:noProof/>
                <w:webHidden/>
              </w:rPr>
            </w:r>
            <w:r w:rsidR="00632BC9">
              <w:rPr>
                <w:noProof/>
                <w:webHidden/>
              </w:rPr>
              <w:fldChar w:fldCharType="separate"/>
            </w:r>
            <w:r w:rsidR="00632BC9">
              <w:rPr>
                <w:noProof/>
                <w:webHidden/>
              </w:rPr>
              <w:t>4</w:t>
            </w:r>
            <w:r w:rsidR="00632BC9">
              <w:rPr>
                <w:noProof/>
                <w:webHidden/>
              </w:rPr>
              <w:fldChar w:fldCharType="end"/>
            </w:r>
          </w:hyperlink>
        </w:p>
        <w:p w14:paraId="08202BFE" w14:textId="77777777" w:rsidR="00632BC9" w:rsidRDefault="00243BCE">
          <w:pPr>
            <w:pStyle w:val="TOC2"/>
            <w:tabs>
              <w:tab w:val="right" w:leader="dot" w:pos="10456"/>
            </w:tabs>
            <w:rPr>
              <w:noProof/>
              <w:sz w:val="22"/>
              <w:szCs w:val="22"/>
              <w:lang w:eastAsia="en-GB"/>
            </w:rPr>
          </w:pPr>
          <w:hyperlink w:anchor="_Toc66201082" w:history="1">
            <w:r w:rsidR="00632BC9" w:rsidRPr="007D57FB">
              <w:rPr>
                <w:rStyle w:val="Hyperlink"/>
                <w:noProof/>
              </w:rPr>
              <w:t>Standard Method Housing Need</w:t>
            </w:r>
            <w:r w:rsidR="00632BC9">
              <w:rPr>
                <w:noProof/>
                <w:webHidden/>
              </w:rPr>
              <w:tab/>
            </w:r>
            <w:r w:rsidR="00632BC9">
              <w:rPr>
                <w:noProof/>
                <w:webHidden/>
              </w:rPr>
              <w:fldChar w:fldCharType="begin"/>
            </w:r>
            <w:r w:rsidR="00632BC9">
              <w:rPr>
                <w:noProof/>
                <w:webHidden/>
              </w:rPr>
              <w:instrText xml:space="preserve"> PAGEREF _Toc66201082 \h </w:instrText>
            </w:r>
            <w:r w:rsidR="00632BC9">
              <w:rPr>
                <w:noProof/>
                <w:webHidden/>
              </w:rPr>
            </w:r>
            <w:r w:rsidR="00632BC9">
              <w:rPr>
                <w:noProof/>
                <w:webHidden/>
              </w:rPr>
              <w:fldChar w:fldCharType="separate"/>
            </w:r>
            <w:r w:rsidR="00632BC9">
              <w:rPr>
                <w:noProof/>
                <w:webHidden/>
              </w:rPr>
              <w:t>5</w:t>
            </w:r>
            <w:r w:rsidR="00632BC9">
              <w:rPr>
                <w:noProof/>
                <w:webHidden/>
              </w:rPr>
              <w:fldChar w:fldCharType="end"/>
            </w:r>
          </w:hyperlink>
        </w:p>
        <w:p w14:paraId="55447003" w14:textId="77777777" w:rsidR="00632BC9" w:rsidRDefault="00243BCE">
          <w:pPr>
            <w:pStyle w:val="TOC3"/>
            <w:tabs>
              <w:tab w:val="right" w:leader="dot" w:pos="10456"/>
            </w:tabs>
            <w:rPr>
              <w:noProof/>
              <w:sz w:val="22"/>
              <w:szCs w:val="22"/>
              <w:lang w:eastAsia="en-GB"/>
            </w:rPr>
          </w:pPr>
          <w:hyperlink w:anchor="_Toc66201083" w:history="1">
            <w:r w:rsidR="00632BC9" w:rsidRPr="007D57FB">
              <w:rPr>
                <w:rStyle w:val="Hyperlink"/>
                <w:noProof/>
              </w:rPr>
              <w:t>Figure 1 Local Plan Requirement Verses Standard Method</w:t>
            </w:r>
            <w:r w:rsidR="00632BC9">
              <w:rPr>
                <w:noProof/>
                <w:webHidden/>
              </w:rPr>
              <w:tab/>
            </w:r>
            <w:r w:rsidR="00632BC9">
              <w:rPr>
                <w:noProof/>
                <w:webHidden/>
              </w:rPr>
              <w:fldChar w:fldCharType="begin"/>
            </w:r>
            <w:r w:rsidR="00632BC9">
              <w:rPr>
                <w:noProof/>
                <w:webHidden/>
              </w:rPr>
              <w:instrText xml:space="preserve"> PAGEREF _Toc66201083 \h </w:instrText>
            </w:r>
            <w:r w:rsidR="00632BC9">
              <w:rPr>
                <w:noProof/>
                <w:webHidden/>
              </w:rPr>
            </w:r>
            <w:r w:rsidR="00632BC9">
              <w:rPr>
                <w:noProof/>
                <w:webHidden/>
              </w:rPr>
              <w:fldChar w:fldCharType="separate"/>
            </w:r>
            <w:r w:rsidR="00632BC9">
              <w:rPr>
                <w:noProof/>
                <w:webHidden/>
              </w:rPr>
              <w:t>6</w:t>
            </w:r>
            <w:r w:rsidR="00632BC9">
              <w:rPr>
                <w:noProof/>
                <w:webHidden/>
              </w:rPr>
              <w:fldChar w:fldCharType="end"/>
            </w:r>
          </w:hyperlink>
        </w:p>
        <w:p w14:paraId="3D89FA88" w14:textId="77777777" w:rsidR="00632BC9" w:rsidRDefault="00243BCE">
          <w:pPr>
            <w:pStyle w:val="TOC2"/>
            <w:tabs>
              <w:tab w:val="right" w:leader="dot" w:pos="10456"/>
            </w:tabs>
            <w:rPr>
              <w:noProof/>
              <w:sz w:val="22"/>
              <w:szCs w:val="22"/>
              <w:lang w:eastAsia="en-GB"/>
            </w:rPr>
          </w:pPr>
          <w:hyperlink w:anchor="_Toc66201084" w:history="1">
            <w:r w:rsidR="00632BC9" w:rsidRPr="007D57FB">
              <w:rPr>
                <w:rStyle w:val="Hyperlink"/>
                <w:noProof/>
              </w:rPr>
              <w:t>Need verses Capacity</w:t>
            </w:r>
            <w:r w:rsidR="00632BC9">
              <w:rPr>
                <w:noProof/>
                <w:webHidden/>
              </w:rPr>
              <w:tab/>
            </w:r>
            <w:r w:rsidR="00632BC9">
              <w:rPr>
                <w:noProof/>
                <w:webHidden/>
              </w:rPr>
              <w:fldChar w:fldCharType="begin"/>
            </w:r>
            <w:r w:rsidR="00632BC9">
              <w:rPr>
                <w:noProof/>
                <w:webHidden/>
              </w:rPr>
              <w:instrText xml:space="preserve"> PAGEREF _Toc66201084 \h </w:instrText>
            </w:r>
            <w:r w:rsidR="00632BC9">
              <w:rPr>
                <w:noProof/>
                <w:webHidden/>
              </w:rPr>
            </w:r>
            <w:r w:rsidR="00632BC9">
              <w:rPr>
                <w:noProof/>
                <w:webHidden/>
              </w:rPr>
              <w:fldChar w:fldCharType="separate"/>
            </w:r>
            <w:r w:rsidR="00632BC9">
              <w:rPr>
                <w:noProof/>
                <w:webHidden/>
              </w:rPr>
              <w:t>6</w:t>
            </w:r>
            <w:r w:rsidR="00632BC9">
              <w:rPr>
                <w:noProof/>
                <w:webHidden/>
              </w:rPr>
              <w:fldChar w:fldCharType="end"/>
            </w:r>
          </w:hyperlink>
        </w:p>
        <w:p w14:paraId="715D0C45" w14:textId="77777777" w:rsidR="00632BC9" w:rsidRDefault="00243BCE">
          <w:pPr>
            <w:pStyle w:val="TOC2"/>
            <w:tabs>
              <w:tab w:val="right" w:leader="dot" w:pos="10456"/>
            </w:tabs>
            <w:rPr>
              <w:noProof/>
              <w:sz w:val="22"/>
              <w:szCs w:val="22"/>
              <w:lang w:eastAsia="en-GB"/>
            </w:rPr>
          </w:pPr>
          <w:hyperlink w:anchor="_Toc66201085" w:history="1">
            <w:r w:rsidR="00632BC9" w:rsidRPr="007D57FB">
              <w:rPr>
                <w:rStyle w:val="Hyperlink"/>
                <w:noProof/>
              </w:rPr>
              <w:t>The Plan Period</w:t>
            </w:r>
            <w:r w:rsidR="00632BC9">
              <w:rPr>
                <w:noProof/>
                <w:webHidden/>
              </w:rPr>
              <w:tab/>
            </w:r>
            <w:r w:rsidR="00632BC9">
              <w:rPr>
                <w:noProof/>
                <w:webHidden/>
              </w:rPr>
              <w:fldChar w:fldCharType="begin"/>
            </w:r>
            <w:r w:rsidR="00632BC9">
              <w:rPr>
                <w:noProof/>
                <w:webHidden/>
              </w:rPr>
              <w:instrText xml:space="preserve"> PAGEREF _Toc66201085 \h </w:instrText>
            </w:r>
            <w:r w:rsidR="00632BC9">
              <w:rPr>
                <w:noProof/>
                <w:webHidden/>
              </w:rPr>
            </w:r>
            <w:r w:rsidR="00632BC9">
              <w:rPr>
                <w:noProof/>
                <w:webHidden/>
              </w:rPr>
              <w:fldChar w:fldCharType="separate"/>
            </w:r>
            <w:r w:rsidR="00632BC9">
              <w:rPr>
                <w:noProof/>
                <w:webHidden/>
              </w:rPr>
              <w:t>6</w:t>
            </w:r>
            <w:r w:rsidR="00632BC9">
              <w:rPr>
                <w:noProof/>
                <w:webHidden/>
              </w:rPr>
              <w:fldChar w:fldCharType="end"/>
            </w:r>
          </w:hyperlink>
        </w:p>
        <w:p w14:paraId="19AC9D3E" w14:textId="77777777" w:rsidR="00632BC9" w:rsidRDefault="00243BCE">
          <w:pPr>
            <w:pStyle w:val="TOC2"/>
            <w:tabs>
              <w:tab w:val="right" w:leader="dot" w:pos="10456"/>
            </w:tabs>
            <w:rPr>
              <w:noProof/>
              <w:sz w:val="22"/>
              <w:szCs w:val="22"/>
              <w:lang w:eastAsia="en-GB"/>
            </w:rPr>
          </w:pPr>
          <w:hyperlink w:anchor="_Toc66201086" w:history="1">
            <w:r w:rsidR="00632BC9" w:rsidRPr="007D57FB">
              <w:rPr>
                <w:rStyle w:val="Hyperlink"/>
                <w:noProof/>
              </w:rPr>
              <w:t>Housing and Employment Land Availability Assessment (HELAA)</w:t>
            </w:r>
            <w:r w:rsidR="00632BC9">
              <w:rPr>
                <w:noProof/>
                <w:webHidden/>
              </w:rPr>
              <w:tab/>
            </w:r>
            <w:r w:rsidR="00632BC9">
              <w:rPr>
                <w:noProof/>
                <w:webHidden/>
              </w:rPr>
              <w:fldChar w:fldCharType="begin"/>
            </w:r>
            <w:r w:rsidR="00632BC9">
              <w:rPr>
                <w:noProof/>
                <w:webHidden/>
              </w:rPr>
              <w:instrText xml:space="preserve"> PAGEREF _Toc66201086 \h </w:instrText>
            </w:r>
            <w:r w:rsidR="00632BC9">
              <w:rPr>
                <w:noProof/>
                <w:webHidden/>
              </w:rPr>
            </w:r>
            <w:r w:rsidR="00632BC9">
              <w:rPr>
                <w:noProof/>
                <w:webHidden/>
              </w:rPr>
              <w:fldChar w:fldCharType="separate"/>
            </w:r>
            <w:r w:rsidR="00632BC9">
              <w:rPr>
                <w:noProof/>
                <w:webHidden/>
              </w:rPr>
              <w:t>7</w:t>
            </w:r>
            <w:r w:rsidR="00632BC9">
              <w:rPr>
                <w:noProof/>
                <w:webHidden/>
              </w:rPr>
              <w:fldChar w:fldCharType="end"/>
            </w:r>
          </w:hyperlink>
        </w:p>
        <w:p w14:paraId="0E1915D7" w14:textId="77777777" w:rsidR="00632BC9" w:rsidRDefault="00243BCE">
          <w:pPr>
            <w:pStyle w:val="TOC2"/>
            <w:tabs>
              <w:tab w:val="right" w:leader="dot" w:pos="10456"/>
            </w:tabs>
            <w:rPr>
              <w:noProof/>
              <w:sz w:val="22"/>
              <w:szCs w:val="22"/>
              <w:lang w:eastAsia="en-GB"/>
            </w:rPr>
          </w:pPr>
          <w:hyperlink w:anchor="_Toc66201087" w:history="1">
            <w:r w:rsidR="00632BC9" w:rsidRPr="007D57FB">
              <w:rPr>
                <w:rStyle w:val="Hyperlink"/>
                <w:noProof/>
              </w:rPr>
              <w:t>Call for Evidence</w:t>
            </w:r>
            <w:r w:rsidR="00632BC9">
              <w:rPr>
                <w:noProof/>
                <w:webHidden/>
              </w:rPr>
              <w:tab/>
            </w:r>
            <w:r w:rsidR="00632BC9">
              <w:rPr>
                <w:noProof/>
                <w:webHidden/>
              </w:rPr>
              <w:fldChar w:fldCharType="begin"/>
            </w:r>
            <w:r w:rsidR="00632BC9">
              <w:rPr>
                <w:noProof/>
                <w:webHidden/>
              </w:rPr>
              <w:instrText xml:space="preserve"> PAGEREF _Toc66201087 \h </w:instrText>
            </w:r>
            <w:r w:rsidR="00632BC9">
              <w:rPr>
                <w:noProof/>
                <w:webHidden/>
              </w:rPr>
            </w:r>
            <w:r w:rsidR="00632BC9">
              <w:rPr>
                <w:noProof/>
                <w:webHidden/>
              </w:rPr>
              <w:fldChar w:fldCharType="separate"/>
            </w:r>
            <w:r w:rsidR="00632BC9">
              <w:rPr>
                <w:noProof/>
                <w:webHidden/>
              </w:rPr>
              <w:t>7</w:t>
            </w:r>
            <w:r w:rsidR="00632BC9">
              <w:rPr>
                <w:noProof/>
                <w:webHidden/>
              </w:rPr>
              <w:fldChar w:fldCharType="end"/>
            </w:r>
          </w:hyperlink>
        </w:p>
        <w:p w14:paraId="73678310" w14:textId="77777777" w:rsidR="00632BC9" w:rsidRDefault="00243BCE">
          <w:pPr>
            <w:pStyle w:val="TOC2"/>
            <w:tabs>
              <w:tab w:val="right" w:leader="dot" w:pos="10456"/>
            </w:tabs>
            <w:rPr>
              <w:noProof/>
              <w:sz w:val="22"/>
              <w:szCs w:val="22"/>
              <w:lang w:eastAsia="en-GB"/>
            </w:rPr>
          </w:pPr>
          <w:hyperlink w:anchor="_Toc66201088" w:history="1">
            <w:r w:rsidR="00632BC9" w:rsidRPr="007D57FB">
              <w:rPr>
                <w:rStyle w:val="Hyperlink"/>
                <w:noProof/>
              </w:rPr>
              <w:t>Next Steps</w:t>
            </w:r>
            <w:r w:rsidR="00632BC9">
              <w:rPr>
                <w:noProof/>
                <w:webHidden/>
              </w:rPr>
              <w:tab/>
            </w:r>
            <w:r w:rsidR="00632BC9">
              <w:rPr>
                <w:noProof/>
                <w:webHidden/>
              </w:rPr>
              <w:fldChar w:fldCharType="begin"/>
            </w:r>
            <w:r w:rsidR="00632BC9">
              <w:rPr>
                <w:noProof/>
                <w:webHidden/>
              </w:rPr>
              <w:instrText xml:space="preserve"> PAGEREF _Toc66201088 \h </w:instrText>
            </w:r>
            <w:r w:rsidR="00632BC9">
              <w:rPr>
                <w:noProof/>
                <w:webHidden/>
              </w:rPr>
            </w:r>
            <w:r w:rsidR="00632BC9">
              <w:rPr>
                <w:noProof/>
                <w:webHidden/>
              </w:rPr>
              <w:fldChar w:fldCharType="separate"/>
            </w:r>
            <w:r w:rsidR="00632BC9">
              <w:rPr>
                <w:noProof/>
                <w:webHidden/>
              </w:rPr>
              <w:t>7</w:t>
            </w:r>
            <w:r w:rsidR="00632BC9">
              <w:rPr>
                <w:noProof/>
                <w:webHidden/>
              </w:rPr>
              <w:fldChar w:fldCharType="end"/>
            </w:r>
          </w:hyperlink>
        </w:p>
        <w:p w14:paraId="651BF239" w14:textId="77777777" w:rsidR="00632BC9" w:rsidRDefault="00243BCE">
          <w:pPr>
            <w:pStyle w:val="TOC2"/>
            <w:tabs>
              <w:tab w:val="right" w:leader="dot" w:pos="10456"/>
            </w:tabs>
            <w:rPr>
              <w:noProof/>
              <w:sz w:val="22"/>
              <w:szCs w:val="22"/>
              <w:lang w:eastAsia="en-GB"/>
            </w:rPr>
          </w:pPr>
          <w:hyperlink w:anchor="_Toc66201089" w:history="1">
            <w:r w:rsidR="00632BC9" w:rsidRPr="007D57FB">
              <w:rPr>
                <w:rStyle w:val="Hyperlink"/>
                <w:noProof/>
              </w:rPr>
              <w:t>Dates for Comments</w:t>
            </w:r>
            <w:r w:rsidR="00632BC9">
              <w:rPr>
                <w:noProof/>
                <w:webHidden/>
              </w:rPr>
              <w:tab/>
            </w:r>
            <w:r w:rsidR="00632BC9">
              <w:rPr>
                <w:noProof/>
                <w:webHidden/>
              </w:rPr>
              <w:fldChar w:fldCharType="begin"/>
            </w:r>
            <w:r w:rsidR="00632BC9">
              <w:rPr>
                <w:noProof/>
                <w:webHidden/>
              </w:rPr>
              <w:instrText xml:space="preserve"> PAGEREF _Toc66201089 \h </w:instrText>
            </w:r>
            <w:r w:rsidR="00632BC9">
              <w:rPr>
                <w:noProof/>
                <w:webHidden/>
              </w:rPr>
            </w:r>
            <w:r w:rsidR="00632BC9">
              <w:rPr>
                <w:noProof/>
                <w:webHidden/>
              </w:rPr>
              <w:fldChar w:fldCharType="separate"/>
            </w:r>
            <w:r w:rsidR="00632BC9">
              <w:rPr>
                <w:noProof/>
                <w:webHidden/>
              </w:rPr>
              <w:t>8</w:t>
            </w:r>
            <w:r w:rsidR="00632BC9">
              <w:rPr>
                <w:noProof/>
                <w:webHidden/>
              </w:rPr>
              <w:fldChar w:fldCharType="end"/>
            </w:r>
          </w:hyperlink>
        </w:p>
        <w:p w14:paraId="7C2866D2" w14:textId="77777777" w:rsidR="00632BC9" w:rsidRDefault="00243BCE">
          <w:pPr>
            <w:pStyle w:val="TOC2"/>
            <w:tabs>
              <w:tab w:val="right" w:leader="dot" w:pos="10456"/>
            </w:tabs>
            <w:rPr>
              <w:noProof/>
              <w:sz w:val="22"/>
              <w:szCs w:val="22"/>
              <w:lang w:eastAsia="en-GB"/>
            </w:rPr>
          </w:pPr>
          <w:hyperlink w:anchor="_Toc66201090" w:history="1">
            <w:r w:rsidR="00632BC9" w:rsidRPr="007D57FB">
              <w:rPr>
                <w:rStyle w:val="Hyperlink"/>
                <w:noProof/>
              </w:rPr>
              <w:t>How to import text from another document</w:t>
            </w:r>
            <w:r w:rsidR="00632BC9">
              <w:rPr>
                <w:noProof/>
                <w:webHidden/>
              </w:rPr>
              <w:tab/>
            </w:r>
            <w:r w:rsidR="00632BC9">
              <w:rPr>
                <w:noProof/>
                <w:webHidden/>
              </w:rPr>
              <w:fldChar w:fldCharType="begin"/>
            </w:r>
            <w:r w:rsidR="00632BC9">
              <w:rPr>
                <w:noProof/>
                <w:webHidden/>
              </w:rPr>
              <w:instrText xml:space="preserve"> PAGEREF _Toc66201090 \h </w:instrText>
            </w:r>
            <w:r w:rsidR="00632BC9">
              <w:rPr>
                <w:noProof/>
                <w:webHidden/>
              </w:rPr>
            </w:r>
            <w:r w:rsidR="00632BC9">
              <w:rPr>
                <w:noProof/>
                <w:webHidden/>
              </w:rPr>
              <w:fldChar w:fldCharType="separate"/>
            </w:r>
            <w:r w:rsidR="00632BC9">
              <w:rPr>
                <w:noProof/>
                <w:webHidden/>
              </w:rPr>
              <w:t>8</w:t>
            </w:r>
            <w:r w:rsidR="00632BC9">
              <w:rPr>
                <w:noProof/>
                <w:webHidden/>
              </w:rPr>
              <w:fldChar w:fldCharType="end"/>
            </w:r>
          </w:hyperlink>
        </w:p>
        <w:p w14:paraId="34FD78A1" w14:textId="77777777" w:rsidR="00217360" w:rsidRPr="00217360" w:rsidRDefault="00217360" w:rsidP="00217360">
          <w:r w:rsidRPr="00217360">
            <w:fldChar w:fldCharType="end"/>
          </w:r>
        </w:p>
      </w:sdtContent>
    </w:sdt>
    <w:p w14:paraId="7B099984" w14:textId="77777777" w:rsidR="009B7227" w:rsidRPr="009B7227" w:rsidRDefault="00E05A4C" w:rsidP="00E05A4C">
      <w:pPr>
        <w:pStyle w:val="largeprinttext"/>
        <w:framePr w:wrap="around"/>
        <w:pBdr>
          <w:top w:val="single" w:sz="4" w:space="12" w:color="auto"/>
        </w:pBdr>
      </w:pPr>
      <w:r w:rsidRPr="005E2D99">
        <w:t xml:space="preserve">This document can be made available in other languages and formats. For more information please contact </w:t>
      </w:r>
      <w:hyperlink r:id="rId16" w:history="1">
        <w:r w:rsidR="00B9719F" w:rsidRPr="00A9252E">
          <w:rPr>
            <w:rStyle w:val="Hyperlink"/>
          </w:rPr>
          <w:t>Future.Planning@torbay.gov.uk</w:t>
        </w:r>
      </w:hyperlink>
    </w:p>
    <w:p w14:paraId="3A5365C6" w14:textId="77777777" w:rsidR="001F69D0" w:rsidRDefault="003E72CE" w:rsidP="00184A46">
      <w:pPr>
        <w:pStyle w:val="Heading1"/>
      </w:pPr>
      <w:r>
        <w:br w:type="page"/>
      </w:r>
      <w:bookmarkStart w:id="0" w:name="_Toc33020989"/>
    </w:p>
    <w:bookmarkStart w:id="1" w:name="_MON_1676804563"/>
    <w:bookmarkEnd w:id="1"/>
    <w:p w14:paraId="2C742A7B" w14:textId="77777777" w:rsidR="001F69D0" w:rsidRPr="001F69D0" w:rsidRDefault="002B37F6" w:rsidP="001F69D0">
      <w:r>
        <w:object w:dxaOrig="9026" w:dyaOrig="7377" w14:anchorId="05FBA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5pt;height:368.45pt" o:ole="">
            <v:imagedata r:id="rId17" o:title=""/>
          </v:shape>
          <o:OLEObject Type="Embed" ProgID="Word.Document.12" ShapeID="_x0000_i1025" DrawAspect="Content" ObjectID="_1677568595" r:id="rId18">
            <o:FieldCodes>\s</o:FieldCodes>
          </o:OLEObject>
        </w:object>
      </w:r>
    </w:p>
    <w:p w14:paraId="7F8E8A72" w14:textId="77777777" w:rsidR="001F69D0" w:rsidRPr="001F69D0" w:rsidRDefault="001F69D0" w:rsidP="001F69D0">
      <w:r w:rsidRPr="001F69D0">
        <w:br w:type="page"/>
      </w:r>
    </w:p>
    <w:p w14:paraId="1A62287C" w14:textId="3C294776" w:rsidR="001F69D0" w:rsidRPr="001F69D0" w:rsidRDefault="001F69D0" w:rsidP="002B37F6">
      <w:pPr>
        <w:pStyle w:val="Heading1"/>
      </w:pPr>
      <w:bookmarkStart w:id="2" w:name="_Toc66201078"/>
      <w:r w:rsidRPr="001F69D0">
        <w:lastRenderedPageBreak/>
        <w:t>Torbay Local Plan 2012-30 Housing</w:t>
      </w:r>
      <w:r w:rsidR="00785F1C">
        <w:t xml:space="preserve"> </w:t>
      </w:r>
      <w:r w:rsidR="00785F1C" w:rsidRPr="001F69D0">
        <w:t xml:space="preserve">Update </w:t>
      </w:r>
      <w:bookmarkEnd w:id="2"/>
    </w:p>
    <w:p w14:paraId="42B7D445" w14:textId="77777777" w:rsidR="00217360" w:rsidRDefault="001F69D0" w:rsidP="00217360">
      <w:pPr>
        <w:pStyle w:val="Heading2"/>
      </w:pPr>
      <w:bookmarkStart w:id="3" w:name="_Toc66201079"/>
      <w:r w:rsidRPr="00217360">
        <w:t>Regulation 18 Issues and Options and Call for evidence</w:t>
      </w:r>
      <w:r w:rsidRPr="001F69D0">
        <w:t>.</w:t>
      </w:r>
      <w:bookmarkEnd w:id="3"/>
      <w:r w:rsidRPr="001F69D0">
        <w:t xml:space="preserve">  </w:t>
      </w:r>
    </w:p>
    <w:p w14:paraId="21572FE3" w14:textId="77777777" w:rsidR="00217360" w:rsidRPr="00217360" w:rsidRDefault="00217360" w:rsidP="00217360"/>
    <w:p w14:paraId="28D4E29F" w14:textId="77777777" w:rsidR="001F69D0" w:rsidRDefault="001F69D0" w:rsidP="00217360">
      <w:pPr>
        <w:pStyle w:val="Heading2"/>
      </w:pPr>
      <w:bookmarkStart w:id="4" w:name="_Toc66201080"/>
      <w:r w:rsidRPr="001F69D0">
        <w:t>Summary</w:t>
      </w:r>
      <w:bookmarkEnd w:id="4"/>
    </w:p>
    <w:p w14:paraId="0A06A85C" w14:textId="0035DC3F" w:rsidR="001F69D0" w:rsidRPr="001F69D0" w:rsidRDefault="001F69D0" w:rsidP="001F69D0">
      <w:r w:rsidRPr="001F69D0">
        <w:t xml:space="preserve">This document is a “call for evidence” in relation to the update to the </w:t>
      </w:r>
      <w:hyperlink r:id="rId19" w:history="1">
        <w:r w:rsidRPr="008D0F2C">
          <w:rPr>
            <w:rStyle w:val="Hyperlink"/>
          </w:rPr>
          <w:t>Torbay Local Plan 2012-30</w:t>
        </w:r>
      </w:hyperlink>
      <w:r w:rsidRPr="001F69D0">
        <w:footnoteReference w:id="1"/>
      </w:r>
      <w:r w:rsidRPr="001F69D0">
        <w:t xml:space="preserve">.  The council has resolved to update policies for the supply of housing (rather than carry out a wider update of local plan policies). </w:t>
      </w:r>
      <w:r w:rsidR="00550345">
        <w:t xml:space="preserve">  Whilst the government has proposed to introduce comprehensive planning reforms, it has specifically asked local planning authorities not to stop work on development plans</w:t>
      </w:r>
      <w:r w:rsidR="00550345">
        <w:footnoteReference w:id="2"/>
      </w:r>
      <w:r w:rsidR="00550345">
        <w:t xml:space="preserve">. </w:t>
      </w:r>
    </w:p>
    <w:p w14:paraId="3C75868C" w14:textId="77777777" w:rsidR="001F69D0" w:rsidRPr="001F69D0" w:rsidRDefault="001F69D0" w:rsidP="001F69D0">
      <w:r w:rsidRPr="001F69D0">
        <w:t xml:space="preserve">In particular, evidence is sought on the following: </w:t>
      </w:r>
    </w:p>
    <w:p w14:paraId="03B77A63" w14:textId="77777777" w:rsidR="001F69D0" w:rsidRPr="001F69D0" w:rsidRDefault="001F69D0" w:rsidP="00217360">
      <w:pPr>
        <w:pStyle w:val="squarebullets"/>
      </w:pPr>
      <w:r w:rsidRPr="001F69D0">
        <w:t>The council’s approach of following the standard method of assessing housing need as a guide to housing needed within the existing Plan period of 2030</w:t>
      </w:r>
    </w:p>
    <w:p w14:paraId="30DECD0E" w14:textId="77777777" w:rsidR="001F69D0" w:rsidRPr="001F69D0" w:rsidRDefault="001F69D0" w:rsidP="001F69D0">
      <w:pPr>
        <w:pStyle w:val="ListParagraph"/>
      </w:pPr>
    </w:p>
    <w:p w14:paraId="6E6D688D" w14:textId="77777777" w:rsidR="001F69D0" w:rsidRPr="001F69D0" w:rsidRDefault="001F69D0" w:rsidP="00217360">
      <w:pPr>
        <w:pStyle w:val="squarebullets"/>
      </w:pPr>
      <w:r w:rsidRPr="001F69D0">
        <w:t xml:space="preserve">Evidence about Torbay’s capacity to accommodate development.  </w:t>
      </w:r>
    </w:p>
    <w:p w14:paraId="7650DA96" w14:textId="77777777" w:rsidR="001F69D0" w:rsidRPr="001F69D0" w:rsidRDefault="001F69D0" w:rsidP="001F69D0">
      <w:pPr>
        <w:pStyle w:val="ListParagraph"/>
      </w:pPr>
    </w:p>
    <w:p w14:paraId="16DEA5F4" w14:textId="77777777" w:rsidR="001F69D0" w:rsidRPr="001F69D0" w:rsidRDefault="001F69D0" w:rsidP="00217360">
      <w:pPr>
        <w:pStyle w:val="squarebullets"/>
      </w:pPr>
      <w:r w:rsidRPr="001F69D0">
        <w:t xml:space="preserve">A “call for sites” as part of the Housing and Employment Land Availability Assessment (HELAA)  </w:t>
      </w:r>
      <w:hyperlink r:id="rId20" w:history="1">
        <w:r w:rsidRPr="001F69D0">
          <w:rPr>
            <w:rStyle w:val="Hyperlink"/>
          </w:rPr>
          <w:t>https://www.torbay.gov.uk/council/policies/planning-policies/helaa/</w:t>
        </w:r>
      </w:hyperlink>
    </w:p>
    <w:p w14:paraId="7691460C" w14:textId="77777777" w:rsidR="001F69D0" w:rsidRPr="001F69D0" w:rsidRDefault="001F69D0" w:rsidP="001F69D0">
      <w:pPr>
        <w:pStyle w:val="ListParagraph"/>
      </w:pPr>
    </w:p>
    <w:p w14:paraId="3E393458" w14:textId="77777777" w:rsidR="001F69D0" w:rsidRPr="001F69D0" w:rsidRDefault="001F69D0" w:rsidP="00217360">
      <w:pPr>
        <w:pStyle w:val="squarebullets"/>
      </w:pPr>
      <w:r w:rsidRPr="001F69D0">
        <w:t xml:space="preserve">Other issues that the Local Plan Update should address </w:t>
      </w:r>
    </w:p>
    <w:p w14:paraId="6205E30A" w14:textId="16E3D3D9" w:rsidR="00243BCE" w:rsidRPr="00243BCE" w:rsidRDefault="00243BCE" w:rsidP="001F69D0">
      <w:pPr>
        <w:rPr>
          <w:rFonts w:ascii="Arial" w:hAnsi="Arial" w:cs="Arial"/>
          <w:color w:val="1F497D"/>
          <w:sz w:val="22"/>
        </w:rPr>
      </w:pPr>
      <w:r>
        <w:t xml:space="preserve">More information, including background reports are available online at </w:t>
      </w:r>
      <w:hyperlink r:id="rId21" w:history="1">
        <w:r>
          <w:rPr>
            <w:rStyle w:val="Hyperlink"/>
            <w:rFonts w:ascii="Arial" w:hAnsi="Arial" w:cs="Arial"/>
          </w:rPr>
          <w:t>https://www.torbay.gov.uk/council/policies/planning-policies/local-plan-update/</w:t>
        </w:r>
      </w:hyperlink>
    </w:p>
    <w:p w14:paraId="319B8303" w14:textId="77777777" w:rsidR="001F69D0" w:rsidRPr="001F69D0" w:rsidRDefault="001F69D0" w:rsidP="00217360">
      <w:pPr>
        <w:pStyle w:val="Heading2"/>
      </w:pPr>
      <w:bookmarkStart w:id="5" w:name="_Toc66201081"/>
      <w:r w:rsidRPr="001F69D0">
        <w:t>Introduction</w:t>
      </w:r>
      <w:bookmarkEnd w:id="5"/>
    </w:p>
    <w:p w14:paraId="35FDDF95" w14:textId="77777777" w:rsidR="001F69D0" w:rsidRPr="001F69D0" w:rsidRDefault="001F69D0" w:rsidP="001F69D0">
      <w:r w:rsidRPr="001F69D0">
        <w:t>The Torbay Local Plan 2012-30</w:t>
      </w:r>
      <w:r w:rsidR="00217360">
        <w:t xml:space="preserve"> (The Local Plan)</w:t>
      </w:r>
      <w:r w:rsidRPr="001F69D0">
        <w:t xml:space="preserve"> reached its </w:t>
      </w:r>
      <w:r w:rsidR="00217360">
        <w:t>fifth</w:t>
      </w:r>
      <w:r w:rsidRPr="001F69D0">
        <w:t xml:space="preserve"> anniversary in December 2020.  Local Authorities are required to review local plans at least every five years, and update them if necessary. </w:t>
      </w:r>
    </w:p>
    <w:p w14:paraId="67773AA2" w14:textId="77777777" w:rsidR="001F69D0" w:rsidRPr="001F69D0" w:rsidRDefault="001F69D0" w:rsidP="001F69D0">
      <w:r w:rsidRPr="001F69D0">
        <w:t xml:space="preserve">Cabinet considered a review of the Local </w:t>
      </w:r>
      <w:r w:rsidR="00217360">
        <w:t>P</w:t>
      </w:r>
      <w:r w:rsidRPr="001F69D0">
        <w:t xml:space="preserve">lan in November 2020, including an assessment of how far the Plan could be treated as being up to date.  The main issue identified was the shortfall in </w:t>
      </w:r>
      <w:r w:rsidRPr="001F69D0">
        <w:lastRenderedPageBreak/>
        <w:t xml:space="preserve">housing </w:t>
      </w:r>
      <w:r w:rsidR="00217360">
        <w:t xml:space="preserve">delivery </w:t>
      </w:r>
      <w:r w:rsidRPr="001F69D0">
        <w:t xml:space="preserve">against the Local Plan’s housing </w:t>
      </w:r>
      <w:r w:rsidR="00217360">
        <w:t>requirement</w:t>
      </w:r>
      <w:r w:rsidRPr="001F69D0">
        <w:t xml:space="preserve">, and the introduction in national policy of a standard method for assessing housing need.  </w:t>
      </w:r>
    </w:p>
    <w:p w14:paraId="0414737E" w14:textId="16A75B80" w:rsidR="004A4BF4" w:rsidRPr="001F69D0" w:rsidRDefault="001F69D0" w:rsidP="001F69D0">
      <w:r w:rsidRPr="001F69D0">
        <w:t>Cabinet resolved to assess whether the local plan’s housing figure should be updated in line with the most recent standard methodology housing figure.  This would require an update to Local Plan Policies SS1, SS12 and SS13.  There may be a consequential impact on other policies dealing with housing supply, particularly Policy SS2 and neighbourhood area policies (SDT1, SDP1 and SDB1)</w:t>
      </w:r>
      <w:r w:rsidRPr="001F69D0">
        <w:footnoteReference w:id="3"/>
      </w:r>
      <w:r w:rsidRPr="001F69D0">
        <w:t>.</w:t>
      </w:r>
    </w:p>
    <w:p w14:paraId="1F9F5A9A" w14:textId="77777777" w:rsidR="001F69D0" w:rsidRPr="001F69D0" w:rsidRDefault="001F69D0" w:rsidP="00E024E0">
      <w:pPr>
        <w:pStyle w:val="Heading2"/>
      </w:pPr>
      <w:bookmarkStart w:id="6" w:name="_Toc66201082"/>
      <w:r w:rsidRPr="001F69D0">
        <w:t>Standard Method Housing Need</w:t>
      </w:r>
      <w:bookmarkEnd w:id="6"/>
      <w:r w:rsidRPr="001F69D0">
        <w:t xml:space="preserve"> </w:t>
      </w:r>
    </w:p>
    <w:p w14:paraId="3F6397C4" w14:textId="77777777" w:rsidR="001F69D0" w:rsidRPr="001F69D0" w:rsidRDefault="001F69D0" w:rsidP="001F69D0">
      <w:r w:rsidRPr="001F69D0">
        <w:t xml:space="preserve">The government requires housing need to be determined on the basis of the standard method unless exceptional circumstances justify an alternative approach </w:t>
      </w:r>
      <w:r w:rsidRPr="001F69D0">
        <w:footnoteReference w:id="4"/>
      </w:r>
    </w:p>
    <w:p w14:paraId="6AC22187" w14:textId="6C610CE6" w:rsidR="001F69D0" w:rsidRPr="001F69D0" w:rsidRDefault="001F69D0" w:rsidP="001F69D0">
      <w:r w:rsidRPr="001F69D0">
        <w:t xml:space="preserve">Cabinet on 18 February 2021 resolved to accept the Standard Method as a starting point for assessing housing need to 2030.  This figure is very similar (although derived differently) to the outstanding Torbay Local Plan requirement.  Both require about 6,000 dwellings to be provided </w:t>
      </w:r>
      <w:r w:rsidR="00550345">
        <w:t>by 2030</w:t>
      </w:r>
      <w:r w:rsidRPr="001F69D0">
        <w:footnoteReference w:id="5"/>
      </w:r>
      <w:r w:rsidRPr="001F69D0">
        <w:t xml:space="preserve">.  The link in the footnote sets out in more detail how the standard methodology figure is calculated.  </w:t>
      </w:r>
    </w:p>
    <w:p w14:paraId="348D2464" w14:textId="77777777" w:rsidR="001F69D0" w:rsidRPr="001F69D0" w:rsidRDefault="001F69D0" w:rsidP="001F69D0">
      <w:r w:rsidRPr="001F69D0">
        <w:t>The Standard Methodology Local Housing Need figure is specified in the online Planning Practice Guidance (PPG) and takes the 2014 based household projections for the next decade as a baseline and adds an upwards adjustment based on housing affordability. The Standard Method figure changes, particularly in response to affordability ratios</w:t>
      </w:r>
      <w:r w:rsidR="00E024E0">
        <w:t>;</w:t>
      </w:r>
      <w:r w:rsidRPr="001F69D0">
        <w:t xml:space="preserve"> </w:t>
      </w:r>
      <w:r w:rsidR="00E024E0">
        <w:t>b</w:t>
      </w:r>
      <w:r w:rsidRPr="001F69D0">
        <w:t xml:space="preserve">ut in Torbay the 2021 figure is 586 dwellings per year.  </w:t>
      </w:r>
    </w:p>
    <w:p w14:paraId="25B9DCD5" w14:textId="77777777" w:rsidR="001F69D0" w:rsidRPr="001F69D0" w:rsidRDefault="001F69D0" w:rsidP="001F69D0">
      <w:r w:rsidRPr="001F69D0">
        <w:t xml:space="preserve">Whilst this is an increase in the headline figure in the Local Plan’s housing trajectory set out in Policy SS13 (p92 of the </w:t>
      </w:r>
      <w:r w:rsidR="00E024E0">
        <w:t xml:space="preserve">Local </w:t>
      </w:r>
      <w:r w:rsidRPr="001F69D0">
        <w:t xml:space="preserve">Plan); the Local Plan figure requires a backlog of under completions </w:t>
      </w:r>
      <w:r w:rsidRPr="001F69D0">
        <w:lastRenderedPageBreak/>
        <w:t>to be met</w:t>
      </w:r>
      <w:r w:rsidRPr="001F69D0">
        <w:footnoteReference w:id="6"/>
      </w:r>
      <w:r w:rsidRPr="001F69D0">
        <w:t xml:space="preserve">. </w:t>
      </w:r>
      <w:r w:rsidR="00E024E0">
        <w:t xml:space="preserve"> Figure 1 shows the calculation of the Local Plan housing requirement compare</w:t>
      </w:r>
      <w:r w:rsidR="00AF197C">
        <w:t>d</w:t>
      </w:r>
      <w:r w:rsidR="00E024E0">
        <w:t xml:space="preserve"> to the Standard Method figure.</w:t>
      </w:r>
    </w:p>
    <w:p w14:paraId="66599C50" w14:textId="77777777" w:rsidR="001F69D0" w:rsidRPr="001F69D0" w:rsidRDefault="00E024E0" w:rsidP="00E024E0">
      <w:pPr>
        <w:pStyle w:val="Heading3"/>
      </w:pPr>
      <w:bookmarkStart w:id="8" w:name="_Toc66201083"/>
      <w:r>
        <w:t xml:space="preserve">Figure 1 </w:t>
      </w:r>
      <w:r w:rsidR="001F69D0" w:rsidRPr="001F69D0">
        <w:t>Local Plan Requirement Verses Standard Method</w:t>
      </w:r>
      <w:r w:rsidR="001F69D0" w:rsidRPr="001F69D0">
        <w:footnoteReference w:id="7"/>
      </w:r>
      <w:bookmarkEnd w:id="8"/>
      <w:r w:rsidR="001F69D0" w:rsidRPr="001F69D0">
        <w:t xml:space="preserve"> </w:t>
      </w:r>
    </w:p>
    <w:tbl>
      <w:tblPr>
        <w:tblStyle w:val="TableGrid"/>
        <w:tblW w:w="8931" w:type="dxa"/>
        <w:tblInd w:w="-5" w:type="dxa"/>
        <w:tblLayout w:type="fixed"/>
        <w:tblLook w:val="04A0" w:firstRow="1" w:lastRow="0" w:firstColumn="1" w:lastColumn="0" w:noHBand="0" w:noVBand="1"/>
      </w:tblPr>
      <w:tblGrid>
        <w:gridCol w:w="3119"/>
        <w:gridCol w:w="2268"/>
        <w:gridCol w:w="3544"/>
      </w:tblGrid>
      <w:tr w:rsidR="001F69D0" w:rsidRPr="008C1258" w14:paraId="0F90CD78" w14:textId="77777777" w:rsidTr="00B51B73">
        <w:trPr>
          <w:trHeight w:val="262"/>
        </w:trPr>
        <w:tc>
          <w:tcPr>
            <w:tcW w:w="3119" w:type="dxa"/>
          </w:tcPr>
          <w:p w14:paraId="16CE871A" w14:textId="77777777" w:rsidR="001F69D0" w:rsidRPr="001F69D0" w:rsidRDefault="001F69D0" w:rsidP="001F69D0"/>
        </w:tc>
        <w:tc>
          <w:tcPr>
            <w:tcW w:w="2268" w:type="dxa"/>
          </w:tcPr>
          <w:p w14:paraId="0C21A25A" w14:textId="77777777" w:rsidR="001F69D0" w:rsidRPr="00243BCE" w:rsidRDefault="001F69D0" w:rsidP="001F69D0">
            <w:pPr>
              <w:rPr>
                <w:b/>
              </w:rPr>
            </w:pPr>
            <w:r w:rsidRPr="00243BCE">
              <w:rPr>
                <w:b/>
              </w:rPr>
              <w:t xml:space="preserve">Local Plan Requirement 2020-2030 </w:t>
            </w:r>
          </w:p>
        </w:tc>
        <w:tc>
          <w:tcPr>
            <w:tcW w:w="3544" w:type="dxa"/>
          </w:tcPr>
          <w:p w14:paraId="015E0920" w14:textId="6238D268" w:rsidR="001F69D0" w:rsidRPr="00243BCE" w:rsidRDefault="001F69D0" w:rsidP="00B8617A">
            <w:pPr>
              <w:rPr>
                <w:b/>
              </w:rPr>
            </w:pPr>
            <w:r w:rsidRPr="00243BCE">
              <w:rPr>
                <w:b/>
              </w:rPr>
              <w:t xml:space="preserve">Standard </w:t>
            </w:r>
            <w:r w:rsidR="00B8617A" w:rsidRPr="00243BCE">
              <w:rPr>
                <w:b/>
              </w:rPr>
              <w:t>M</w:t>
            </w:r>
            <w:r w:rsidRPr="00243BCE">
              <w:rPr>
                <w:b/>
              </w:rPr>
              <w:t>ethod Local Housing Need 2020-2030</w:t>
            </w:r>
          </w:p>
        </w:tc>
      </w:tr>
      <w:tr w:rsidR="001F69D0" w:rsidRPr="008C1258" w14:paraId="706B1554" w14:textId="77777777" w:rsidTr="00B51B73">
        <w:trPr>
          <w:trHeight w:val="262"/>
        </w:trPr>
        <w:tc>
          <w:tcPr>
            <w:tcW w:w="3119" w:type="dxa"/>
          </w:tcPr>
          <w:p w14:paraId="41273AF4" w14:textId="77777777" w:rsidR="001F69D0" w:rsidRPr="001F69D0" w:rsidRDefault="001F69D0" w:rsidP="001F69D0"/>
        </w:tc>
        <w:tc>
          <w:tcPr>
            <w:tcW w:w="2268" w:type="dxa"/>
          </w:tcPr>
          <w:p w14:paraId="190D7720" w14:textId="77777777" w:rsidR="001F69D0" w:rsidRPr="001F69D0" w:rsidRDefault="001F69D0" w:rsidP="001F69D0"/>
        </w:tc>
        <w:tc>
          <w:tcPr>
            <w:tcW w:w="3544" w:type="dxa"/>
          </w:tcPr>
          <w:p w14:paraId="349FC591" w14:textId="2D6E0AFA" w:rsidR="001F69D0" w:rsidRPr="001F69D0" w:rsidRDefault="001F69D0" w:rsidP="00243BCE">
            <w:r w:rsidRPr="001F69D0">
              <w:t xml:space="preserve">586 dwellings per </w:t>
            </w:r>
            <w:r w:rsidR="00B51B73">
              <w:t>year</w:t>
            </w:r>
          </w:p>
        </w:tc>
      </w:tr>
      <w:tr w:rsidR="001F69D0" w:rsidRPr="008C1258" w14:paraId="1B3D278B" w14:textId="77777777" w:rsidTr="00B51B73">
        <w:trPr>
          <w:trHeight w:val="262"/>
        </w:trPr>
        <w:tc>
          <w:tcPr>
            <w:tcW w:w="3119" w:type="dxa"/>
          </w:tcPr>
          <w:p w14:paraId="571E268F" w14:textId="5206DB39" w:rsidR="001F69D0" w:rsidRPr="001F69D0" w:rsidRDefault="001F69D0" w:rsidP="00243BCE">
            <w:r w:rsidRPr="001F69D0">
              <w:t xml:space="preserve">2020/21- 2021/2:  2 years @ 495 </w:t>
            </w:r>
            <w:r w:rsidR="00B51B73">
              <w:t>dwellings per year</w:t>
            </w:r>
          </w:p>
        </w:tc>
        <w:tc>
          <w:tcPr>
            <w:tcW w:w="2268" w:type="dxa"/>
          </w:tcPr>
          <w:p w14:paraId="3ABA1D48" w14:textId="77777777" w:rsidR="001F69D0" w:rsidRPr="001F69D0" w:rsidRDefault="001F69D0" w:rsidP="001F69D0">
            <w:r w:rsidRPr="001F69D0">
              <w:t>990</w:t>
            </w:r>
          </w:p>
        </w:tc>
        <w:tc>
          <w:tcPr>
            <w:tcW w:w="3544" w:type="dxa"/>
          </w:tcPr>
          <w:p w14:paraId="11022B20" w14:textId="77777777" w:rsidR="001F69D0" w:rsidRPr="001F69D0" w:rsidRDefault="001F69D0" w:rsidP="001F69D0"/>
        </w:tc>
      </w:tr>
      <w:tr w:rsidR="001F69D0" w:rsidRPr="008C1258" w14:paraId="77C0586A" w14:textId="77777777" w:rsidTr="00B51B73">
        <w:trPr>
          <w:trHeight w:val="262"/>
        </w:trPr>
        <w:tc>
          <w:tcPr>
            <w:tcW w:w="3119" w:type="dxa"/>
          </w:tcPr>
          <w:p w14:paraId="1422CCD3" w14:textId="6C14F6D7" w:rsidR="001F69D0" w:rsidRPr="001F69D0" w:rsidRDefault="001F69D0" w:rsidP="00243BCE">
            <w:r w:rsidRPr="001F69D0">
              <w:t xml:space="preserve">2022/23 to  2029/30 (8 years @ 555 </w:t>
            </w:r>
            <w:r w:rsidR="00B51B73">
              <w:t>dwellings per year</w:t>
            </w:r>
            <w:r w:rsidRPr="001F69D0">
              <w:t xml:space="preserve"> </w:t>
            </w:r>
          </w:p>
        </w:tc>
        <w:tc>
          <w:tcPr>
            <w:tcW w:w="2268" w:type="dxa"/>
          </w:tcPr>
          <w:p w14:paraId="16187F84" w14:textId="77777777" w:rsidR="001F69D0" w:rsidRPr="001F69D0" w:rsidRDefault="001F69D0" w:rsidP="001F69D0">
            <w:r w:rsidRPr="001F69D0">
              <w:t>4,440</w:t>
            </w:r>
          </w:p>
        </w:tc>
        <w:tc>
          <w:tcPr>
            <w:tcW w:w="3544" w:type="dxa"/>
          </w:tcPr>
          <w:p w14:paraId="44E09BA8" w14:textId="77777777" w:rsidR="001F69D0" w:rsidRPr="001F69D0" w:rsidRDefault="001F69D0" w:rsidP="001F69D0"/>
        </w:tc>
      </w:tr>
      <w:tr w:rsidR="001F69D0" w:rsidRPr="008C1258" w14:paraId="3BA3BD74" w14:textId="77777777" w:rsidTr="00B51B73">
        <w:trPr>
          <w:trHeight w:val="246"/>
        </w:trPr>
        <w:tc>
          <w:tcPr>
            <w:tcW w:w="3119" w:type="dxa"/>
          </w:tcPr>
          <w:p w14:paraId="290CD94A" w14:textId="712E8E20" w:rsidR="001F69D0" w:rsidRPr="001F69D0" w:rsidRDefault="001F69D0" w:rsidP="00243BCE">
            <w:r w:rsidRPr="001F69D0">
              <w:t>Plus backlog</w:t>
            </w:r>
            <w:r w:rsidR="00B51B73">
              <w:t xml:space="preserve"> of undersupply 2012-20</w:t>
            </w:r>
            <w:r w:rsidRPr="001F69D0">
              <w:t xml:space="preserve"> (578 dwellings) </w:t>
            </w:r>
          </w:p>
        </w:tc>
        <w:tc>
          <w:tcPr>
            <w:tcW w:w="2268" w:type="dxa"/>
          </w:tcPr>
          <w:p w14:paraId="6CF8AC3E" w14:textId="77777777" w:rsidR="001F69D0" w:rsidRPr="001F69D0" w:rsidRDefault="001F69D0" w:rsidP="001F69D0">
            <w:r w:rsidRPr="001F69D0">
              <w:t>578</w:t>
            </w:r>
          </w:p>
        </w:tc>
        <w:tc>
          <w:tcPr>
            <w:tcW w:w="3544" w:type="dxa"/>
          </w:tcPr>
          <w:p w14:paraId="1AF4C7DA" w14:textId="373B5979" w:rsidR="001F69D0" w:rsidRPr="001F69D0" w:rsidRDefault="00B51B73" w:rsidP="00243BCE">
            <w:r>
              <w:t>Backlog is not initially counted under the standard method.</w:t>
            </w:r>
          </w:p>
        </w:tc>
      </w:tr>
      <w:tr w:rsidR="001F69D0" w:rsidRPr="008C1258" w14:paraId="77BD7417" w14:textId="77777777" w:rsidTr="00B51B73">
        <w:trPr>
          <w:trHeight w:val="246"/>
        </w:trPr>
        <w:tc>
          <w:tcPr>
            <w:tcW w:w="3119" w:type="dxa"/>
          </w:tcPr>
          <w:p w14:paraId="6CD75889" w14:textId="77777777" w:rsidR="001F69D0" w:rsidRPr="00243BCE" w:rsidRDefault="001F69D0" w:rsidP="001F69D0">
            <w:pPr>
              <w:rPr>
                <w:b/>
              </w:rPr>
            </w:pPr>
            <w:r w:rsidRPr="00243BCE">
              <w:rPr>
                <w:b/>
              </w:rPr>
              <w:t xml:space="preserve">Outstanding housing figure 2020-30 </w:t>
            </w:r>
          </w:p>
        </w:tc>
        <w:tc>
          <w:tcPr>
            <w:tcW w:w="2268" w:type="dxa"/>
          </w:tcPr>
          <w:p w14:paraId="1C6C82D2" w14:textId="77777777" w:rsidR="001F69D0" w:rsidRPr="00243BCE" w:rsidRDefault="001F69D0" w:rsidP="001F69D0">
            <w:pPr>
              <w:rPr>
                <w:b/>
              </w:rPr>
            </w:pPr>
            <w:r w:rsidRPr="00243BCE">
              <w:rPr>
                <w:b/>
              </w:rPr>
              <w:t>6,008</w:t>
            </w:r>
          </w:p>
        </w:tc>
        <w:tc>
          <w:tcPr>
            <w:tcW w:w="3544" w:type="dxa"/>
          </w:tcPr>
          <w:p w14:paraId="09E3804B" w14:textId="77777777" w:rsidR="001F69D0" w:rsidRPr="00243BCE" w:rsidRDefault="001F69D0" w:rsidP="001F69D0">
            <w:pPr>
              <w:rPr>
                <w:b/>
              </w:rPr>
            </w:pPr>
            <w:r w:rsidRPr="00243BCE">
              <w:rPr>
                <w:b/>
              </w:rPr>
              <w:t>5,860</w:t>
            </w:r>
          </w:p>
        </w:tc>
      </w:tr>
    </w:tbl>
    <w:p w14:paraId="3A1B950F" w14:textId="77777777" w:rsidR="001F69D0" w:rsidRPr="001F69D0" w:rsidRDefault="001F69D0" w:rsidP="001F69D0"/>
    <w:p w14:paraId="4F324048" w14:textId="77777777" w:rsidR="001F69D0" w:rsidRPr="001F69D0" w:rsidRDefault="001F69D0" w:rsidP="00E024E0">
      <w:pPr>
        <w:pStyle w:val="Heading2"/>
      </w:pPr>
      <w:bookmarkStart w:id="9" w:name="_Toc66201084"/>
      <w:r w:rsidRPr="001F69D0">
        <w:t>Need verses Capacity</w:t>
      </w:r>
      <w:bookmarkEnd w:id="9"/>
      <w:r w:rsidRPr="001F69D0">
        <w:t xml:space="preserve"> </w:t>
      </w:r>
    </w:p>
    <w:p w14:paraId="55D8F035" w14:textId="7B4E8DD6" w:rsidR="001F69D0" w:rsidRPr="001F69D0" w:rsidRDefault="00785F1C" w:rsidP="001F69D0">
      <w:r>
        <w:t>Housing n</w:t>
      </w:r>
      <w:r w:rsidRPr="001F69D0">
        <w:t xml:space="preserve">eed </w:t>
      </w:r>
      <w:r w:rsidR="001F69D0" w:rsidRPr="001F69D0">
        <w:t xml:space="preserve">is not the same as capacity.  Although the Local Plan and Standard </w:t>
      </w:r>
      <w:r w:rsidR="00E024E0">
        <w:t>M</w:t>
      </w:r>
      <w:r w:rsidR="001F69D0" w:rsidRPr="001F69D0">
        <w:t xml:space="preserve">ethod figures are similar (at 2020), they are derived differently.  The </w:t>
      </w:r>
      <w:r w:rsidR="00B8617A">
        <w:t xml:space="preserve">current </w:t>
      </w:r>
      <w:r w:rsidR="001F69D0" w:rsidRPr="001F69D0">
        <w:t xml:space="preserve">Local Plan figure is a requirement: i.e. a figure that takes broader constraints and policy considerations into account. The Standard Method </w:t>
      </w:r>
      <w:r w:rsidR="00B8617A">
        <w:lastRenderedPageBreak/>
        <w:t xml:space="preserve">is </w:t>
      </w:r>
      <w:r w:rsidR="001F69D0" w:rsidRPr="001F69D0">
        <w:t xml:space="preserve">simply a </w:t>
      </w:r>
      <w:r w:rsidR="00B8617A">
        <w:t xml:space="preserve">national </w:t>
      </w:r>
      <w:r w:rsidR="001F69D0" w:rsidRPr="001F69D0">
        <w:t xml:space="preserve">formula derived figure based on (2014) household projections and affordability. It does not take environmental constraints, economic factors or similar matters into account.  </w:t>
      </w:r>
    </w:p>
    <w:p w14:paraId="7E0E5692" w14:textId="38ECCD8D" w:rsidR="00F63DCA" w:rsidRDefault="001F69D0" w:rsidP="001F69D0">
      <w:r w:rsidRPr="001F69D0">
        <w:t>It may be that Torbay’s capacity constraints prevent this level of growth being achievable.  Evidence is also sought in relation to this matter</w:t>
      </w:r>
      <w:r w:rsidR="00F63DCA" w:rsidRPr="001F69D0">
        <w:t>.</w:t>
      </w:r>
    </w:p>
    <w:p w14:paraId="7E840A3A" w14:textId="3C7E0633" w:rsidR="001F69D0" w:rsidRPr="001F69D0" w:rsidRDefault="00F63DCA" w:rsidP="001F69D0">
      <w:r>
        <w:t xml:space="preserve">Additionally, comments are sought from the development industry and other about market capacity/ effective demand.  We are aware that Torbay’s housing completions have consistently been lower than the standard method figure despite housing land being allocated for development. </w:t>
      </w:r>
    </w:p>
    <w:p w14:paraId="2A893F45" w14:textId="77777777" w:rsidR="001F69D0" w:rsidRPr="001F69D0" w:rsidRDefault="001F69D0" w:rsidP="00E024E0">
      <w:pPr>
        <w:pStyle w:val="Heading2"/>
      </w:pPr>
      <w:bookmarkStart w:id="10" w:name="_Toc66201085"/>
      <w:r w:rsidRPr="001F69D0">
        <w:t>The Plan Period</w:t>
      </w:r>
      <w:bookmarkEnd w:id="10"/>
      <w:r w:rsidRPr="001F69D0">
        <w:t xml:space="preserve"> </w:t>
      </w:r>
    </w:p>
    <w:p w14:paraId="19EB2C08" w14:textId="0FA45523" w:rsidR="001F69D0" w:rsidRPr="001F69D0" w:rsidRDefault="001F69D0" w:rsidP="001F69D0">
      <w:r w:rsidRPr="001F69D0">
        <w:t>A substantively different plan to that adopted in 2015 would require the plan period to be rolled forward to provide at least 15 years</w:t>
      </w:r>
      <w:r w:rsidR="00B8617A">
        <w:t xml:space="preserve"> </w:t>
      </w:r>
      <w:r w:rsidRPr="001F69D0">
        <w:t>post adoption.  However, accepting the Standard Method figure and seeking to bring additional development land forward to meet that number does not change the substance of the Local Plan, and therefore it is</w:t>
      </w:r>
      <w:r w:rsidR="00E024E0">
        <w:t xml:space="preserve"> proposed</w:t>
      </w:r>
      <w:r w:rsidRPr="001F69D0">
        <w:t xml:space="preserve"> to keep the existing Plan period of 2030.  This is only possible because the Standard Method housing need figure (at 2020) is similar to the </w:t>
      </w:r>
      <w:r w:rsidR="00B8617A">
        <w:t xml:space="preserve">current </w:t>
      </w:r>
      <w:r w:rsidRPr="001F69D0">
        <w:t xml:space="preserve">Local Plan’s housing requirement. </w:t>
      </w:r>
    </w:p>
    <w:p w14:paraId="6E04E5FA" w14:textId="77777777" w:rsidR="001F69D0" w:rsidRPr="001F69D0" w:rsidRDefault="001F69D0" w:rsidP="00E024E0">
      <w:pPr>
        <w:pStyle w:val="Heading2"/>
      </w:pPr>
      <w:bookmarkStart w:id="11" w:name="_Toc66201086"/>
      <w:r w:rsidRPr="001F69D0">
        <w:t>Housing and Employment Land Availability Assessment (HELAA)</w:t>
      </w:r>
      <w:bookmarkEnd w:id="11"/>
    </w:p>
    <w:p w14:paraId="4CF79511" w14:textId="0A7FBBF5" w:rsidR="001F69D0" w:rsidRPr="001F69D0" w:rsidRDefault="001F69D0" w:rsidP="001F69D0">
      <w:r w:rsidRPr="001F69D0">
        <w:t>The HELAA will assess all options for meeting housing need.   It will assess the suitability of land within Torbay for development</w:t>
      </w:r>
      <w:r w:rsidR="00F63DCA">
        <w:t>.  This includes re-considering land that has previously been assessed but rejected.  It doesn’t necessarily mean that such land will be now considered to be suitable for development: but the HELAA is required to be a “leave no stone unturned” exercise</w:t>
      </w:r>
      <w:r w:rsidRPr="001F69D0">
        <w:t xml:space="preserve">.  </w:t>
      </w:r>
      <w:r w:rsidR="00F63DCA">
        <w:t xml:space="preserve">A HELAA </w:t>
      </w:r>
      <w:r w:rsidRPr="001F69D0">
        <w:t xml:space="preserve">is not a policy document and does not commit the council to proposing sites for development.  The HELAA will however form the basis of making site allocations for consultation as part of the plan making process.  </w:t>
      </w:r>
    </w:p>
    <w:p w14:paraId="511E80B8" w14:textId="77777777" w:rsidR="001F69D0" w:rsidRPr="001F69D0" w:rsidRDefault="001F69D0" w:rsidP="00E024E0">
      <w:pPr>
        <w:pStyle w:val="Heading2"/>
      </w:pPr>
      <w:bookmarkStart w:id="12" w:name="_Toc66201087"/>
      <w:r w:rsidRPr="001F69D0">
        <w:t>Call for Evidence</w:t>
      </w:r>
      <w:bookmarkEnd w:id="12"/>
      <w:r w:rsidRPr="001F69D0">
        <w:t xml:space="preserve"> </w:t>
      </w:r>
    </w:p>
    <w:p w14:paraId="6D19C841" w14:textId="23212FE2" w:rsidR="00962F80" w:rsidRDefault="001F69D0" w:rsidP="004A4BF4">
      <w:r w:rsidRPr="001F69D0">
        <w:t xml:space="preserve">In preparation for the Local </w:t>
      </w:r>
      <w:r w:rsidR="00E874DA">
        <w:t>P</w:t>
      </w:r>
      <w:r w:rsidRPr="001F69D0">
        <w:t xml:space="preserve">lan Update, a call for evidence is being carried out.  If you own or are aware of sites which may have development potential, please notify us at </w:t>
      </w:r>
      <w:hyperlink r:id="rId22" w:history="1">
        <w:r w:rsidRPr="001F69D0">
          <w:rPr>
            <w:rStyle w:val="Hyperlink"/>
          </w:rPr>
          <w:t>Future.Planning@torbay.gov.uk</w:t>
        </w:r>
      </w:hyperlink>
      <w:r w:rsidRPr="001F69D0">
        <w:t xml:space="preserve"> . Further details including a “call for sites” template are available </w:t>
      </w:r>
      <w:r w:rsidR="00B51B73" w:rsidRPr="001F69D0">
        <w:t xml:space="preserve">at </w:t>
      </w:r>
      <w:hyperlink r:id="rId23" w:history="1">
        <w:r w:rsidRPr="001F69D0">
          <w:rPr>
            <w:rStyle w:val="Hyperlink"/>
          </w:rPr>
          <w:t>https://www.torbay.gov.uk/council/policies/planning-policies/helaa/</w:t>
        </w:r>
      </w:hyperlink>
      <w:r w:rsidR="00A14769">
        <w:rPr>
          <w:rStyle w:val="Hyperlink"/>
        </w:rPr>
        <w:t>.</w:t>
      </w:r>
      <w:r w:rsidR="00962F80">
        <w:t xml:space="preserve"> </w:t>
      </w:r>
    </w:p>
    <w:p w14:paraId="315BC433" w14:textId="77777777" w:rsidR="004A4BF4" w:rsidRPr="001F69D0" w:rsidRDefault="004A4BF4" w:rsidP="004A4BF4">
      <w:r>
        <w:t>This will take forward the earlier evidence provided for the Local Plan (at the time this was Strategic Housing Land Availability Assessment (SHLAA) from 2013</w:t>
      </w:r>
      <w:r>
        <w:footnoteReference w:id="8"/>
      </w:r>
      <w:r>
        <w:t>) which is available on-line.</w:t>
      </w:r>
    </w:p>
    <w:p w14:paraId="68EFEF91" w14:textId="25DDD8D6" w:rsidR="001F69D0" w:rsidRDefault="001F69D0" w:rsidP="001F69D0">
      <w:r w:rsidRPr="001F69D0">
        <w:lastRenderedPageBreak/>
        <w:t>Evidence and views are also sought about Torbay’s scope</w:t>
      </w:r>
      <w:r w:rsidR="00E024E0">
        <w:t xml:space="preserve"> and capacity</w:t>
      </w:r>
      <w:r w:rsidRPr="001F69D0">
        <w:t xml:space="preserve"> to meet the standard method level of growth</w:t>
      </w:r>
      <w:r w:rsidR="00E024E0">
        <w:t xml:space="preserve">, as well as other issues and options that the council should consider as part of its Local Plan </w:t>
      </w:r>
      <w:r w:rsidR="00E874DA">
        <w:t>U</w:t>
      </w:r>
      <w:r w:rsidR="00E024E0">
        <w:t xml:space="preserve">pdate. </w:t>
      </w:r>
      <w:r w:rsidR="00632BC9">
        <w:t xml:space="preserve"> It will be noted that the primary focus of the update is on housing supply, and other matters identified may need to be considered at a later review of the Plan.</w:t>
      </w:r>
      <w:r w:rsidR="00E874DA">
        <w:t xml:space="preserve">  However, existing land designations may need to be amended to accommodate the housing development required - should the capacity exist and it be considered appropriate to do so.</w:t>
      </w:r>
      <w:r w:rsidR="00632BC9">
        <w:t xml:space="preserve"> </w:t>
      </w:r>
    </w:p>
    <w:p w14:paraId="57C66AA9" w14:textId="52DE234B" w:rsidR="004A4BF4" w:rsidRPr="00243BCE" w:rsidRDefault="004A4BF4" w:rsidP="001F69D0">
      <w:pPr>
        <w:rPr>
          <w:rFonts w:ascii="Arial" w:hAnsi="Arial" w:cs="Arial"/>
          <w:color w:val="1F497D"/>
          <w:sz w:val="22"/>
        </w:rPr>
      </w:pPr>
      <w:r>
        <w:t>The Torbay Local Plan Sustainability Appraisal</w:t>
      </w:r>
      <w:r w:rsidR="00243BCE">
        <w:t xml:space="preserve"> (SA)</w:t>
      </w:r>
      <w:r>
        <w:t xml:space="preserve"> and Habitat Regulations Assessment is </w:t>
      </w:r>
      <w:r w:rsidR="00962F80">
        <w:t>available on</w:t>
      </w:r>
      <w:r>
        <w:t>-</w:t>
      </w:r>
      <w:r w:rsidR="00B51B73">
        <w:t>line:</w:t>
      </w:r>
      <w:r w:rsidRPr="004A4BF4">
        <w:t xml:space="preserve"> </w:t>
      </w:r>
      <w:hyperlink r:id="rId24" w:history="1">
        <w:r w:rsidRPr="00A00C36">
          <w:rPr>
            <w:rStyle w:val="Hyperlink"/>
          </w:rPr>
          <w:t>https://www.torbay.gov.uk/council/policies/planning-policies/local-plan/local-plan/</w:t>
        </w:r>
      </w:hyperlink>
      <w:r>
        <w:t xml:space="preserve"> A refreshed SA Scoping Report</w:t>
      </w:r>
      <w:r w:rsidR="00BC0AD0">
        <w:t xml:space="preserve"> </w:t>
      </w:r>
      <w:r w:rsidR="00B51B73">
        <w:t>is also</w:t>
      </w:r>
      <w:r>
        <w:t xml:space="preserve"> available </w:t>
      </w:r>
      <w:r w:rsidR="00243BCE">
        <w:t>and</w:t>
      </w:r>
      <w:r>
        <w:t xml:space="preserve"> SA </w:t>
      </w:r>
      <w:r w:rsidR="00243BCE">
        <w:t xml:space="preserve">of </w:t>
      </w:r>
      <w:r>
        <w:t>Alternative Options will be published shortly</w:t>
      </w:r>
      <w:r w:rsidR="00243BCE">
        <w:t xml:space="preserve"> at </w:t>
      </w:r>
      <w:hyperlink r:id="rId25" w:history="1">
        <w:r w:rsidR="00243BCE">
          <w:rPr>
            <w:rStyle w:val="Hyperlink"/>
            <w:rFonts w:ascii="Arial" w:hAnsi="Arial" w:cs="Arial"/>
          </w:rPr>
          <w:t>https://www.torbay.gov.uk/council/policies/planning-policies/local-plan-update/</w:t>
        </w:r>
      </w:hyperlink>
      <w:r>
        <w:t xml:space="preserve">. </w:t>
      </w:r>
    </w:p>
    <w:p w14:paraId="71F6BF31" w14:textId="77777777" w:rsidR="001F69D0" w:rsidRPr="001F69D0" w:rsidRDefault="001F69D0" w:rsidP="00E024E0">
      <w:pPr>
        <w:pStyle w:val="Heading2"/>
      </w:pPr>
      <w:bookmarkStart w:id="13" w:name="_Toc66201088"/>
      <w:r w:rsidRPr="001F69D0">
        <w:t>Next Steps</w:t>
      </w:r>
      <w:bookmarkEnd w:id="13"/>
      <w:r w:rsidRPr="001F69D0">
        <w:t xml:space="preserve"> </w:t>
      </w:r>
    </w:p>
    <w:p w14:paraId="2211A6ED" w14:textId="3D42DDCF" w:rsidR="001F69D0" w:rsidRPr="001F69D0" w:rsidRDefault="001F69D0" w:rsidP="001F69D0">
      <w:r w:rsidRPr="001F69D0">
        <w:t xml:space="preserve">The results of this </w:t>
      </w:r>
      <w:r w:rsidR="00632BC9">
        <w:t>consultation</w:t>
      </w:r>
      <w:r w:rsidRPr="001F69D0">
        <w:t xml:space="preserve"> and call for sites will be used to inform the Local Plan Update site allocations draft plan (Reg</w:t>
      </w:r>
      <w:r w:rsidR="00243BCE">
        <w:t>ulation</w:t>
      </w:r>
      <w:r w:rsidRPr="001F69D0">
        <w:t xml:space="preserve"> 19).  This will be supported by a Sustainability Appraisal report on both the options considered and specific site proposals. </w:t>
      </w:r>
      <w:r w:rsidR="00632BC9">
        <w:t xml:space="preserve"> </w:t>
      </w:r>
    </w:p>
    <w:p w14:paraId="1A3D89C6" w14:textId="77777777" w:rsidR="00632BC9" w:rsidRDefault="001F69D0" w:rsidP="00632BC9">
      <w:r w:rsidRPr="001F69D0">
        <w:t xml:space="preserve">This will either make site allocations to achieve the standard method level of need or as close as possible within capacity limits. </w:t>
      </w:r>
      <w:r w:rsidR="00632BC9">
        <w:t xml:space="preserve"> </w:t>
      </w:r>
    </w:p>
    <w:p w14:paraId="45DB22D5" w14:textId="77777777" w:rsidR="001F69D0" w:rsidRPr="001F69D0" w:rsidRDefault="001F69D0" w:rsidP="00632BC9">
      <w:r w:rsidRPr="001F69D0">
        <w:t xml:space="preserve">If meeting the </w:t>
      </w:r>
      <w:r w:rsidR="00632BC9">
        <w:t>S</w:t>
      </w:r>
      <w:r w:rsidRPr="001F69D0">
        <w:t xml:space="preserve">tandard </w:t>
      </w:r>
      <w:r w:rsidR="00632BC9">
        <w:t>M</w:t>
      </w:r>
      <w:r w:rsidRPr="001F69D0">
        <w:t xml:space="preserve">ethod is not possible, for example due to environmental constraints, the Council will need to reassess its housing requirement, </w:t>
      </w:r>
      <w:r w:rsidR="00632BC9">
        <w:t xml:space="preserve">for example </w:t>
      </w:r>
      <w:r w:rsidRPr="001F69D0">
        <w:t xml:space="preserve">as part of wider Duty to Cooperate discussions with neighbours.  </w:t>
      </w:r>
      <w:r w:rsidR="00632BC9">
        <w:t xml:space="preserve">This may result in the need for a further "issues and options" consultation. </w:t>
      </w:r>
    </w:p>
    <w:p w14:paraId="02D41E2C" w14:textId="6E066DC1" w:rsidR="001F69D0" w:rsidRDefault="001F69D0" w:rsidP="001F69D0">
      <w:r w:rsidRPr="001F69D0">
        <w:t>This Plan will be the subject of consultatio</w:t>
      </w:r>
      <w:r w:rsidR="00632BC9">
        <w:t>n, and if necessary modification</w:t>
      </w:r>
      <w:r w:rsidRPr="001F69D0">
        <w:t xml:space="preserve">.  It will then be submitted for examination by a Planning Inspector. </w:t>
      </w:r>
      <w:r w:rsidR="00785F1C">
        <w:t xml:space="preserve"> The stages of plan preparation are summarised below. </w:t>
      </w:r>
    </w:p>
    <w:p w14:paraId="1EED4429" w14:textId="2EFC1381" w:rsidR="00785F1C" w:rsidRPr="001F69D0" w:rsidRDefault="00785F1C" w:rsidP="001F69D0">
      <w:r w:rsidRPr="00785F1C">
        <w:rPr>
          <w:noProof/>
          <w:lang w:eastAsia="en-GB"/>
        </w:rPr>
        <w:drawing>
          <wp:inline distT="0" distB="0" distL="0" distR="0" wp14:anchorId="57A04B6C" wp14:editId="7C2A5E6D">
            <wp:extent cx="6935821" cy="605155"/>
            <wp:effectExtent l="0" t="0" r="0" b="4445"/>
            <wp:docPr id="5" name="Picture 5" descr="C:\Users\PDPC039\Documents\Local Plan Update_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PC039\Documents\Local Plan Update_stag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86800" cy="635778"/>
                    </a:xfrm>
                    <a:prstGeom prst="rect">
                      <a:avLst/>
                    </a:prstGeom>
                    <a:noFill/>
                    <a:ln>
                      <a:noFill/>
                    </a:ln>
                  </pic:spPr>
                </pic:pic>
              </a:graphicData>
            </a:graphic>
          </wp:inline>
        </w:drawing>
      </w:r>
    </w:p>
    <w:p w14:paraId="1E963AD4" w14:textId="77777777" w:rsidR="001F69D0" w:rsidRPr="001F69D0" w:rsidRDefault="001F69D0" w:rsidP="00632BC9">
      <w:pPr>
        <w:pStyle w:val="Heading2"/>
      </w:pPr>
      <w:bookmarkStart w:id="14" w:name="_Toc66201089"/>
      <w:r w:rsidRPr="001F69D0">
        <w:t>Dates for Comments</w:t>
      </w:r>
      <w:bookmarkEnd w:id="14"/>
    </w:p>
    <w:p w14:paraId="045B9D61" w14:textId="24AAC8DA" w:rsidR="00632BC9" w:rsidRDefault="001F69D0" w:rsidP="001F69D0">
      <w:r w:rsidRPr="001F69D0">
        <w:t xml:space="preserve">This consultation runs </w:t>
      </w:r>
      <w:r w:rsidR="00F75D20" w:rsidRPr="001F69D0">
        <w:t>f</w:t>
      </w:r>
      <w:r w:rsidR="00F75D20">
        <w:t>ro</w:t>
      </w:r>
      <w:r w:rsidR="00F75D20" w:rsidRPr="001F69D0">
        <w:t xml:space="preserve">m </w:t>
      </w:r>
      <w:r w:rsidRPr="001F69D0">
        <w:t xml:space="preserve">Monday </w:t>
      </w:r>
      <w:r w:rsidR="00B51B73" w:rsidRPr="001F69D0">
        <w:t>2</w:t>
      </w:r>
      <w:r w:rsidR="00B51B73">
        <w:t>2</w:t>
      </w:r>
      <w:r w:rsidR="00B51B73" w:rsidRPr="00D22F55">
        <w:rPr>
          <w:vertAlign w:val="superscript"/>
        </w:rPr>
        <w:t>nd</w:t>
      </w:r>
      <w:r w:rsidR="00B51B73">
        <w:t xml:space="preserve"> </w:t>
      </w:r>
      <w:r w:rsidRPr="001F69D0">
        <w:t xml:space="preserve">March 2021 to Tuesday </w:t>
      </w:r>
      <w:r w:rsidR="00B51B73">
        <w:t>4</w:t>
      </w:r>
      <w:r w:rsidR="00B51B73" w:rsidRPr="00D22F55">
        <w:rPr>
          <w:vertAlign w:val="superscript"/>
        </w:rPr>
        <w:t>th</w:t>
      </w:r>
      <w:r w:rsidR="00B51B73">
        <w:t xml:space="preserve"> </w:t>
      </w:r>
      <w:r w:rsidR="00B51B73" w:rsidRPr="001F69D0">
        <w:t>May</w:t>
      </w:r>
      <w:r w:rsidRPr="001F69D0">
        <w:t xml:space="preserve"> 2021. </w:t>
      </w:r>
      <w:r w:rsidR="00632BC9">
        <w:t xml:space="preserve">  Please provide comments by </w:t>
      </w:r>
      <w:r w:rsidR="00785F1C">
        <w:t>23:59</w:t>
      </w:r>
      <w:r w:rsidR="00785F1C">
        <w:t xml:space="preserve"> </w:t>
      </w:r>
      <w:r w:rsidR="00632BC9">
        <w:t xml:space="preserve">on </w:t>
      </w:r>
      <w:r w:rsidR="00962F80">
        <w:t>4</w:t>
      </w:r>
      <w:r w:rsidR="00962F80" w:rsidRPr="00D22F55">
        <w:rPr>
          <w:vertAlign w:val="superscript"/>
        </w:rPr>
        <w:t>th</w:t>
      </w:r>
      <w:r w:rsidR="00962F80">
        <w:t xml:space="preserve"> </w:t>
      </w:r>
      <w:r w:rsidR="00632BC9">
        <w:t xml:space="preserve">May, </w:t>
      </w:r>
      <w:r w:rsidR="00785F1C">
        <w:t>preferabl</w:t>
      </w:r>
      <w:r w:rsidR="00785F1C">
        <w:t>y</w:t>
      </w:r>
      <w:r w:rsidR="00785F1C">
        <w:t xml:space="preserve"> </w:t>
      </w:r>
      <w:r w:rsidR="00632BC9">
        <w:t xml:space="preserve">by email to </w:t>
      </w:r>
      <w:hyperlink r:id="rId27" w:history="1">
        <w:r w:rsidR="00632BC9" w:rsidRPr="00A9252E">
          <w:rPr>
            <w:rStyle w:val="Hyperlink"/>
          </w:rPr>
          <w:t>Future.Planning@Torbay.gov.uk</w:t>
        </w:r>
      </w:hyperlink>
      <w:r w:rsidR="00632BC9">
        <w:t xml:space="preserve"> or </w:t>
      </w:r>
      <w:r w:rsidR="00B51B73" w:rsidRPr="00B51B73">
        <w:t xml:space="preserve"> alternatively in writing to:  </w:t>
      </w:r>
      <w:r w:rsidR="00B51B73" w:rsidRPr="00243BCE">
        <w:rPr>
          <w:b/>
        </w:rPr>
        <w:t>Local Plan Update, Spatial Planning, Torbay Council, Floor 2 Tor Hill House, Castle Circus, Torquay, TQ2 5QW.</w:t>
      </w:r>
      <w:r w:rsidR="00B51B73" w:rsidRPr="00B51B73">
        <w:t xml:space="preserve"> (Please note that due to current Pandemic restrictions, electronic communication is preferred if possible).</w:t>
      </w:r>
      <w:r w:rsidR="00632BC9">
        <w:t xml:space="preserve">   </w:t>
      </w:r>
    </w:p>
    <w:p w14:paraId="49B14BDC" w14:textId="63E748C8" w:rsidR="0049086F" w:rsidRPr="0049086F" w:rsidRDefault="00632BC9" w:rsidP="0049086F">
      <w:r>
        <w:t xml:space="preserve">If promoting development sites, it would be very helpful if you could complete the template at:  </w:t>
      </w:r>
      <w:r w:rsidRPr="00632BC9">
        <w:t xml:space="preserve"> </w:t>
      </w:r>
      <w:hyperlink r:id="rId28" w:history="1">
        <w:r w:rsidRPr="00632BC9">
          <w:rPr>
            <w:rStyle w:val="Hyperlink"/>
          </w:rPr>
          <w:t>https://www.torbay.gov.uk/council/policies/planning-policies/helaa/</w:t>
        </w:r>
      </w:hyperlink>
      <w:bookmarkEnd w:id="0"/>
      <w:r w:rsidR="0049086F" w:rsidRPr="0049086F">
        <w:t xml:space="preserve"> </w:t>
      </w:r>
      <w:r w:rsidR="00B51B73">
        <w:t xml:space="preserve">. </w:t>
      </w:r>
      <w:r w:rsidR="0049086F">
        <w:t xml:space="preserve"> </w:t>
      </w:r>
      <w:r w:rsidR="0049086F" w:rsidRPr="0049086F">
        <w:t xml:space="preserve">For </w:t>
      </w:r>
      <w:r w:rsidR="0049086F">
        <w:t xml:space="preserve">complex or larger sites you may find it beneficial to appoint a planning agent.   </w:t>
      </w:r>
    </w:p>
    <w:sectPr w:rsidR="0049086F" w:rsidRPr="0049086F" w:rsidSect="00206976">
      <w:footerReference w:type="default" r:id="rId29"/>
      <w:pgSz w:w="11906" w:h="16838"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FA9BA" w14:textId="77777777" w:rsidR="00B0565A" w:rsidRDefault="00B0565A" w:rsidP="008952DF">
      <w:r>
        <w:separator/>
      </w:r>
    </w:p>
    <w:p w14:paraId="4ACEE7DC" w14:textId="77777777" w:rsidR="00B0565A" w:rsidRDefault="00B0565A"/>
  </w:endnote>
  <w:endnote w:type="continuationSeparator" w:id="0">
    <w:p w14:paraId="2100D1EA" w14:textId="77777777" w:rsidR="00B0565A" w:rsidRDefault="00B0565A" w:rsidP="008952DF">
      <w:r>
        <w:continuationSeparator/>
      </w:r>
    </w:p>
    <w:p w14:paraId="3781C81D" w14:textId="77777777" w:rsidR="00B0565A" w:rsidRDefault="00B05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53B7" w14:textId="77777777" w:rsidR="003E72CE" w:rsidRDefault="003E72CE">
    <w:pPr>
      <w:spacing w:after="0" w:line="240" w:lineRule="auto"/>
    </w:pPr>
  </w:p>
  <w:p w14:paraId="2D408945" w14:textId="77777777" w:rsidR="003E72CE" w:rsidRDefault="003E72CE"/>
  <w:p w14:paraId="1FDEE43A" w14:textId="77777777" w:rsidR="003E72CE" w:rsidRDefault="003E72CE"/>
  <w:p w14:paraId="44E63579" w14:textId="77777777" w:rsidR="003E72CE" w:rsidRDefault="003E72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35948" w14:textId="77777777" w:rsidR="004C04FB" w:rsidRDefault="004C04FB">
    <w:pP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293090"/>
      <w:docPartObj>
        <w:docPartGallery w:val="Page Numbers (Bottom of Page)"/>
        <w:docPartUnique/>
      </w:docPartObj>
    </w:sdtPr>
    <w:sdtEndPr>
      <w:rPr>
        <w:noProof/>
      </w:rPr>
    </w:sdtEndPr>
    <w:sdtContent>
      <w:p w14:paraId="68C64EDD" w14:textId="77777777" w:rsidR="00206976" w:rsidRDefault="00206976" w:rsidP="00206976">
        <w:pPr>
          <w:pStyle w:val="Footer"/>
          <w:pBdr>
            <w:top w:val="single" w:sz="24" w:space="4" w:color="800080"/>
          </w:pBdr>
          <w:jc w:val="center"/>
        </w:pPr>
        <w:r>
          <w:fldChar w:fldCharType="begin"/>
        </w:r>
        <w:r>
          <w:instrText xml:space="preserve"> PAGE   \* MERGEFORMAT </w:instrText>
        </w:r>
        <w:r>
          <w:fldChar w:fldCharType="separate"/>
        </w:r>
        <w:r w:rsidR="00243BCE">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50D61" w14:textId="77777777" w:rsidR="00B0565A" w:rsidRDefault="00B0565A" w:rsidP="008952DF">
      <w:r>
        <w:separator/>
      </w:r>
    </w:p>
    <w:p w14:paraId="7B3F401D" w14:textId="77777777" w:rsidR="00B0565A" w:rsidRDefault="00B0565A"/>
  </w:footnote>
  <w:footnote w:type="continuationSeparator" w:id="0">
    <w:p w14:paraId="3B555210" w14:textId="77777777" w:rsidR="00B0565A" w:rsidRDefault="00B0565A" w:rsidP="008952DF">
      <w:r>
        <w:continuationSeparator/>
      </w:r>
    </w:p>
    <w:p w14:paraId="5339F964" w14:textId="77777777" w:rsidR="00B0565A" w:rsidRDefault="00B0565A"/>
  </w:footnote>
  <w:footnote w:id="1">
    <w:p w14:paraId="38C3530B" w14:textId="77777777" w:rsidR="001F69D0" w:rsidRPr="00E2583F" w:rsidRDefault="001F69D0" w:rsidP="001F69D0">
      <w:pPr>
        <w:rPr>
          <w:rFonts w:ascii="Arial" w:hAnsi="Arial" w:cs="Arial"/>
          <w:sz w:val="18"/>
          <w:szCs w:val="18"/>
        </w:rPr>
      </w:pPr>
      <w:r w:rsidRPr="00E2583F">
        <w:rPr>
          <w:rFonts w:ascii="Arial" w:hAnsi="Arial" w:cs="Arial"/>
          <w:sz w:val="18"/>
          <w:szCs w:val="18"/>
        </w:rPr>
        <w:footnoteRef/>
      </w:r>
      <w:r w:rsidRPr="00E2583F">
        <w:rPr>
          <w:rFonts w:ascii="Arial" w:hAnsi="Arial" w:cs="Arial"/>
          <w:sz w:val="18"/>
          <w:szCs w:val="18"/>
        </w:rPr>
        <w:t xml:space="preserve"> This consultation is being carried out under Regulation 18 of the Local Plan Regulations  </w:t>
      </w:r>
      <w:hyperlink r:id="rId1" w:history="1">
        <w:r w:rsidRPr="00E2583F">
          <w:rPr>
            <w:rFonts w:ascii="Arial" w:hAnsi="Arial" w:cs="Arial"/>
            <w:color w:val="0000FF"/>
            <w:sz w:val="18"/>
            <w:szCs w:val="18"/>
            <w:u w:val="single"/>
          </w:rPr>
          <w:t>The Town and Country Planning (Local Planning) (England) Regulations 2012 (legislation.gov.uk)</w:t>
        </w:r>
      </w:hyperlink>
    </w:p>
    <w:p w14:paraId="3855A6C3" w14:textId="77777777" w:rsidR="001F69D0" w:rsidRPr="00D22F55" w:rsidRDefault="001F69D0" w:rsidP="001F69D0">
      <w:pPr>
        <w:rPr>
          <w:rFonts w:ascii="Arial" w:hAnsi="Arial" w:cs="Arial"/>
          <w:color w:val="00B0F0"/>
          <w:sz w:val="18"/>
          <w:szCs w:val="18"/>
        </w:rPr>
      </w:pPr>
    </w:p>
  </w:footnote>
  <w:footnote w:id="2">
    <w:p w14:paraId="046A27CC" w14:textId="3D02EFE1" w:rsidR="00550345" w:rsidRPr="00D22F55" w:rsidRDefault="00550345">
      <w:pPr>
        <w:rPr>
          <w:color w:val="00B0F0"/>
          <w:sz w:val="20"/>
          <w:szCs w:val="20"/>
        </w:rPr>
      </w:pPr>
      <w:r w:rsidRPr="00D22F55">
        <w:rPr>
          <w:color w:val="00B0F0"/>
        </w:rPr>
        <w:footnoteRef/>
      </w:r>
      <w:r w:rsidRPr="00D22F55">
        <w:rPr>
          <w:color w:val="00B0F0"/>
        </w:rPr>
        <w:t xml:space="preserve"> </w:t>
      </w:r>
      <w:hyperlink r:id="rId2" w:history="1">
        <w:r w:rsidRPr="00D22F55">
          <w:rPr>
            <w:rStyle w:val="Hyperlink"/>
            <w:color w:val="00B0F0"/>
            <w:sz w:val="20"/>
            <w:szCs w:val="20"/>
          </w:rPr>
          <w:t>https://www.gov.uk/government/publications/planning-for-the-future</w:t>
        </w:r>
      </w:hyperlink>
    </w:p>
    <w:p w14:paraId="0092ACD5" w14:textId="77777777" w:rsidR="00550345" w:rsidRDefault="00550345"/>
  </w:footnote>
  <w:footnote w:id="3">
    <w:p w14:paraId="48EB518B" w14:textId="77777777" w:rsidR="001F69D0" w:rsidRPr="00E2583F" w:rsidRDefault="001F69D0" w:rsidP="001F69D0">
      <w:pPr>
        <w:rPr>
          <w:rFonts w:ascii="Arial" w:hAnsi="Arial" w:cs="Arial"/>
          <w:sz w:val="18"/>
          <w:szCs w:val="18"/>
        </w:rPr>
      </w:pPr>
      <w:r w:rsidRPr="00E2583F">
        <w:rPr>
          <w:rFonts w:ascii="Arial" w:hAnsi="Arial" w:cs="Arial"/>
          <w:sz w:val="18"/>
          <w:szCs w:val="18"/>
        </w:rPr>
        <w:footnoteRef/>
      </w:r>
      <w:r w:rsidRPr="00E2583F">
        <w:rPr>
          <w:rFonts w:ascii="Arial" w:hAnsi="Arial" w:cs="Arial"/>
          <w:sz w:val="18"/>
          <w:szCs w:val="18"/>
        </w:rPr>
        <w:t xml:space="preserve"> The record of decision and background information including the review of the local plan are available at:  </w:t>
      </w:r>
    </w:p>
    <w:p w14:paraId="06A41F03" w14:textId="77777777" w:rsidR="001F69D0" w:rsidRPr="00E2583F" w:rsidRDefault="00243BCE" w:rsidP="001F69D0">
      <w:pPr>
        <w:rPr>
          <w:rFonts w:ascii="Arial" w:hAnsi="Arial" w:cs="Arial"/>
          <w:sz w:val="18"/>
          <w:szCs w:val="18"/>
        </w:rPr>
      </w:pPr>
      <w:hyperlink r:id="rId3" w:history="1">
        <w:r w:rsidR="001F69D0" w:rsidRPr="00E2583F">
          <w:rPr>
            <w:rStyle w:val="Hyperlink"/>
            <w:rFonts w:ascii="Arial" w:hAnsi="Arial" w:cs="Arial"/>
            <w:sz w:val="18"/>
            <w:szCs w:val="18"/>
          </w:rPr>
          <w:t>https://www.torbay.gov.uk/DemocraticServices/ieDecisionDetails.aspx?ID=3986</w:t>
        </w:r>
      </w:hyperlink>
    </w:p>
    <w:p w14:paraId="61465D93" w14:textId="77777777" w:rsidR="001F69D0" w:rsidRPr="00E2583F" w:rsidRDefault="001F69D0" w:rsidP="001F69D0">
      <w:pPr>
        <w:rPr>
          <w:rFonts w:ascii="Arial" w:hAnsi="Arial" w:cs="Arial"/>
          <w:sz w:val="18"/>
          <w:szCs w:val="18"/>
        </w:rPr>
      </w:pPr>
      <w:r w:rsidRPr="00E2583F">
        <w:rPr>
          <w:rFonts w:ascii="Arial" w:hAnsi="Arial" w:cs="Arial"/>
          <w:sz w:val="18"/>
          <w:szCs w:val="18"/>
        </w:rPr>
        <w:t xml:space="preserve">and </w:t>
      </w:r>
      <w:hyperlink r:id="rId4" w:history="1">
        <w:r w:rsidRPr="00E2583F">
          <w:rPr>
            <w:rStyle w:val="Hyperlink"/>
            <w:rFonts w:ascii="Arial" w:hAnsi="Arial" w:cs="Arial"/>
            <w:sz w:val="18"/>
            <w:szCs w:val="18"/>
          </w:rPr>
          <w:t>https://www.torbay.gov.uk/DemocraticServices/documents/b35750/Item%208%20Local%20Plan%20Review%20Local%20Development%20Scheme%20-%20Local%20Plan%20Working%20Party%20Recommendations%20Tues.pdf?T=9</w:t>
        </w:r>
      </w:hyperlink>
    </w:p>
  </w:footnote>
  <w:footnote w:id="4">
    <w:p w14:paraId="6380C60A" w14:textId="77777777" w:rsidR="001F69D0" w:rsidRPr="00637414" w:rsidRDefault="001F69D0" w:rsidP="001F69D0">
      <w:pPr>
        <w:rPr>
          <w:rFonts w:ascii="Arial" w:hAnsi="Arial" w:cs="Arial"/>
          <w:sz w:val="18"/>
          <w:szCs w:val="18"/>
        </w:rPr>
      </w:pPr>
      <w:r w:rsidRPr="00637414">
        <w:rPr>
          <w:rFonts w:ascii="Arial" w:hAnsi="Arial" w:cs="Arial"/>
          <w:sz w:val="18"/>
          <w:szCs w:val="18"/>
        </w:rPr>
        <w:footnoteRef/>
      </w:r>
      <w:r w:rsidRPr="00637414">
        <w:rPr>
          <w:rFonts w:ascii="Arial" w:hAnsi="Arial" w:cs="Arial"/>
          <w:sz w:val="18"/>
          <w:szCs w:val="18"/>
        </w:rPr>
        <w:t xml:space="preserve"> NPPF paragraph 60  </w:t>
      </w:r>
    </w:p>
    <w:p w14:paraId="5E3A4E37" w14:textId="77777777" w:rsidR="001F69D0" w:rsidRPr="00637414" w:rsidRDefault="001F69D0" w:rsidP="001F69D0">
      <w:pPr>
        <w:rPr>
          <w:rFonts w:ascii="Arial" w:hAnsi="Arial" w:cs="Arial"/>
          <w:sz w:val="18"/>
          <w:szCs w:val="18"/>
        </w:rPr>
      </w:pPr>
    </w:p>
  </w:footnote>
  <w:footnote w:id="5">
    <w:p w14:paraId="7DD772FC" w14:textId="77777777" w:rsidR="001F69D0" w:rsidRPr="00637414" w:rsidRDefault="001F69D0" w:rsidP="001F69D0">
      <w:pPr>
        <w:rPr>
          <w:rFonts w:ascii="Arial" w:hAnsi="Arial" w:cs="Arial"/>
          <w:sz w:val="18"/>
          <w:szCs w:val="18"/>
        </w:rPr>
      </w:pPr>
      <w:r w:rsidRPr="00637414">
        <w:rPr>
          <w:rFonts w:ascii="Arial" w:hAnsi="Arial" w:cs="Arial"/>
          <w:sz w:val="18"/>
          <w:szCs w:val="18"/>
        </w:rPr>
        <w:footnoteRef/>
      </w:r>
      <w:r w:rsidRPr="00637414">
        <w:rPr>
          <w:rFonts w:ascii="Arial" w:hAnsi="Arial" w:cs="Arial"/>
          <w:sz w:val="18"/>
          <w:szCs w:val="18"/>
        </w:rPr>
        <w:t xml:space="preserve"> The minute of decision are available at   </w:t>
      </w:r>
      <w:hyperlink r:id="rId5" w:history="1">
        <w:r w:rsidRPr="00637414">
          <w:rPr>
            <w:rStyle w:val="Hyperlink"/>
            <w:rFonts w:ascii="Arial" w:hAnsi="Arial" w:cs="Arial"/>
            <w:sz w:val="18"/>
            <w:szCs w:val="18"/>
          </w:rPr>
          <w:t>https://www.torbay.gov.uk/DemocraticServices/ieDecisionDetails.aspx?ID=4018</w:t>
        </w:r>
      </w:hyperlink>
    </w:p>
    <w:p w14:paraId="4D633A09" w14:textId="77777777" w:rsidR="001F69D0" w:rsidRDefault="001F69D0" w:rsidP="001F69D0">
      <w:pPr>
        <w:rPr>
          <w:rStyle w:val="Hyperlink"/>
          <w:rFonts w:ascii="Arial" w:hAnsi="Arial" w:cs="Arial"/>
          <w:sz w:val="18"/>
          <w:szCs w:val="18"/>
        </w:rPr>
      </w:pPr>
      <w:r w:rsidRPr="00637414">
        <w:rPr>
          <w:rFonts w:ascii="Arial" w:hAnsi="Arial" w:cs="Arial"/>
          <w:sz w:val="18"/>
          <w:szCs w:val="18"/>
        </w:rPr>
        <w:t xml:space="preserve">The accompanying report, which sets out how the Standard method calculation is derived is available at: </w:t>
      </w:r>
      <w:hyperlink r:id="rId6" w:history="1">
        <w:r w:rsidRPr="00637414">
          <w:rPr>
            <w:rStyle w:val="Hyperlink"/>
            <w:rFonts w:ascii="Arial" w:hAnsi="Arial" w:cs="Arial"/>
            <w:sz w:val="18"/>
            <w:szCs w:val="18"/>
          </w:rPr>
          <w:t>https://www.torbay.gov.uk/DemocraticServices/documents/g10002/Public%20reports%20pack%20Thursday%2018-Feb-2021%2017.30%20Cabinet.pdf?T=10</w:t>
        </w:r>
      </w:hyperlink>
    </w:p>
    <w:p w14:paraId="0585082D" w14:textId="712F9C7B" w:rsidR="00550345" w:rsidRPr="00637414" w:rsidRDefault="00550345" w:rsidP="001F69D0">
      <w:pPr>
        <w:rPr>
          <w:rFonts w:ascii="Arial" w:hAnsi="Arial" w:cs="Arial"/>
          <w:sz w:val="18"/>
          <w:szCs w:val="18"/>
        </w:rPr>
      </w:pPr>
      <w:r>
        <w:rPr>
          <w:rStyle w:val="Hyperlink"/>
          <w:rFonts w:ascii="Arial" w:hAnsi="Arial" w:cs="Arial"/>
          <w:sz w:val="18"/>
          <w:szCs w:val="18"/>
        </w:rPr>
        <w:t xml:space="preserve">The base date for the update is 2020-30: although from April there will be 9 years of Plan period remaining i.e. 2021-30.  It is not proposed to extend the Plan period; although we welcome comments on this matter.  </w:t>
      </w:r>
    </w:p>
    <w:p w14:paraId="72B65B49" w14:textId="77777777" w:rsidR="001F69D0" w:rsidRPr="00637414" w:rsidRDefault="001F69D0" w:rsidP="001F69D0">
      <w:pPr>
        <w:rPr>
          <w:rFonts w:ascii="Arial" w:hAnsi="Arial" w:cs="Arial"/>
          <w:sz w:val="18"/>
          <w:szCs w:val="18"/>
        </w:rPr>
      </w:pPr>
    </w:p>
  </w:footnote>
  <w:footnote w:id="6">
    <w:p w14:paraId="1544EBA6" w14:textId="2A84A253" w:rsidR="001F69D0" w:rsidRDefault="001F69D0" w:rsidP="001F69D0">
      <w:r w:rsidRPr="00637414">
        <w:rPr>
          <w:rFonts w:ascii="Arial" w:hAnsi="Arial" w:cs="Arial"/>
          <w:sz w:val="18"/>
          <w:szCs w:val="18"/>
        </w:rPr>
        <w:footnoteRef/>
      </w:r>
      <w:r w:rsidRPr="00637414">
        <w:rPr>
          <w:rFonts w:ascii="Arial" w:hAnsi="Arial" w:cs="Arial"/>
          <w:sz w:val="18"/>
          <w:szCs w:val="18"/>
        </w:rPr>
        <w:t xml:space="preserve"> The backlog of under completions must be met over the</w:t>
      </w:r>
      <w:r w:rsidR="00243BCE">
        <w:rPr>
          <w:rFonts w:ascii="Arial" w:hAnsi="Arial" w:cs="Arial"/>
          <w:sz w:val="18"/>
          <w:szCs w:val="18"/>
        </w:rPr>
        <w:t xml:space="preserve"> </w:t>
      </w:r>
      <w:r w:rsidRPr="00637414">
        <w:rPr>
          <w:rFonts w:ascii="Arial" w:hAnsi="Arial" w:cs="Arial"/>
          <w:sz w:val="18"/>
          <w:szCs w:val="18"/>
        </w:rPr>
        <w:t>n</w:t>
      </w:r>
      <w:bookmarkStart w:id="7" w:name="_GoBack"/>
      <w:bookmarkEnd w:id="7"/>
      <w:r w:rsidRPr="00637414">
        <w:rPr>
          <w:rFonts w:ascii="Arial" w:hAnsi="Arial" w:cs="Arial"/>
          <w:sz w:val="18"/>
          <w:szCs w:val="18"/>
        </w:rPr>
        <w:t>ext five years (“The Sedgefield method”). An alternative approach of meeting the backlog over the remainder of the Plan period (“The Liverpool Method”) must be agreed at Local Plan Examination stage.  It makes no difference to the requirement over the Plan period.</w:t>
      </w:r>
      <w:r>
        <w:t xml:space="preserve"> </w:t>
      </w:r>
    </w:p>
    <w:p w14:paraId="1010F0E9" w14:textId="77777777" w:rsidR="001F69D0" w:rsidRPr="008C1258" w:rsidRDefault="001F69D0" w:rsidP="001F69D0">
      <w:pPr>
        <w:rPr>
          <w:rFonts w:ascii="Arial" w:hAnsi="Arial" w:cs="Arial"/>
          <w:sz w:val="18"/>
          <w:szCs w:val="18"/>
        </w:rPr>
      </w:pPr>
      <w:r w:rsidRPr="008C1258">
        <w:rPr>
          <w:rFonts w:ascii="Arial" w:hAnsi="Arial" w:cs="Arial"/>
          <w:sz w:val="18"/>
          <w:szCs w:val="18"/>
        </w:rPr>
        <w:t xml:space="preserve">The Calculation is as follows: Household Projections (2014 based) 2020 = 62,940, 2030= 67,631 i.e. a growth of 4,691 households over 10 years. This gives </w:t>
      </w:r>
      <w:r w:rsidRPr="008C1258">
        <w:rPr>
          <w:rFonts w:ascii="Arial" w:hAnsi="Arial" w:cs="Arial"/>
          <w:b/>
          <w:sz w:val="18"/>
          <w:szCs w:val="18"/>
        </w:rPr>
        <w:t xml:space="preserve">a baseline figure of 469 dwellings per year. </w:t>
      </w:r>
    </w:p>
    <w:p w14:paraId="74F6D78F" w14:textId="77777777" w:rsidR="001F69D0" w:rsidRPr="00FC29BF" w:rsidRDefault="001F69D0" w:rsidP="001F69D0">
      <w:pPr>
        <w:rPr>
          <w:rFonts w:ascii="Arial" w:hAnsi="Arial" w:cs="Arial"/>
          <w:sz w:val="18"/>
          <w:szCs w:val="18"/>
        </w:rPr>
      </w:pPr>
      <w:r w:rsidRPr="008C1258">
        <w:rPr>
          <w:rFonts w:ascii="Arial" w:hAnsi="Arial" w:cs="Arial"/>
          <w:b/>
          <w:sz w:val="18"/>
          <w:szCs w:val="18"/>
        </w:rPr>
        <w:t>Adjustment factor.</w:t>
      </w:r>
      <w:r w:rsidRPr="008C1258">
        <w:rPr>
          <w:rFonts w:ascii="Arial" w:hAnsi="Arial" w:cs="Arial"/>
          <w:sz w:val="18"/>
          <w:szCs w:val="18"/>
        </w:rPr>
        <w:t xml:space="preserve"> The latest published (2019) median affordability ratio for Torbay is 7.99 (that is median house prices were 7.99 times median work-based earnings). This gives an adjustment factor of 1.25 (7.99-4)/4 x0.25 +1 = 1.249.  The baseline of 469 multiplied by the adjustment factor of 1.25 indicates a figure of 586 dwellings per year.  This is the minimum Local Housing Need figure.</w:t>
      </w:r>
    </w:p>
  </w:footnote>
  <w:footnote w:id="7">
    <w:p w14:paraId="3CB87CA4" w14:textId="77777777" w:rsidR="001F69D0" w:rsidRPr="00BB3EE0" w:rsidRDefault="001F69D0" w:rsidP="001F69D0">
      <w:pPr>
        <w:rPr>
          <w:rFonts w:ascii="Arial" w:hAnsi="Arial" w:cs="Arial"/>
        </w:rPr>
      </w:pPr>
      <w:r w:rsidRPr="00FC29BF">
        <w:rPr>
          <w:sz w:val="18"/>
          <w:szCs w:val="18"/>
        </w:rPr>
        <w:footnoteRef/>
      </w:r>
      <w:r w:rsidRPr="00FC29BF">
        <w:rPr>
          <w:sz w:val="18"/>
          <w:szCs w:val="18"/>
        </w:rPr>
        <w:t xml:space="preserve"> </w:t>
      </w:r>
      <w:r w:rsidRPr="00FC29BF">
        <w:rPr>
          <w:rFonts w:ascii="Arial" w:hAnsi="Arial" w:cs="Arial"/>
          <w:sz w:val="18"/>
          <w:szCs w:val="18"/>
        </w:rPr>
        <w:t>Note: DPA+ Dwellings per year.  At 2021/2 the Local Plan requirement will be 6,008 minus completions at 2020/21. Due to the Pandemic these are expected to be low e.g. 150 dwellings. The standard method figure would be 586 x 9= 5274</w:t>
      </w:r>
      <w:r w:rsidRPr="00FC29BF">
        <w:rPr>
          <w:rFonts w:ascii="Arial" w:hAnsi="Arial" w:cs="Arial"/>
          <w:sz w:val="22"/>
          <w:szCs w:val="22"/>
        </w:rPr>
        <w:t xml:space="preserve">. </w:t>
      </w:r>
    </w:p>
  </w:footnote>
  <w:footnote w:id="8">
    <w:p w14:paraId="0C926471" w14:textId="77777777" w:rsidR="004A4BF4" w:rsidRDefault="004A4BF4" w:rsidP="004A4BF4">
      <w:r>
        <w:footnoteRef/>
      </w:r>
      <w:r>
        <w:t xml:space="preserve"> 2013 SHLAA website link : </w:t>
      </w:r>
      <w:r w:rsidRPr="004A4BF4">
        <w:t>https://www.torbay.gov.uk/council/policies/planning-policies/evidence-base-and-monitoring/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063EF" w14:textId="77777777" w:rsidR="003E72CE" w:rsidRDefault="003E72CE">
    <w:pPr>
      <w:spacing w:after="0" w:line="240" w:lineRule="auto"/>
    </w:pPr>
  </w:p>
  <w:p w14:paraId="2ED6A257" w14:textId="77777777" w:rsidR="003E72CE" w:rsidRDefault="003E72CE"/>
  <w:p w14:paraId="7B1EA743" w14:textId="77777777" w:rsidR="003E72CE" w:rsidRDefault="003E72CE"/>
  <w:p w14:paraId="6203B65D" w14:textId="77777777" w:rsidR="003E72CE" w:rsidRDefault="003E72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7028C" w14:textId="77777777" w:rsidR="003E72CE" w:rsidRDefault="003E72C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9"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13" w15:restartNumberingAfterBreak="0">
    <w:nsid w:val="680C4F61"/>
    <w:multiLevelType w:val="hybridMultilevel"/>
    <w:tmpl w:val="BAE2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CF16B3"/>
    <w:multiLevelType w:val="hybridMultilevel"/>
    <w:tmpl w:val="A650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6"/>
  </w:num>
  <w:num w:numId="5">
    <w:abstractNumId w:val="10"/>
  </w:num>
  <w:num w:numId="6">
    <w:abstractNumId w:val="3"/>
  </w:num>
  <w:num w:numId="7">
    <w:abstractNumId w:val="12"/>
  </w:num>
  <w:num w:numId="8">
    <w:abstractNumId w:val="8"/>
  </w:num>
  <w:num w:numId="9">
    <w:abstractNumId w:val="0"/>
  </w:num>
  <w:num w:numId="10">
    <w:abstractNumId w:val="5"/>
  </w:num>
  <w:num w:numId="11">
    <w:abstractNumId w:val="2"/>
  </w:num>
  <w:num w:numId="12">
    <w:abstractNumId w:val="4"/>
  </w:num>
  <w:num w:numId="13">
    <w:abstractNumId w:val="9"/>
  </w:num>
  <w:num w:numId="14">
    <w:abstractNumId w:val="3"/>
  </w:num>
  <w:num w:numId="15">
    <w:abstractNumId w:val="14"/>
  </w:num>
  <w:num w:numId="16">
    <w:abstractNumId w:val="7"/>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SortMethod w:val="0000"/>
  <w:trackRevisions/>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9A7"/>
    <w:rsid w:val="00010F69"/>
    <w:rsid w:val="0002446C"/>
    <w:rsid w:val="00095FA1"/>
    <w:rsid w:val="00097171"/>
    <w:rsid w:val="001659FE"/>
    <w:rsid w:val="00184A46"/>
    <w:rsid w:val="001D2598"/>
    <w:rsid w:val="001F69D0"/>
    <w:rsid w:val="00206976"/>
    <w:rsid w:val="00217360"/>
    <w:rsid w:val="002369A7"/>
    <w:rsid w:val="00243BCE"/>
    <w:rsid w:val="0025501F"/>
    <w:rsid w:val="0025623B"/>
    <w:rsid w:val="0026435E"/>
    <w:rsid w:val="002827D2"/>
    <w:rsid w:val="002B37F6"/>
    <w:rsid w:val="00304F37"/>
    <w:rsid w:val="00324433"/>
    <w:rsid w:val="00345AE8"/>
    <w:rsid w:val="00351212"/>
    <w:rsid w:val="0037406A"/>
    <w:rsid w:val="0039378D"/>
    <w:rsid w:val="003A4FC8"/>
    <w:rsid w:val="003E72CE"/>
    <w:rsid w:val="003F0E58"/>
    <w:rsid w:val="0049086F"/>
    <w:rsid w:val="00492E76"/>
    <w:rsid w:val="004A0B51"/>
    <w:rsid w:val="004A4BF4"/>
    <w:rsid w:val="004C04FB"/>
    <w:rsid w:val="00535E8E"/>
    <w:rsid w:val="00550345"/>
    <w:rsid w:val="0058525B"/>
    <w:rsid w:val="005B0CA2"/>
    <w:rsid w:val="005E2D99"/>
    <w:rsid w:val="00632BC9"/>
    <w:rsid w:val="00726EA3"/>
    <w:rsid w:val="00740539"/>
    <w:rsid w:val="0074589F"/>
    <w:rsid w:val="00785F1C"/>
    <w:rsid w:val="007B479B"/>
    <w:rsid w:val="007C339D"/>
    <w:rsid w:val="008952DF"/>
    <w:rsid w:val="008D0F2C"/>
    <w:rsid w:val="008E42C3"/>
    <w:rsid w:val="00922CB4"/>
    <w:rsid w:val="00956C79"/>
    <w:rsid w:val="00962F80"/>
    <w:rsid w:val="00992CA5"/>
    <w:rsid w:val="00994F8F"/>
    <w:rsid w:val="009B41EF"/>
    <w:rsid w:val="009B7227"/>
    <w:rsid w:val="00A14769"/>
    <w:rsid w:val="00AE7EA6"/>
    <w:rsid w:val="00AF197C"/>
    <w:rsid w:val="00B0565A"/>
    <w:rsid w:val="00B30DE4"/>
    <w:rsid w:val="00B377FC"/>
    <w:rsid w:val="00B4639B"/>
    <w:rsid w:val="00B51B73"/>
    <w:rsid w:val="00B8617A"/>
    <w:rsid w:val="00B9719F"/>
    <w:rsid w:val="00BC0AD0"/>
    <w:rsid w:val="00BD41A7"/>
    <w:rsid w:val="00BF433A"/>
    <w:rsid w:val="00C00AB0"/>
    <w:rsid w:val="00C20906"/>
    <w:rsid w:val="00C263C5"/>
    <w:rsid w:val="00C520E4"/>
    <w:rsid w:val="00C56CA9"/>
    <w:rsid w:val="00CC10AF"/>
    <w:rsid w:val="00D04B17"/>
    <w:rsid w:val="00D209BA"/>
    <w:rsid w:val="00D22F55"/>
    <w:rsid w:val="00DC169F"/>
    <w:rsid w:val="00E024E0"/>
    <w:rsid w:val="00E05A4C"/>
    <w:rsid w:val="00E078E6"/>
    <w:rsid w:val="00E32387"/>
    <w:rsid w:val="00E53F82"/>
    <w:rsid w:val="00E65E6E"/>
    <w:rsid w:val="00E8218D"/>
    <w:rsid w:val="00E874DA"/>
    <w:rsid w:val="00EB6BD0"/>
    <w:rsid w:val="00ED79B1"/>
    <w:rsid w:val="00F228DC"/>
    <w:rsid w:val="00F53CC1"/>
    <w:rsid w:val="00F63DCA"/>
    <w:rsid w:val="00F75D20"/>
    <w:rsid w:val="00F87B8D"/>
    <w:rsid w:val="00FB30A8"/>
    <w:rsid w:val="00FC4920"/>
    <w:rsid w:val="00FD3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19952C"/>
  <w15:chartTrackingRefBased/>
  <w15:docId w15:val="{FBD4E37F-215C-4DD0-902D-BC9F38E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styleId="FootnoteText">
    <w:name w:val="footnote text"/>
    <w:basedOn w:val="Normal"/>
    <w:link w:val="FootnoteTextChar"/>
    <w:uiPriority w:val="99"/>
    <w:semiHidden/>
    <w:unhideWhenUsed/>
    <w:locked/>
    <w:rsid w:val="001F69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9D0"/>
    <w:rPr>
      <w:sz w:val="20"/>
      <w:szCs w:val="20"/>
    </w:rPr>
  </w:style>
  <w:style w:type="character" w:styleId="FootnoteReference">
    <w:name w:val="footnote reference"/>
    <w:basedOn w:val="DefaultParagraphFont"/>
    <w:uiPriority w:val="99"/>
    <w:locked/>
    <w:rsid w:val="001F69D0"/>
    <w:rPr>
      <w:vertAlign w:val="superscript"/>
    </w:rPr>
  </w:style>
  <w:style w:type="paragraph" w:styleId="BalloonText">
    <w:name w:val="Balloon Text"/>
    <w:basedOn w:val="Normal"/>
    <w:link w:val="BalloonTextChar"/>
    <w:uiPriority w:val="99"/>
    <w:semiHidden/>
    <w:unhideWhenUsed/>
    <w:locked/>
    <w:rsid w:val="00B8617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8617A"/>
    <w:rPr>
      <w:rFonts w:ascii="Segoe UI" w:hAnsi="Segoe UI"/>
      <w:sz w:val="18"/>
      <w:szCs w:val="18"/>
    </w:rPr>
  </w:style>
  <w:style w:type="character" w:styleId="CommentReference">
    <w:name w:val="annotation reference"/>
    <w:basedOn w:val="DefaultParagraphFont"/>
    <w:uiPriority w:val="99"/>
    <w:semiHidden/>
    <w:unhideWhenUsed/>
    <w:locked/>
    <w:rsid w:val="00A14769"/>
    <w:rPr>
      <w:sz w:val="16"/>
      <w:szCs w:val="16"/>
    </w:rPr>
  </w:style>
  <w:style w:type="paragraph" w:styleId="CommentText">
    <w:name w:val="annotation text"/>
    <w:basedOn w:val="Normal"/>
    <w:link w:val="CommentTextChar"/>
    <w:uiPriority w:val="99"/>
    <w:semiHidden/>
    <w:unhideWhenUsed/>
    <w:locked/>
    <w:rsid w:val="00A14769"/>
    <w:pPr>
      <w:spacing w:line="240" w:lineRule="auto"/>
    </w:pPr>
    <w:rPr>
      <w:sz w:val="20"/>
      <w:szCs w:val="20"/>
    </w:rPr>
  </w:style>
  <w:style w:type="character" w:customStyle="1" w:styleId="CommentTextChar">
    <w:name w:val="Comment Text Char"/>
    <w:basedOn w:val="DefaultParagraphFont"/>
    <w:link w:val="CommentText"/>
    <w:uiPriority w:val="99"/>
    <w:semiHidden/>
    <w:rsid w:val="00A14769"/>
    <w:rPr>
      <w:sz w:val="20"/>
      <w:szCs w:val="20"/>
    </w:rPr>
  </w:style>
  <w:style w:type="paragraph" w:styleId="CommentSubject">
    <w:name w:val="annotation subject"/>
    <w:basedOn w:val="CommentText"/>
    <w:next w:val="CommentText"/>
    <w:link w:val="CommentSubjectChar"/>
    <w:uiPriority w:val="99"/>
    <w:semiHidden/>
    <w:unhideWhenUsed/>
    <w:locked/>
    <w:rsid w:val="00A14769"/>
    <w:rPr>
      <w:b/>
      <w:bCs/>
    </w:rPr>
  </w:style>
  <w:style w:type="character" w:customStyle="1" w:styleId="CommentSubjectChar">
    <w:name w:val="Comment Subject Char"/>
    <w:basedOn w:val="CommentTextChar"/>
    <w:link w:val="CommentSubject"/>
    <w:uiPriority w:val="99"/>
    <w:semiHidden/>
    <w:rsid w:val="00A147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370882372">
      <w:bodyDiv w:val="1"/>
      <w:marLeft w:val="0"/>
      <w:marRight w:val="0"/>
      <w:marTop w:val="0"/>
      <w:marBottom w:val="0"/>
      <w:divBdr>
        <w:top w:val="none" w:sz="0" w:space="0" w:color="auto"/>
        <w:left w:val="none" w:sz="0" w:space="0" w:color="auto"/>
        <w:bottom w:val="none" w:sz="0" w:space="0" w:color="auto"/>
        <w:right w:val="none" w:sz="0" w:space="0" w:color="auto"/>
      </w:divBdr>
    </w:div>
    <w:div w:id="140753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package" Target="embeddings/Microsoft_Word_Document1.docx"/><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torbay.gov.uk/council/policies/planning-policies/local-plan-updat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yperlink" Target="https://www.torbay.gov.uk/council/policies/planning-policies/local-plan-update/" TargetMode="External"/><Relationship Id="rId2" Type="http://schemas.openxmlformats.org/officeDocument/2006/relationships/numbering" Target="numbering.xml"/><Relationship Id="rId16" Type="http://schemas.openxmlformats.org/officeDocument/2006/relationships/hyperlink" Target="mailto:Future.Planning@torbay.gov.uk" TargetMode="External"/><Relationship Id="rId20" Type="http://schemas.openxmlformats.org/officeDocument/2006/relationships/hyperlink" Target="https://www.torbay.gov.uk/council/policies/planning-policies/hela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orbay.gov.uk/council/policies/planning-policies/local-plan/local-plan/"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torbay.gov.uk/council/policies/planning-policies/helaa/" TargetMode="External"/><Relationship Id="rId28" Type="http://schemas.openxmlformats.org/officeDocument/2006/relationships/hyperlink" Target="https://www.torbay.gov.uk/council/policies/planning-policies/helaa/" TargetMode="External"/><Relationship Id="rId10" Type="http://schemas.openxmlformats.org/officeDocument/2006/relationships/image" Target="media/image3.jpeg"/><Relationship Id="rId19" Type="http://schemas.openxmlformats.org/officeDocument/2006/relationships/hyperlink" Target="https://www.torbay.gov.uk/council/policies/planning-policies/local-plan/local-pla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Future.Planning@torbay.gov.uk" TargetMode="External"/><Relationship Id="rId27" Type="http://schemas.openxmlformats.org/officeDocument/2006/relationships/hyperlink" Target="mailto:Future.Planning@Torbay.gov.u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orbay.gov.uk/DemocraticServices/ieDecisionDetails.aspx?ID=3986" TargetMode="External"/><Relationship Id="rId2" Type="http://schemas.openxmlformats.org/officeDocument/2006/relationships/hyperlink" Target="https://www.gov.uk/government/publications/planning-for-the-future" TargetMode="External"/><Relationship Id="rId1" Type="http://schemas.openxmlformats.org/officeDocument/2006/relationships/hyperlink" Target="https://www.legislation.gov.uk/uksi/2012/767/regulation/18" TargetMode="External"/><Relationship Id="rId6" Type="http://schemas.openxmlformats.org/officeDocument/2006/relationships/hyperlink" Target="https://www.torbay.gov.uk/DemocraticServices/documents/g10002/Public%20reports%20pack%20Thursday%2018-Feb-2021%2017.30%20Cabinet.pdf?T=10" TargetMode="External"/><Relationship Id="rId5" Type="http://schemas.openxmlformats.org/officeDocument/2006/relationships/hyperlink" Target="https://www.torbay.gov.uk/DemocraticServices/ieDecisionDetails.aspx?ID=4018" TargetMode="External"/><Relationship Id="rId4" Type="http://schemas.openxmlformats.org/officeDocument/2006/relationships/hyperlink" Target="https://www.torbay.gov.uk/DemocraticServices/documents/b35750/Item%208%20Local%20Plan%20Review%20Local%20Development%20Scheme%20-%20Local%20Plan%20Working%20Party%20Recommendations%20Tues.pdf?T=9" TargetMode="Externa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2860E-B9C9-4CBD-BE59-AFC390BB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1714</Words>
  <Characters>9776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2</cp:revision>
  <dcterms:created xsi:type="dcterms:W3CDTF">2021-03-18T10:30:00Z</dcterms:created>
  <dcterms:modified xsi:type="dcterms:W3CDTF">2021-03-18T10:30:00Z</dcterms:modified>
</cp:coreProperties>
</file>