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A7" w:rsidRPr="00BE16F1" w:rsidRDefault="00AA7E6D" w:rsidP="00AE2DA7">
      <w:pPr>
        <w:widowControl/>
        <w:tabs>
          <w:tab w:val="left" w:pos="567"/>
        </w:tabs>
        <w:autoSpaceDE w:val="0"/>
        <w:autoSpaceDN w:val="0"/>
        <w:adjustRightInd w:val="0"/>
        <w:spacing w:after="60"/>
        <w:ind w:left="567" w:hanging="567"/>
        <w:rPr>
          <w:rFonts w:ascii="Arial" w:hAnsi="Arial" w:cs="Arial"/>
          <w:b/>
          <w:snapToGrid/>
          <w:sz w:val="24"/>
          <w:szCs w:val="24"/>
          <w:lang w:val="en-GB"/>
        </w:rPr>
      </w:pPr>
      <w:r>
        <w:rPr>
          <w:rFonts w:ascii="Arial" w:hAnsi="Arial" w:cs="Arial"/>
          <w:b/>
          <w:noProof/>
          <w:snapToGrid/>
          <w:sz w:val="24"/>
          <w:szCs w:val="24"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4013200</wp:posOffset>
            </wp:positionH>
            <wp:positionV relativeFrom="paragraph">
              <wp:posOffset>-425450</wp:posOffset>
            </wp:positionV>
            <wp:extent cx="2505075" cy="971550"/>
            <wp:effectExtent l="19050" t="0" r="9525" b="0"/>
            <wp:wrapThrough wrapText="bothSides">
              <wp:wrapPolygon edited="0">
                <wp:start x="-164" y="0"/>
                <wp:lineTo x="-164" y="21176"/>
                <wp:lineTo x="21682" y="21176"/>
                <wp:lineTo x="21682" y="0"/>
                <wp:lineTo x="-164" y="0"/>
              </wp:wrapPolygon>
            </wp:wrapThrough>
            <wp:docPr id="3" name="Picture 3" descr="TC_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C_LOGO_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2DA7" w:rsidRPr="00BE16F1">
        <w:rPr>
          <w:rFonts w:ascii="Arial" w:hAnsi="Arial" w:cs="Arial"/>
          <w:b/>
          <w:snapToGrid/>
          <w:sz w:val="24"/>
          <w:szCs w:val="24"/>
          <w:lang w:val="en-GB"/>
        </w:rPr>
        <w:t>Request Reference:</w:t>
      </w:r>
      <w:bookmarkStart w:id="0" w:name="_GoBack"/>
      <w:r w:rsidR="003D14FF">
        <w:rPr>
          <w:rFonts w:ascii="Arial" w:hAnsi="Arial" w:cs="Arial"/>
          <w:b/>
          <w:snapToGrid/>
          <w:sz w:val="24"/>
          <w:szCs w:val="24"/>
          <w:lang w:val="en-GB"/>
        </w:rPr>
        <w:t xml:space="preserve"> 18190021</w:t>
      </w:r>
      <w:r w:rsidR="00AE2DA7" w:rsidRPr="00BE16F1">
        <w:rPr>
          <w:rFonts w:ascii="Arial" w:hAnsi="Arial" w:cs="Arial"/>
          <w:b/>
          <w:snapToGrid/>
          <w:sz w:val="24"/>
          <w:szCs w:val="24"/>
          <w:lang w:val="en-GB"/>
        </w:rPr>
        <w:t xml:space="preserve"> </w:t>
      </w:r>
      <w:bookmarkEnd w:id="0"/>
    </w:p>
    <w:p w:rsidR="00AE2DA7" w:rsidRDefault="00AE2DA7" w:rsidP="00AE2DA7">
      <w:pPr>
        <w:widowControl/>
        <w:tabs>
          <w:tab w:val="left" w:pos="567"/>
        </w:tabs>
        <w:autoSpaceDE w:val="0"/>
        <w:autoSpaceDN w:val="0"/>
        <w:adjustRightInd w:val="0"/>
        <w:spacing w:after="60"/>
        <w:ind w:left="567" w:hanging="567"/>
        <w:rPr>
          <w:rFonts w:ascii="Arial" w:hAnsi="Arial" w:cs="Arial"/>
          <w:b/>
          <w:snapToGrid/>
          <w:sz w:val="24"/>
          <w:szCs w:val="24"/>
          <w:lang w:val="en-GB"/>
        </w:rPr>
      </w:pPr>
      <w:r w:rsidRPr="00BE16F1">
        <w:rPr>
          <w:rFonts w:ascii="Arial" w:hAnsi="Arial" w:cs="Arial"/>
          <w:b/>
          <w:snapToGrid/>
          <w:sz w:val="24"/>
          <w:szCs w:val="24"/>
          <w:lang w:val="en-GB"/>
        </w:rPr>
        <w:t xml:space="preserve">Date </w:t>
      </w:r>
      <w:r w:rsidR="00FF00F9" w:rsidRPr="00BE16F1">
        <w:rPr>
          <w:rFonts w:ascii="Arial" w:hAnsi="Arial" w:cs="Arial"/>
          <w:b/>
          <w:snapToGrid/>
          <w:sz w:val="24"/>
          <w:szCs w:val="24"/>
          <w:lang w:val="en-GB"/>
        </w:rPr>
        <w:t>r</w:t>
      </w:r>
      <w:r w:rsidRPr="00BE16F1">
        <w:rPr>
          <w:rFonts w:ascii="Arial" w:hAnsi="Arial" w:cs="Arial"/>
          <w:b/>
          <w:snapToGrid/>
          <w:sz w:val="24"/>
          <w:szCs w:val="24"/>
          <w:lang w:val="en-GB"/>
        </w:rPr>
        <w:t xml:space="preserve">eceived: </w:t>
      </w:r>
      <w:r w:rsidR="003D14FF">
        <w:rPr>
          <w:rFonts w:ascii="Arial" w:hAnsi="Arial" w:cs="Arial"/>
          <w:b/>
          <w:snapToGrid/>
          <w:sz w:val="24"/>
          <w:szCs w:val="24"/>
          <w:lang w:val="en-GB"/>
        </w:rPr>
        <w:t>4 April 2018</w:t>
      </w:r>
    </w:p>
    <w:p w:rsidR="006D3102" w:rsidRPr="00BE16F1" w:rsidRDefault="006D3102" w:rsidP="00AE2DA7">
      <w:pPr>
        <w:widowControl/>
        <w:tabs>
          <w:tab w:val="left" w:pos="567"/>
        </w:tabs>
        <w:autoSpaceDE w:val="0"/>
        <w:autoSpaceDN w:val="0"/>
        <w:adjustRightInd w:val="0"/>
        <w:spacing w:after="60"/>
        <w:ind w:left="567" w:hanging="567"/>
        <w:rPr>
          <w:rFonts w:ascii="Arial" w:hAnsi="Arial" w:cs="Arial"/>
          <w:b/>
          <w:snapToGrid/>
          <w:sz w:val="24"/>
          <w:szCs w:val="24"/>
          <w:lang w:val="en-GB"/>
        </w:rPr>
      </w:pPr>
      <w:r>
        <w:rPr>
          <w:rFonts w:ascii="Arial" w:hAnsi="Arial" w:cs="Arial"/>
          <w:b/>
          <w:snapToGrid/>
          <w:sz w:val="24"/>
          <w:szCs w:val="24"/>
          <w:lang w:val="en-GB"/>
        </w:rPr>
        <w:t xml:space="preserve">Date response sent: </w:t>
      </w:r>
      <w:r w:rsidR="00D521BD">
        <w:rPr>
          <w:rFonts w:ascii="Arial" w:hAnsi="Arial" w:cs="Arial"/>
          <w:b/>
          <w:snapToGrid/>
          <w:sz w:val="24"/>
          <w:szCs w:val="24"/>
          <w:lang w:val="en-GB"/>
        </w:rPr>
        <w:t>1 May 2018</w:t>
      </w:r>
    </w:p>
    <w:p w:rsidR="00AE2DA7" w:rsidRPr="00BE16F1" w:rsidRDefault="00AE2DA7" w:rsidP="00CF5D71">
      <w:pPr>
        <w:widowControl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napToGrid/>
          <w:sz w:val="24"/>
          <w:szCs w:val="24"/>
          <w:lang w:val="en-GB"/>
        </w:rPr>
      </w:pPr>
    </w:p>
    <w:p w:rsidR="00453B9B" w:rsidRPr="00453B9B" w:rsidRDefault="00453B9B" w:rsidP="00CF5D71">
      <w:pPr>
        <w:widowControl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4"/>
          <w:szCs w:val="24"/>
        </w:rPr>
      </w:pPr>
    </w:p>
    <w:p w:rsidR="003D14FF" w:rsidRPr="00C045D0" w:rsidRDefault="003D14FF" w:rsidP="00CF5D71">
      <w:pPr>
        <w:widowControl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4"/>
          <w:szCs w:val="24"/>
        </w:rPr>
      </w:pPr>
      <w:r w:rsidRPr="00C045D0">
        <w:rPr>
          <w:rFonts w:ascii="Arial" w:hAnsi="Arial" w:cs="Arial"/>
          <w:b/>
          <w:sz w:val="24"/>
          <w:szCs w:val="24"/>
        </w:rPr>
        <w:t>Commercial Property</w:t>
      </w:r>
    </w:p>
    <w:p w:rsidR="003D14FF" w:rsidRDefault="003D14FF" w:rsidP="003D14FF">
      <w:pPr>
        <w:widowControl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4"/>
          <w:szCs w:val="24"/>
        </w:rPr>
      </w:pPr>
    </w:p>
    <w:p w:rsidR="003D14FF" w:rsidRDefault="003D14FF" w:rsidP="003D14FF">
      <w:pPr>
        <w:widowControl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4"/>
          <w:szCs w:val="24"/>
        </w:rPr>
      </w:pPr>
    </w:p>
    <w:p w:rsidR="003D14FF" w:rsidRDefault="003D14FF" w:rsidP="003D14FF">
      <w:pPr>
        <w:widowControl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Pr="003D14FF">
        <w:rPr>
          <w:rFonts w:ascii="Arial" w:hAnsi="Arial" w:cs="Arial"/>
          <w:b/>
          <w:sz w:val="24"/>
          <w:szCs w:val="24"/>
        </w:rPr>
        <w:tab/>
        <w:t>How much has your council borrowed to invest in property in</w:t>
      </w:r>
      <w:r>
        <w:rPr>
          <w:rFonts w:ascii="Arial" w:hAnsi="Arial" w:cs="Arial"/>
          <w:b/>
          <w:sz w:val="24"/>
          <w:szCs w:val="24"/>
        </w:rPr>
        <w:t>:-</w:t>
      </w:r>
    </w:p>
    <w:p w:rsidR="003D14FF" w:rsidRDefault="003D14FF" w:rsidP="003D14FF">
      <w:pPr>
        <w:widowControl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4"/>
          <w:szCs w:val="24"/>
        </w:rPr>
      </w:pPr>
      <w:r w:rsidRPr="003D14FF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567" w:type="dxa"/>
        <w:tblLook w:val="04A0"/>
      </w:tblPr>
      <w:tblGrid>
        <w:gridCol w:w="1828"/>
        <w:gridCol w:w="1680"/>
      </w:tblGrid>
      <w:tr w:rsidR="002822EC" w:rsidRPr="002822EC" w:rsidTr="002822EC">
        <w:trPr>
          <w:trHeight w:val="300"/>
        </w:trPr>
        <w:tc>
          <w:tcPr>
            <w:tcW w:w="1828" w:type="dxa"/>
          </w:tcPr>
          <w:p w:rsidR="002822EC" w:rsidRPr="002822EC" w:rsidRDefault="002822EC" w:rsidP="00D521B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822EC">
              <w:rPr>
                <w:rFonts w:ascii="Arial" w:hAnsi="Arial" w:cs="Arial"/>
                <w:b/>
                <w:sz w:val="24"/>
                <w:szCs w:val="24"/>
              </w:rPr>
              <w:t>2012/13</w:t>
            </w:r>
            <w:r w:rsidRPr="002822EC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1680" w:type="dxa"/>
          </w:tcPr>
          <w:p w:rsidR="002822EC" w:rsidRPr="002822EC" w:rsidRDefault="002822EC" w:rsidP="00D521BD">
            <w:pPr>
              <w:widowControl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</w:rPr>
            </w:pPr>
            <w:r w:rsidRPr="002822EC">
              <w:rPr>
                <w:rFonts w:ascii="Arial" w:hAnsi="Arial" w:cs="Arial"/>
                <w:sz w:val="24"/>
                <w:szCs w:val="24"/>
              </w:rPr>
              <w:t>NIL</w:t>
            </w:r>
          </w:p>
        </w:tc>
      </w:tr>
      <w:tr w:rsidR="002822EC" w:rsidRPr="002822EC" w:rsidTr="002822EC">
        <w:trPr>
          <w:trHeight w:val="113"/>
        </w:trPr>
        <w:tc>
          <w:tcPr>
            <w:tcW w:w="1828" w:type="dxa"/>
          </w:tcPr>
          <w:p w:rsidR="002822EC" w:rsidRPr="002822EC" w:rsidRDefault="002822EC" w:rsidP="00D521B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822EC">
              <w:rPr>
                <w:rFonts w:ascii="Arial" w:hAnsi="Arial" w:cs="Arial"/>
                <w:b/>
                <w:sz w:val="24"/>
                <w:szCs w:val="24"/>
              </w:rPr>
              <w:t>2013/14</w:t>
            </w:r>
            <w:r w:rsidRPr="002822EC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1680" w:type="dxa"/>
          </w:tcPr>
          <w:p w:rsidR="002822EC" w:rsidRPr="002822EC" w:rsidRDefault="002822EC" w:rsidP="00D521BD">
            <w:pPr>
              <w:widowControl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</w:rPr>
            </w:pPr>
            <w:r w:rsidRPr="002822EC">
              <w:rPr>
                <w:rFonts w:ascii="Arial" w:hAnsi="Arial" w:cs="Arial"/>
                <w:sz w:val="24"/>
                <w:szCs w:val="24"/>
              </w:rPr>
              <w:t>NIL</w:t>
            </w:r>
          </w:p>
        </w:tc>
      </w:tr>
      <w:tr w:rsidR="002822EC" w:rsidRPr="002822EC" w:rsidTr="002822EC">
        <w:trPr>
          <w:trHeight w:val="113"/>
        </w:trPr>
        <w:tc>
          <w:tcPr>
            <w:tcW w:w="1828" w:type="dxa"/>
          </w:tcPr>
          <w:p w:rsidR="002822EC" w:rsidRPr="002822EC" w:rsidRDefault="002822EC" w:rsidP="00D521B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822EC">
              <w:rPr>
                <w:rFonts w:ascii="Arial" w:hAnsi="Arial" w:cs="Arial"/>
                <w:b/>
                <w:sz w:val="24"/>
                <w:szCs w:val="24"/>
              </w:rPr>
              <w:t>2014/15</w:t>
            </w:r>
            <w:r w:rsidRPr="002822EC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1680" w:type="dxa"/>
          </w:tcPr>
          <w:p w:rsidR="002822EC" w:rsidRPr="002822EC" w:rsidRDefault="002822EC" w:rsidP="00D521BD">
            <w:pPr>
              <w:widowControl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</w:rPr>
            </w:pPr>
            <w:r w:rsidRPr="002822EC">
              <w:rPr>
                <w:rFonts w:ascii="Arial" w:hAnsi="Arial" w:cs="Arial"/>
                <w:sz w:val="24"/>
                <w:szCs w:val="24"/>
              </w:rPr>
              <w:t>NIL</w:t>
            </w:r>
          </w:p>
        </w:tc>
      </w:tr>
      <w:tr w:rsidR="002822EC" w:rsidRPr="002822EC" w:rsidTr="002822EC">
        <w:trPr>
          <w:trHeight w:val="113"/>
        </w:trPr>
        <w:tc>
          <w:tcPr>
            <w:tcW w:w="1828" w:type="dxa"/>
          </w:tcPr>
          <w:p w:rsidR="002822EC" w:rsidRPr="002822EC" w:rsidRDefault="002822EC" w:rsidP="00D521B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822EC">
              <w:rPr>
                <w:rFonts w:ascii="Arial" w:hAnsi="Arial" w:cs="Arial"/>
                <w:b/>
                <w:sz w:val="24"/>
                <w:szCs w:val="24"/>
              </w:rPr>
              <w:t>2015/16</w:t>
            </w:r>
          </w:p>
        </w:tc>
        <w:tc>
          <w:tcPr>
            <w:tcW w:w="1680" w:type="dxa"/>
          </w:tcPr>
          <w:p w:rsidR="002822EC" w:rsidRPr="002822EC" w:rsidRDefault="002822EC" w:rsidP="00D521BD">
            <w:pPr>
              <w:widowControl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</w:rPr>
            </w:pPr>
            <w:r w:rsidRPr="002822EC">
              <w:rPr>
                <w:rFonts w:ascii="Arial" w:hAnsi="Arial" w:cs="Arial"/>
                <w:sz w:val="24"/>
                <w:szCs w:val="24"/>
              </w:rPr>
              <w:t>NIL</w:t>
            </w:r>
          </w:p>
        </w:tc>
      </w:tr>
      <w:tr w:rsidR="002822EC" w:rsidRPr="002822EC" w:rsidTr="002822EC">
        <w:trPr>
          <w:trHeight w:val="113"/>
        </w:trPr>
        <w:tc>
          <w:tcPr>
            <w:tcW w:w="1828" w:type="dxa"/>
          </w:tcPr>
          <w:p w:rsidR="002822EC" w:rsidRPr="002822EC" w:rsidRDefault="002822EC" w:rsidP="00D521B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822EC">
              <w:rPr>
                <w:rFonts w:ascii="Arial" w:hAnsi="Arial" w:cs="Arial"/>
                <w:b/>
                <w:sz w:val="24"/>
                <w:szCs w:val="24"/>
              </w:rPr>
              <w:t>2016/17</w:t>
            </w:r>
            <w:r w:rsidRPr="002822EC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1680" w:type="dxa"/>
          </w:tcPr>
          <w:p w:rsidR="002822EC" w:rsidRPr="002822EC" w:rsidRDefault="002822EC" w:rsidP="00D521BD">
            <w:pPr>
              <w:widowControl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</w:rPr>
            </w:pPr>
            <w:r w:rsidRPr="002822EC">
              <w:rPr>
                <w:rFonts w:ascii="Arial" w:hAnsi="Arial" w:cs="Arial"/>
                <w:sz w:val="24"/>
                <w:szCs w:val="24"/>
              </w:rPr>
              <w:t>£21m</w:t>
            </w:r>
          </w:p>
        </w:tc>
      </w:tr>
      <w:tr w:rsidR="002822EC" w:rsidRPr="002822EC" w:rsidTr="002822EC">
        <w:trPr>
          <w:trHeight w:val="113"/>
        </w:trPr>
        <w:tc>
          <w:tcPr>
            <w:tcW w:w="1828" w:type="dxa"/>
          </w:tcPr>
          <w:p w:rsidR="002822EC" w:rsidRPr="002822EC" w:rsidRDefault="002822EC" w:rsidP="00D521B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822EC">
              <w:rPr>
                <w:rFonts w:ascii="Arial" w:hAnsi="Arial" w:cs="Arial"/>
                <w:b/>
                <w:sz w:val="24"/>
                <w:szCs w:val="24"/>
              </w:rPr>
              <w:t xml:space="preserve">2017/18 </w:t>
            </w:r>
            <w:r w:rsidRPr="002822EC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1680" w:type="dxa"/>
          </w:tcPr>
          <w:p w:rsidR="002822EC" w:rsidRPr="002822EC" w:rsidRDefault="002822EC" w:rsidP="00D521BD">
            <w:pPr>
              <w:widowControl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</w:rPr>
            </w:pPr>
            <w:r w:rsidRPr="002822EC">
              <w:rPr>
                <w:rFonts w:ascii="Arial" w:hAnsi="Arial" w:cs="Arial"/>
                <w:sz w:val="24"/>
                <w:szCs w:val="24"/>
              </w:rPr>
              <w:t>£96m</w:t>
            </w:r>
          </w:p>
        </w:tc>
      </w:tr>
      <w:tr w:rsidR="002822EC" w:rsidRPr="002822EC" w:rsidTr="002822EC">
        <w:trPr>
          <w:trHeight w:val="113"/>
        </w:trPr>
        <w:tc>
          <w:tcPr>
            <w:tcW w:w="1828" w:type="dxa"/>
          </w:tcPr>
          <w:p w:rsidR="002822EC" w:rsidRPr="002822EC" w:rsidRDefault="002822EC" w:rsidP="00D521B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822EC">
              <w:rPr>
                <w:rFonts w:ascii="Arial" w:hAnsi="Arial" w:cs="Arial"/>
                <w:b/>
                <w:sz w:val="24"/>
                <w:szCs w:val="24"/>
              </w:rPr>
              <w:t>2018/19</w:t>
            </w:r>
          </w:p>
        </w:tc>
        <w:tc>
          <w:tcPr>
            <w:tcW w:w="1680" w:type="dxa"/>
          </w:tcPr>
          <w:p w:rsidR="002822EC" w:rsidRPr="002822EC" w:rsidRDefault="002822EC" w:rsidP="00D521BD">
            <w:pPr>
              <w:widowControl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</w:rPr>
            </w:pPr>
            <w:r w:rsidRPr="002822EC">
              <w:rPr>
                <w:rFonts w:ascii="Arial" w:hAnsi="Arial" w:cs="Arial"/>
                <w:sz w:val="24"/>
                <w:szCs w:val="24"/>
              </w:rPr>
              <w:t>NIL</w:t>
            </w:r>
          </w:p>
        </w:tc>
      </w:tr>
    </w:tbl>
    <w:p w:rsidR="003D14FF" w:rsidRPr="00833BBF" w:rsidRDefault="003D14FF" w:rsidP="002822EC">
      <w:pPr>
        <w:widowControl/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3D14FF" w:rsidRDefault="003D14FF" w:rsidP="003D14FF">
      <w:pPr>
        <w:widowControl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 w:rsidRPr="003D14FF">
        <w:rPr>
          <w:rFonts w:ascii="Arial" w:hAnsi="Arial" w:cs="Arial"/>
          <w:b/>
          <w:sz w:val="24"/>
          <w:szCs w:val="24"/>
        </w:rPr>
        <w:tab/>
        <w:t>For each year, please give details of wh</w:t>
      </w:r>
      <w:r>
        <w:rPr>
          <w:rFonts w:ascii="Arial" w:hAnsi="Arial" w:cs="Arial"/>
          <w:b/>
          <w:sz w:val="24"/>
          <w:szCs w:val="24"/>
        </w:rPr>
        <w:t>at the council has invested in:</w:t>
      </w:r>
    </w:p>
    <w:p w:rsidR="003D14FF" w:rsidRDefault="003D14FF" w:rsidP="003D14FF">
      <w:pPr>
        <w:widowControl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4"/>
          <w:szCs w:val="24"/>
        </w:rPr>
      </w:pPr>
    </w:p>
    <w:p w:rsidR="003D14FF" w:rsidRDefault="003D14FF" w:rsidP="003D14FF">
      <w:pPr>
        <w:widowControl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(i) The amount borrowed</w:t>
      </w:r>
    </w:p>
    <w:p w:rsidR="002822EC" w:rsidRDefault="002822EC" w:rsidP="003D14FF">
      <w:pPr>
        <w:widowControl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tbl>
      <w:tblPr>
        <w:tblStyle w:val="TableGrid"/>
        <w:tblW w:w="0" w:type="auto"/>
        <w:tblInd w:w="567" w:type="dxa"/>
        <w:tblLook w:val="04A0"/>
      </w:tblPr>
      <w:tblGrid>
        <w:gridCol w:w="1838"/>
        <w:gridCol w:w="3944"/>
        <w:gridCol w:w="1584"/>
      </w:tblGrid>
      <w:tr w:rsidR="002822EC" w:rsidRPr="002822EC" w:rsidTr="002822EC">
        <w:trPr>
          <w:trHeight w:val="103"/>
        </w:trPr>
        <w:tc>
          <w:tcPr>
            <w:tcW w:w="1838" w:type="dxa"/>
          </w:tcPr>
          <w:p w:rsidR="002822EC" w:rsidRPr="002822EC" w:rsidRDefault="002822EC" w:rsidP="00D521B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822EC">
              <w:rPr>
                <w:rFonts w:ascii="Arial" w:hAnsi="Arial" w:cs="Arial"/>
                <w:b/>
                <w:sz w:val="24"/>
                <w:szCs w:val="24"/>
              </w:rPr>
              <w:t>2016/17</w:t>
            </w:r>
            <w:r w:rsidRPr="002822EC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3944" w:type="dxa"/>
          </w:tcPr>
          <w:p w:rsidR="002822EC" w:rsidRPr="002822EC" w:rsidRDefault="002822EC" w:rsidP="002822E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822EC">
              <w:rPr>
                <w:rFonts w:ascii="Arial" w:hAnsi="Arial" w:cs="Arial"/>
                <w:sz w:val="24"/>
                <w:szCs w:val="24"/>
              </w:rPr>
              <w:t>Retail Park Torbay</w:t>
            </w:r>
          </w:p>
        </w:tc>
        <w:tc>
          <w:tcPr>
            <w:tcW w:w="1584" w:type="dxa"/>
          </w:tcPr>
          <w:p w:rsidR="002822EC" w:rsidRPr="002822EC" w:rsidRDefault="002822EC" w:rsidP="002822E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822EC">
              <w:rPr>
                <w:rFonts w:ascii="Arial" w:hAnsi="Arial" w:cs="Arial"/>
                <w:sz w:val="24"/>
                <w:szCs w:val="24"/>
              </w:rPr>
              <w:t>£21m</w:t>
            </w:r>
          </w:p>
        </w:tc>
      </w:tr>
      <w:tr w:rsidR="002822EC" w:rsidRPr="002822EC" w:rsidTr="002822EC">
        <w:trPr>
          <w:trHeight w:val="103"/>
        </w:trPr>
        <w:tc>
          <w:tcPr>
            <w:tcW w:w="1838" w:type="dxa"/>
          </w:tcPr>
          <w:p w:rsidR="002822EC" w:rsidRPr="002822EC" w:rsidRDefault="002822EC" w:rsidP="00D521B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822EC">
              <w:rPr>
                <w:rFonts w:ascii="Arial" w:hAnsi="Arial" w:cs="Arial"/>
                <w:b/>
                <w:sz w:val="24"/>
                <w:szCs w:val="24"/>
              </w:rPr>
              <w:t xml:space="preserve">2017/18 </w:t>
            </w:r>
            <w:r w:rsidRPr="002822EC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3944" w:type="dxa"/>
          </w:tcPr>
          <w:p w:rsidR="002822EC" w:rsidRPr="002822EC" w:rsidRDefault="002822EC" w:rsidP="002822EC">
            <w:pPr>
              <w:widowControl/>
              <w:tabs>
                <w:tab w:val="left" w:pos="567"/>
              </w:tabs>
              <w:autoSpaceDE w:val="0"/>
              <w:autoSpaceDN w:val="0"/>
              <w:adjustRightInd w:val="0"/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2822EC">
              <w:rPr>
                <w:rFonts w:ascii="Arial" w:hAnsi="Arial" w:cs="Arial"/>
                <w:sz w:val="24"/>
                <w:szCs w:val="24"/>
              </w:rPr>
              <w:t>Supermarket, Dorset</w:t>
            </w:r>
            <w:r w:rsidRPr="002822EC">
              <w:rPr>
                <w:rFonts w:ascii="Arial" w:hAnsi="Arial" w:cs="Arial"/>
                <w:sz w:val="24"/>
                <w:szCs w:val="24"/>
              </w:rPr>
              <w:tab/>
            </w:r>
            <w:r w:rsidRPr="002822E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584" w:type="dxa"/>
          </w:tcPr>
          <w:p w:rsidR="002822EC" w:rsidRPr="002822EC" w:rsidRDefault="002822EC" w:rsidP="002822EC">
            <w:pPr>
              <w:widowControl/>
              <w:tabs>
                <w:tab w:val="left" w:pos="567"/>
              </w:tabs>
              <w:autoSpaceDE w:val="0"/>
              <w:autoSpaceDN w:val="0"/>
              <w:adjustRightInd w:val="0"/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2822EC">
              <w:rPr>
                <w:rFonts w:ascii="Arial" w:hAnsi="Arial" w:cs="Arial"/>
                <w:sz w:val="24"/>
                <w:szCs w:val="24"/>
              </w:rPr>
              <w:t>£27m</w:t>
            </w:r>
          </w:p>
        </w:tc>
      </w:tr>
      <w:tr w:rsidR="002822EC" w:rsidRPr="002822EC" w:rsidTr="002822EC">
        <w:trPr>
          <w:trHeight w:val="103"/>
        </w:trPr>
        <w:tc>
          <w:tcPr>
            <w:tcW w:w="1838" w:type="dxa"/>
          </w:tcPr>
          <w:p w:rsidR="002822EC" w:rsidRPr="002822EC" w:rsidRDefault="002822EC" w:rsidP="00D521B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2822EC" w:rsidRPr="002822EC" w:rsidRDefault="002822EC" w:rsidP="002822EC">
            <w:pPr>
              <w:widowControl/>
              <w:tabs>
                <w:tab w:val="left" w:pos="567"/>
              </w:tabs>
              <w:autoSpaceDE w:val="0"/>
              <w:autoSpaceDN w:val="0"/>
              <w:adjustRightInd w:val="0"/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2822EC">
              <w:rPr>
                <w:rFonts w:ascii="Arial" w:hAnsi="Arial" w:cs="Arial"/>
                <w:sz w:val="24"/>
                <w:szCs w:val="24"/>
              </w:rPr>
              <w:t>Commercial Offices, Devon</w:t>
            </w:r>
          </w:p>
        </w:tc>
        <w:tc>
          <w:tcPr>
            <w:tcW w:w="1584" w:type="dxa"/>
          </w:tcPr>
          <w:p w:rsidR="002822EC" w:rsidRPr="002822EC" w:rsidRDefault="002822EC" w:rsidP="002822EC">
            <w:pPr>
              <w:widowControl/>
              <w:tabs>
                <w:tab w:val="left" w:pos="567"/>
              </w:tabs>
              <w:autoSpaceDE w:val="0"/>
              <w:autoSpaceDN w:val="0"/>
              <w:adjustRightInd w:val="0"/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2822EC">
              <w:rPr>
                <w:rFonts w:ascii="Arial" w:hAnsi="Arial" w:cs="Arial"/>
                <w:sz w:val="24"/>
                <w:szCs w:val="24"/>
              </w:rPr>
              <w:t>£17m</w:t>
            </w:r>
          </w:p>
        </w:tc>
      </w:tr>
      <w:tr w:rsidR="002822EC" w:rsidRPr="002822EC" w:rsidTr="002822EC">
        <w:trPr>
          <w:trHeight w:val="103"/>
        </w:trPr>
        <w:tc>
          <w:tcPr>
            <w:tcW w:w="1838" w:type="dxa"/>
          </w:tcPr>
          <w:p w:rsidR="002822EC" w:rsidRPr="002822EC" w:rsidRDefault="002822EC" w:rsidP="00D521B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2822EC" w:rsidRPr="002822EC" w:rsidRDefault="002822EC" w:rsidP="002822EC">
            <w:pPr>
              <w:widowControl/>
              <w:tabs>
                <w:tab w:val="left" w:pos="567"/>
              </w:tabs>
              <w:autoSpaceDE w:val="0"/>
              <w:autoSpaceDN w:val="0"/>
              <w:adjustRightInd w:val="0"/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2822EC">
              <w:rPr>
                <w:rFonts w:ascii="Arial" w:hAnsi="Arial" w:cs="Arial"/>
                <w:sz w:val="24"/>
                <w:szCs w:val="24"/>
              </w:rPr>
              <w:t>Commercial Premises, Oxon</w:t>
            </w:r>
          </w:p>
        </w:tc>
        <w:tc>
          <w:tcPr>
            <w:tcW w:w="1584" w:type="dxa"/>
          </w:tcPr>
          <w:p w:rsidR="002822EC" w:rsidRPr="002822EC" w:rsidRDefault="002822EC" w:rsidP="002822EC">
            <w:pPr>
              <w:widowControl/>
              <w:tabs>
                <w:tab w:val="left" w:pos="567"/>
              </w:tabs>
              <w:autoSpaceDE w:val="0"/>
              <w:autoSpaceDN w:val="0"/>
              <w:adjustRightInd w:val="0"/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2822EC">
              <w:rPr>
                <w:rFonts w:ascii="Arial" w:hAnsi="Arial" w:cs="Arial"/>
                <w:sz w:val="24"/>
                <w:szCs w:val="24"/>
              </w:rPr>
              <w:t>£21m</w:t>
            </w:r>
          </w:p>
        </w:tc>
      </w:tr>
      <w:tr w:rsidR="002822EC" w:rsidRPr="002822EC" w:rsidTr="002822EC">
        <w:trPr>
          <w:trHeight w:val="103"/>
        </w:trPr>
        <w:tc>
          <w:tcPr>
            <w:tcW w:w="1838" w:type="dxa"/>
          </w:tcPr>
          <w:p w:rsidR="002822EC" w:rsidRPr="002822EC" w:rsidRDefault="002822EC" w:rsidP="00D521B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2822EC" w:rsidRPr="002822EC" w:rsidRDefault="002822EC" w:rsidP="002822EC">
            <w:pPr>
              <w:widowControl/>
              <w:tabs>
                <w:tab w:val="left" w:pos="567"/>
              </w:tabs>
              <w:autoSpaceDE w:val="0"/>
              <w:autoSpaceDN w:val="0"/>
              <w:adjustRightInd w:val="0"/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2822EC">
              <w:rPr>
                <w:rFonts w:ascii="Arial" w:hAnsi="Arial" w:cs="Arial"/>
                <w:sz w:val="24"/>
                <w:szCs w:val="24"/>
              </w:rPr>
              <w:t>Distribution Depot, Kent</w:t>
            </w:r>
          </w:p>
        </w:tc>
        <w:tc>
          <w:tcPr>
            <w:tcW w:w="1584" w:type="dxa"/>
          </w:tcPr>
          <w:p w:rsidR="002822EC" w:rsidRPr="002822EC" w:rsidRDefault="002822EC" w:rsidP="002822EC">
            <w:pPr>
              <w:widowControl/>
              <w:tabs>
                <w:tab w:val="left" w:pos="567"/>
              </w:tabs>
              <w:autoSpaceDE w:val="0"/>
              <w:autoSpaceDN w:val="0"/>
              <w:adjustRightInd w:val="0"/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2822EC">
              <w:rPr>
                <w:rFonts w:ascii="Arial" w:hAnsi="Arial" w:cs="Arial"/>
                <w:sz w:val="24"/>
                <w:szCs w:val="24"/>
              </w:rPr>
              <w:t>£31m</w:t>
            </w:r>
          </w:p>
        </w:tc>
      </w:tr>
    </w:tbl>
    <w:p w:rsidR="002822EC" w:rsidRDefault="002822EC" w:rsidP="003D14FF">
      <w:pPr>
        <w:widowControl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3D14FF" w:rsidRDefault="003D14FF" w:rsidP="003D14FF">
      <w:pPr>
        <w:widowControl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(ii</w:t>
      </w:r>
      <w:r w:rsidRPr="003D14FF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T</w:t>
      </w:r>
      <w:r w:rsidR="00833BBF">
        <w:rPr>
          <w:rFonts w:ascii="Arial" w:hAnsi="Arial" w:cs="Arial"/>
          <w:b/>
          <w:sz w:val="24"/>
          <w:szCs w:val="24"/>
        </w:rPr>
        <w:t>he interest rate of the loan</w:t>
      </w:r>
    </w:p>
    <w:p w:rsidR="002822EC" w:rsidRDefault="002822EC" w:rsidP="003D14FF">
      <w:pPr>
        <w:widowControl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tbl>
      <w:tblPr>
        <w:tblStyle w:val="TableGrid"/>
        <w:tblW w:w="0" w:type="auto"/>
        <w:tblInd w:w="567" w:type="dxa"/>
        <w:tblLook w:val="04A0"/>
      </w:tblPr>
      <w:tblGrid>
        <w:gridCol w:w="1838"/>
        <w:gridCol w:w="3952"/>
      </w:tblGrid>
      <w:tr w:rsidR="002822EC" w:rsidRPr="002822EC" w:rsidTr="007C67B7">
        <w:trPr>
          <w:trHeight w:val="81"/>
        </w:trPr>
        <w:tc>
          <w:tcPr>
            <w:tcW w:w="1838" w:type="dxa"/>
          </w:tcPr>
          <w:p w:rsidR="002822EC" w:rsidRPr="002822EC" w:rsidRDefault="002822EC" w:rsidP="00D521B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822EC">
              <w:rPr>
                <w:rFonts w:ascii="Arial" w:hAnsi="Arial" w:cs="Arial"/>
                <w:b/>
                <w:sz w:val="24"/>
                <w:szCs w:val="24"/>
              </w:rPr>
              <w:t>2016/17</w:t>
            </w:r>
            <w:r w:rsidRPr="002822EC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3952" w:type="dxa"/>
          </w:tcPr>
          <w:p w:rsidR="002822EC" w:rsidRPr="007C67B7" w:rsidRDefault="007C67B7" w:rsidP="00D521BD">
            <w:pPr>
              <w:widowControl/>
              <w:autoSpaceDE w:val="0"/>
              <w:autoSpaceDN w:val="0"/>
              <w:adjustRightInd w:val="0"/>
              <w:ind w:left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67B7">
              <w:rPr>
                <w:rFonts w:ascii="Arial" w:hAnsi="Arial" w:cs="Arial"/>
                <w:sz w:val="24"/>
                <w:szCs w:val="24"/>
              </w:rPr>
              <w:t>PWLB</w:t>
            </w:r>
            <w:proofErr w:type="spellEnd"/>
            <w:r w:rsidRPr="007C67B7">
              <w:rPr>
                <w:rFonts w:ascii="Arial" w:hAnsi="Arial" w:cs="Arial"/>
                <w:sz w:val="24"/>
                <w:szCs w:val="24"/>
              </w:rPr>
              <w:t xml:space="preserve"> rates – c. 2.5% p.a.</w:t>
            </w:r>
          </w:p>
        </w:tc>
      </w:tr>
      <w:tr w:rsidR="002822EC" w:rsidRPr="002822EC" w:rsidTr="007C67B7">
        <w:trPr>
          <w:trHeight w:val="81"/>
        </w:trPr>
        <w:tc>
          <w:tcPr>
            <w:tcW w:w="1838" w:type="dxa"/>
          </w:tcPr>
          <w:p w:rsidR="002822EC" w:rsidRPr="002822EC" w:rsidRDefault="002822EC" w:rsidP="00D521B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822EC">
              <w:rPr>
                <w:rFonts w:ascii="Arial" w:hAnsi="Arial" w:cs="Arial"/>
                <w:b/>
                <w:sz w:val="24"/>
                <w:szCs w:val="24"/>
              </w:rPr>
              <w:t xml:space="preserve">2017/18 </w:t>
            </w:r>
            <w:r w:rsidRPr="002822EC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3952" w:type="dxa"/>
          </w:tcPr>
          <w:p w:rsidR="002822EC" w:rsidRPr="007C67B7" w:rsidRDefault="007C67B7" w:rsidP="00D521BD">
            <w:pPr>
              <w:widowControl/>
              <w:autoSpaceDE w:val="0"/>
              <w:autoSpaceDN w:val="0"/>
              <w:adjustRightInd w:val="0"/>
              <w:ind w:left="5"/>
              <w:rPr>
                <w:rFonts w:ascii="Arial" w:hAnsi="Arial" w:cs="Arial"/>
                <w:sz w:val="24"/>
                <w:szCs w:val="24"/>
              </w:rPr>
            </w:pPr>
            <w:r w:rsidRPr="007C67B7">
              <w:rPr>
                <w:rFonts w:ascii="Arial" w:hAnsi="Arial" w:cs="Arial"/>
                <w:sz w:val="24"/>
                <w:szCs w:val="24"/>
              </w:rPr>
              <w:t>PWLB rates – c. 2.5% p.a.</w:t>
            </w:r>
          </w:p>
        </w:tc>
      </w:tr>
    </w:tbl>
    <w:p w:rsidR="002822EC" w:rsidRDefault="002822EC" w:rsidP="003D14FF">
      <w:pPr>
        <w:widowControl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3D14FF" w:rsidRDefault="003D14FF" w:rsidP="003D14FF">
      <w:pPr>
        <w:widowControl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(iii) D</w:t>
      </w:r>
      <w:r w:rsidRPr="003D14FF">
        <w:rPr>
          <w:rFonts w:ascii="Arial" w:hAnsi="Arial" w:cs="Arial"/>
          <w:b/>
          <w:sz w:val="24"/>
          <w:szCs w:val="24"/>
        </w:rPr>
        <w:t xml:space="preserve">etails of property </w:t>
      </w:r>
      <w:proofErr w:type="spellStart"/>
      <w:r w:rsidRPr="003D14FF">
        <w:rPr>
          <w:rFonts w:ascii="Arial" w:hAnsi="Arial" w:cs="Arial"/>
          <w:b/>
          <w:sz w:val="24"/>
          <w:szCs w:val="24"/>
        </w:rPr>
        <w:t>ie</w:t>
      </w:r>
      <w:proofErr w:type="spellEnd"/>
      <w:r w:rsidRPr="003D14FF">
        <w:rPr>
          <w:rFonts w:ascii="Arial" w:hAnsi="Arial" w:cs="Arial"/>
          <w:b/>
          <w:sz w:val="24"/>
          <w:szCs w:val="24"/>
        </w:rPr>
        <w:t xml:space="preserve"> what and where, </w:t>
      </w:r>
    </w:p>
    <w:p w:rsidR="007C67B7" w:rsidRPr="00256F3E" w:rsidRDefault="007C67B7" w:rsidP="003D14FF">
      <w:pPr>
        <w:widowControl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567" w:type="dxa"/>
        <w:tblLook w:val="04A0"/>
      </w:tblPr>
      <w:tblGrid>
        <w:gridCol w:w="1838"/>
        <w:gridCol w:w="3944"/>
      </w:tblGrid>
      <w:tr w:rsidR="007C67B7" w:rsidRPr="002822EC" w:rsidTr="00C017BB">
        <w:trPr>
          <w:trHeight w:val="103"/>
        </w:trPr>
        <w:tc>
          <w:tcPr>
            <w:tcW w:w="1838" w:type="dxa"/>
          </w:tcPr>
          <w:p w:rsidR="007C67B7" w:rsidRPr="002822EC" w:rsidRDefault="007C67B7" w:rsidP="00D521B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822EC">
              <w:rPr>
                <w:rFonts w:ascii="Arial" w:hAnsi="Arial" w:cs="Arial"/>
                <w:b/>
                <w:sz w:val="24"/>
                <w:szCs w:val="24"/>
              </w:rPr>
              <w:t>2016/17</w:t>
            </w:r>
            <w:r w:rsidRPr="002822EC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3944" w:type="dxa"/>
          </w:tcPr>
          <w:p w:rsidR="007C67B7" w:rsidRPr="002822EC" w:rsidRDefault="007C67B7" w:rsidP="00C017BB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822EC">
              <w:rPr>
                <w:rFonts w:ascii="Arial" w:hAnsi="Arial" w:cs="Arial"/>
                <w:sz w:val="24"/>
                <w:szCs w:val="24"/>
              </w:rPr>
              <w:t>Retail Park Torbay</w:t>
            </w:r>
          </w:p>
        </w:tc>
      </w:tr>
      <w:tr w:rsidR="007C67B7" w:rsidRPr="002822EC" w:rsidTr="00C017BB">
        <w:trPr>
          <w:trHeight w:val="103"/>
        </w:trPr>
        <w:tc>
          <w:tcPr>
            <w:tcW w:w="1838" w:type="dxa"/>
          </w:tcPr>
          <w:p w:rsidR="007C67B7" w:rsidRPr="002822EC" w:rsidRDefault="007C67B7" w:rsidP="00D521B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822EC">
              <w:rPr>
                <w:rFonts w:ascii="Arial" w:hAnsi="Arial" w:cs="Arial"/>
                <w:b/>
                <w:sz w:val="24"/>
                <w:szCs w:val="24"/>
              </w:rPr>
              <w:t xml:space="preserve">2017/18 </w:t>
            </w:r>
            <w:r w:rsidRPr="002822EC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3944" w:type="dxa"/>
          </w:tcPr>
          <w:p w:rsidR="007C67B7" w:rsidRPr="002822EC" w:rsidRDefault="007C67B7" w:rsidP="00C017BB">
            <w:pPr>
              <w:widowControl/>
              <w:tabs>
                <w:tab w:val="left" w:pos="567"/>
              </w:tabs>
              <w:autoSpaceDE w:val="0"/>
              <w:autoSpaceDN w:val="0"/>
              <w:adjustRightInd w:val="0"/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2822EC">
              <w:rPr>
                <w:rFonts w:ascii="Arial" w:hAnsi="Arial" w:cs="Arial"/>
                <w:sz w:val="24"/>
                <w:szCs w:val="24"/>
              </w:rPr>
              <w:t>Supermarket, Dorset</w:t>
            </w:r>
            <w:r w:rsidRPr="002822EC">
              <w:rPr>
                <w:rFonts w:ascii="Arial" w:hAnsi="Arial" w:cs="Arial"/>
                <w:sz w:val="24"/>
                <w:szCs w:val="24"/>
              </w:rPr>
              <w:tab/>
            </w:r>
            <w:r w:rsidRPr="002822EC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7C67B7" w:rsidRPr="002822EC" w:rsidTr="00C017BB">
        <w:trPr>
          <w:trHeight w:val="103"/>
        </w:trPr>
        <w:tc>
          <w:tcPr>
            <w:tcW w:w="1838" w:type="dxa"/>
          </w:tcPr>
          <w:p w:rsidR="007C67B7" w:rsidRPr="002822EC" w:rsidRDefault="007C67B7" w:rsidP="00D521B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7C67B7" w:rsidRPr="002822EC" w:rsidRDefault="007C67B7" w:rsidP="00C017BB">
            <w:pPr>
              <w:widowControl/>
              <w:tabs>
                <w:tab w:val="left" w:pos="567"/>
              </w:tabs>
              <w:autoSpaceDE w:val="0"/>
              <w:autoSpaceDN w:val="0"/>
              <w:adjustRightInd w:val="0"/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2822EC">
              <w:rPr>
                <w:rFonts w:ascii="Arial" w:hAnsi="Arial" w:cs="Arial"/>
                <w:sz w:val="24"/>
                <w:szCs w:val="24"/>
              </w:rPr>
              <w:t>Commercial Offices, Devon</w:t>
            </w:r>
          </w:p>
        </w:tc>
      </w:tr>
      <w:tr w:rsidR="007C67B7" w:rsidRPr="002822EC" w:rsidTr="00C017BB">
        <w:trPr>
          <w:trHeight w:val="103"/>
        </w:trPr>
        <w:tc>
          <w:tcPr>
            <w:tcW w:w="1838" w:type="dxa"/>
          </w:tcPr>
          <w:p w:rsidR="007C67B7" w:rsidRPr="002822EC" w:rsidRDefault="007C67B7" w:rsidP="00D521B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7C67B7" w:rsidRPr="002822EC" w:rsidRDefault="007C67B7" w:rsidP="00C017BB">
            <w:pPr>
              <w:widowControl/>
              <w:tabs>
                <w:tab w:val="left" w:pos="567"/>
              </w:tabs>
              <w:autoSpaceDE w:val="0"/>
              <w:autoSpaceDN w:val="0"/>
              <w:adjustRightInd w:val="0"/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2822EC">
              <w:rPr>
                <w:rFonts w:ascii="Arial" w:hAnsi="Arial" w:cs="Arial"/>
                <w:sz w:val="24"/>
                <w:szCs w:val="24"/>
              </w:rPr>
              <w:t>Commercial Premises, Oxon</w:t>
            </w:r>
          </w:p>
        </w:tc>
      </w:tr>
      <w:tr w:rsidR="007C67B7" w:rsidRPr="002822EC" w:rsidTr="00C017BB">
        <w:trPr>
          <w:trHeight w:val="103"/>
        </w:trPr>
        <w:tc>
          <w:tcPr>
            <w:tcW w:w="1838" w:type="dxa"/>
          </w:tcPr>
          <w:p w:rsidR="007C67B7" w:rsidRPr="002822EC" w:rsidRDefault="007C67B7" w:rsidP="00D521B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7C67B7" w:rsidRPr="002822EC" w:rsidRDefault="007C67B7" w:rsidP="00C017BB">
            <w:pPr>
              <w:widowControl/>
              <w:tabs>
                <w:tab w:val="left" w:pos="567"/>
              </w:tabs>
              <w:autoSpaceDE w:val="0"/>
              <w:autoSpaceDN w:val="0"/>
              <w:adjustRightInd w:val="0"/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2822EC">
              <w:rPr>
                <w:rFonts w:ascii="Arial" w:hAnsi="Arial" w:cs="Arial"/>
                <w:sz w:val="24"/>
                <w:szCs w:val="24"/>
              </w:rPr>
              <w:t>Distribution Depot, Kent</w:t>
            </w:r>
          </w:p>
        </w:tc>
      </w:tr>
    </w:tbl>
    <w:p w:rsidR="003D14FF" w:rsidRPr="00256F3E" w:rsidRDefault="003D14FF" w:rsidP="003D14FF">
      <w:pPr>
        <w:widowControl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4"/>
          <w:szCs w:val="24"/>
        </w:rPr>
      </w:pPr>
    </w:p>
    <w:p w:rsidR="003D14FF" w:rsidRDefault="003D14FF" w:rsidP="003D14FF">
      <w:pPr>
        <w:widowControl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(iv) T</w:t>
      </w:r>
      <w:r w:rsidRPr="003D14FF">
        <w:rPr>
          <w:rFonts w:ascii="Arial" w:hAnsi="Arial" w:cs="Arial"/>
          <w:b/>
          <w:sz w:val="24"/>
          <w:szCs w:val="24"/>
        </w:rPr>
        <w:t>he expected or actual return as appropriate</w:t>
      </w:r>
    </w:p>
    <w:p w:rsidR="007C67B7" w:rsidRPr="002E1ABC" w:rsidRDefault="002E1ABC" w:rsidP="003D14FF">
      <w:pPr>
        <w:widowControl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tbl>
      <w:tblPr>
        <w:tblStyle w:val="TableGrid"/>
        <w:tblW w:w="0" w:type="auto"/>
        <w:tblInd w:w="567" w:type="dxa"/>
        <w:tblLook w:val="04A0"/>
      </w:tblPr>
      <w:tblGrid>
        <w:gridCol w:w="3786"/>
        <w:gridCol w:w="3786"/>
      </w:tblGrid>
      <w:tr w:rsidR="007C67B7" w:rsidRPr="007C67B7" w:rsidTr="00D521BD">
        <w:trPr>
          <w:trHeight w:val="20"/>
        </w:trPr>
        <w:tc>
          <w:tcPr>
            <w:tcW w:w="7572" w:type="dxa"/>
            <w:gridSpan w:val="2"/>
          </w:tcPr>
          <w:p w:rsidR="007C67B7" w:rsidRPr="007C67B7" w:rsidRDefault="007C67B7" w:rsidP="001D237D">
            <w:pPr>
              <w:widowControl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C67B7">
              <w:rPr>
                <w:rFonts w:ascii="Arial" w:hAnsi="Arial" w:cs="Arial"/>
                <w:b/>
                <w:sz w:val="24"/>
                <w:szCs w:val="24"/>
              </w:rPr>
              <w:t>Initial annual net yield</w:t>
            </w:r>
          </w:p>
        </w:tc>
      </w:tr>
      <w:tr w:rsidR="007C67B7" w:rsidRPr="007C67B7" w:rsidTr="00D521BD">
        <w:trPr>
          <w:trHeight w:val="20"/>
        </w:trPr>
        <w:tc>
          <w:tcPr>
            <w:tcW w:w="3786" w:type="dxa"/>
          </w:tcPr>
          <w:p w:rsidR="007C67B7" w:rsidRPr="007C67B7" w:rsidRDefault="007C67B7" w:rsidP="00D521BD">
            <w:pPr>
              <w:widowControl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67B7">
              <w:rPr>
                <w:rFonts w:ascii="Arial" w:hAnsi="Arial" w:cs="Arial"/>
                <w:sz w:val="24"/>
                <w:szCs w:val="24"/>
              </w:rPr>
              <w:t xml:space="preserve">2016/17 </w:t>
            </w:r>
            <w:r w:rsidR="00D521BD">
              <w:rPr>
                <w:rFonts w:ascii="Arial" w:hAnsi="Arial" w:cs="Arial"/>
                <w:sz w:val="24"/>
                <w:szCs w:val="24"/>
              </w:rPr>
              <w:t>investment</w:t>
            </w:r>
          </w:p>
        </w:tc>
        <w:tc>
          <w:tcPr>
            <w:tcW w:w="3786" w:type="dxa"/>
          </w:tcPr>
          <w:p w:rsidR="007C67B7" w:rsidRPr="007C67B7" w:rsidRDefault="007C67B7" w:rsidP="001D237D">
            <w:pPr>
              <w:widowControl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67B7">
              <w:rPr>
                <w:rFonts w:ascii="Arial" w:hAnsi="Arial" w:cs="Arial"/>
                <w:sz w:val="24"/>
                <w:szCs w:val="24"/>
              </w:rPr>
              <w:t>3.75%</w:t>
            </w:r>
          </w:p>
        </w:tc>
      </w:tr>
      <w:tr w:rsidR="007C67B7" w:rsidRPr="007C67B7" w:rsidTr="00D521BD">
        <w:trPr>
          <w:trHeight w:val="20"/>
        </w:trPr>
        <w:tc>
          <w:tcPr>
            <w:tcW w:w="3786" w:type="dxa"/>
          </w:tcPr>
          <w:p w:rsidR="007C67B7" w:rsidRPr="007C67B7" w:rsidRDefault="007C67B7" w:rsidP="00D521BD">
            <w:pPr>
              <w:widowControl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67B7">
              <w:rPr>
                <w:rFonts w:ascii="Arial" w:hAnsi="Arial" w:cs="Arial"/>
                <w:sz w:val="24"/>
                <w:szCs w:val="24"/>
              </w:rPr>
              <w:t>2017/18 investments</w:t>
            </w:r>
            <w:r w:rsidRPr="007C67B7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786" w:type="dxa"/>
          </w:tcPr>
          <w:p w:rsidR="007C67B7" w:rsidRPr="007C67B7" w:rsidRDefault="007C67B7" w:rsidP="001D237D">
            <w:pPr>
              <w:widowControl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67B7">
              <w:rPr>
                <w:rFonts w:ascii="Arial" w:hAnsi="Arial" w:cs="Arial"/>
                <w:sz w:val="24"/>
                <w:szCs w:val="24"/>
              </w:rPr>
              <w:t>3.57%</w:t>
            </w:r>
          </w:p>
        </w:tc>
      </w:tr>
    </w:tbl>
    <w:p w:rsidR="002E1ABC" w:rsidRDefault="002E1ABC" w:rsidP="002E1ABC">
      <w:pPr>
        <w:widowControl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4"/>
          <w:szCs w:val="24"/>
        </w:rPr>
      </w:pPr>
    </w:p>
    <w:p w:rsidR="003D14FF" w:rsidRPr="003D14FF" w:rsidRDefault="003D14FF" w:rsidP="003D14FF">
      <w:pPr>
        <w:widowControl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3.</w:t>
      </w:r>
      <w:r w:rsidRPr="003D14FF">
        <w:rPr>
          <w:rFonts w:ascii="Arial" w:hAnsi="Arial" w:cs="Arial"/>
          <w:b/>
          <w:sz w:val="24"/>
          <w:szCs w:val="24"/>
        </w:rPr>
        <w:tab/>
        <w:t xml:space="preserve">If the council hasn’t borrowed but used other funds to buy commercial property please provide the following details: </w:t>
      </w:r>
    </w:p>
    <w:p w:rsidR="003D14FF" w:rsidRDefault="003D14FF" w:rsidP="003D14FF">
      <w:pPr>
        <w:widowControl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4"/>
          <w:szCs w:val="24"/>
        </w:rPr>
      </w:pPr>
    </w:p>
    <w:p w:rsidR="003D14FF" w:rsidRDefault="003D14FF" w:rsidP="003D14FF">
      <w:pPr>
        <w:widowControl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3a.</w:t>
      </w:r>
      <w:r>
        <w:rPr>
          <w:rFonts w:ascii="Arial" w:hAnsi="Arial" w:cs="Arial"/>
          <w:b/>
          <w:sz w:val="24"/>
          <w:szCs w:val="24"/>
        </w:rPr>
        <w:tab/>
        <w:t>What was bought:-</w:t>
      </w:r>
    </w:p>
    <w:p w:rsidR="003D14FF" w:rsidRDefault="003D14FF" w:rsidP="003D14FF">
      <w:pPr>
        <w:widowControl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4"/>
          <w:szCs w:val="24"/>
        </w:rPr>
      </w:pPr>
    </w:p>
    <w:p w:rsidR="003D14FF" w:rsidRPr="007C67B7" w:rsidRDefault="003D14FF" w:rsidP="007C67B7">
      <w:pPr>
        <w:widowControl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24"/>
          <w:szCs w:val="24"/>
        </w:rPr>
      </w:pPr>
      <w:r w:rsidRPr="003D14F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="007C67B7" w:rsidRPr="007C67B7">
        <w:rPr>
          <w:rFonts w:ascii="Arial" w:hAnsi="Arial" w:cs="Arial"/>
          <w:sz w:val="24"/>
          <w:szCs w:val="24"/>
        </w:rPr>
        <w:t>N/A</w:t>
      </w:r>
    </w:p>
    <w:p w:rsidR="007C67B7" w:rsidRPr="002E1ABC" w:rsidRDefault="007C67B7" w:rsidP="007C67B7">
      <w:pPr>
        <w:widowControl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4"/>
          <w:szCs w:val="24"/>
        </w:rPr>
      </w:pPr>
    </w:p>
    <w:p w:rsidR="003D14FF" w:rsidRPr="003D14FF" w:rsidRDefault="003D14FF" w:rsidP="003D14FF">
      <w:pPr>
        <w:widowControl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3b.</w:t>
      </w:r>
      <w:r>
        <w:rPr>
          <w:rFonts w:ascii="Arial" w:hAnsi="Arial" w:cs="Arial"/>
          <w:b/>
          <w:sz w:val="24"/>
          <w:szCs w:val="24"/>
        </w:rPr>
        <w:tab/>
        <w:t>D</w:t>
      </w:r>
      <w:r w:rsidRPr="003D14FF">
        <w:rPr>
          <w:rFonts w:ascii="Arial" w:hAnsi="Arial" w:cs="Arial"/>
          <w:b/>
          <w:sz w:val="24"/>
          <w:szCs w:val="24"/>
        </w:rPr>
        <w:t>etail</w:t>
      </w:r>
      <w:r>
        <w:rPr>
          <w:rFonts w:ascii="Arial" w:hAnsi="Arial" w:cs="Arial"/>
          <w:b/>
          <w:sz w:val="24"/>
          <w:szCs w:val="24"/>
        </w:rPr>
        <w:t xml:space="preserve">s of property </w:t>
      </w:r>
      <w:proofErr w:type="spellStart"/>
      <w:r>
        <w:rPr>
          <w:rFonts w:ascii="Arial" w:hAnsi="Arial" w:cs="Arial"/>
          <w:b/>
          <w:sz w:val="24"/>
          <w:szCs w:val="24"/>
        </w:rPr>
        <w:t>ie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what and where?</w:t>
      </w:r>
      <w:r w:rsidRPr="003D14FF">
        <w:rPr>
          <w:rFonts w:ascii="Arial" w:hAnsi="Arial" w:cs="Arial"/>
          <w:b/>
          <w:sz w:val="24"/>
          <w:szCs w:val="24"/>
        </w:rPr>
        <w:t xml:space="preserve"> </w:t>
      </w:r>
    </w:p>
    <w:p w:rsidR="003D14FF" w:rsidRPr="002E1ABC" w:rsidRDefault="003D14FF" w:rsidP="003D14FF">
      <w:pPr>
        <w:widowControl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br/>
      </w:r>
      <w:r w:rsidR="002E1ABC" w:rsidRPr="007C67B7">
        <w:rPr>
          <w:rFonts w:ascii="Arial" w:hAnsi="Arial" w:cs="Arial"/>
          <w:sz w:val="24"/>
          <w:szCs w:val="24"/>
        </w:rPr>
        <w:t>N/A</w:t>
      </w:r>
      <w:r w:rsidRPr="002E1ABC">
        <w:rPr>
          <w:rFonts w:ascii="Arial" w:hAnsi="Arial" w:cs="Arial"/>
          <w:b/>
          <w:sz w:val="24"/>
          <w:szCs w:val="24"/>
        </w:rPr>
        <w:br/>
      </w:r>
    </w:p>
    <w:p w:rsidR="003D14FF" w:rsidRPr="003D14FF" w:rsidRDefault="003D14FF" w:rsidP="003D14FF">
      <w:pPr>
        <w:widowControl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3c.</w:t>
      </w:r>
      <w:r>
        <w:rPr>
          <w:rFonts w:ascii="Arial" w:hAnsi="Arial" w:cs="Arial"/>
          <w:b/>
          <w:sz w:val="24"/>
          <w:szCs w:val="24"/>
        </w:rPr>
        <w:tab/>
        <w:t>T</w:t>
      </w:r>
      <w:r w:rsidRPr="003D14FF">
        <w:rPr>
          <w:rFonts w:ascii="Arial" w:hAnsi="Arial" w:cs="Arial"/>
          <w:b/>
          <w:sz w:val="24"/>
          <w:szCs w:val="24"/>
        </w:rPr>
        <w:t>he expected or actual rental income</w:t>
      </w:r>
      <w:r>
        <w:rPr>
          <w:rFonts w:ascii="Arial" w:hAnsi="Arial" w:cs="Arial"/>
          <w:b/>
          <w:sz w:val="24"/>
          <w:szCs w:val="24"/>
        </w:rPr>
        <w:t>?</w:t>
      </w:r>
    </w:p>
    <w:p w:rsidR="003D14FF" w:rsidRPr="002E1ABC" w:rsidRDefault="003D14FF" w:rsidP="003D14FF">
      <w:pPr>
        <w:widowControl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</w:r>
      <w:r w:rsidR="002E1ABC" w:rsidRPr="007C67B7">
        <w:rPr>
          <w:rFonts w:ascii="Arial" w:hAnsi="Arial" w:cs="Arial"/>
          <w:sz w:val="24"/>
          <w:szCs w:val="24"/>
        </w:rPr>
        <w:t>N/A</w:t>
      </w:r>
      <w:r w:rsidRPr="002E1ABC">
        <w:rPr>
          <w:rFonts w:ascii="Arial" w:hAnsi="Arial" w:cs="Arial"/>
          <w:b/>
          <w:sz w:val="24"/>
          <w:szCs w:val="24"/>
        </w:rPr>
        <w:br/>
      </w:r>
    </w:p>
    <w:p w:rsidR="00CF5D71" w:rsidRDefault="003D14FF" w:rsidP="003D14FF">
      <w:pPr>
        <w:widowControl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3d.</w:t>
      </w:r>
      <w:r>
        <w:rPr>
          <w:rFonts w:ascii="Arial" w:hAnsi="Arial" w:cs="Arial"/>
          <w:b/>
          <w:sz w:val="24"/>
          <w:szCs w:val="24"/>
        </w:rPr>
        <w:tab/>
        <w:t>D</w:t>
      </w:r>
      <w:r w:rsidRPr="003D14FF">
        <w:rPr>
          <w:rFonts w:ascii="Arial" w:hAnsi="Arial" w:cs="Arial"/>
          <w:b/>
          <w:sz w:val="24"/>
          <w:szCs w:val="24"/>
        </w:rPr>
        <w:t>etails</w:t>
      </w:r>
      <w:r>
        <w:rPr>
          <w:rFonts w:ascii="Arial" w:hAnsi="Arial" w:cs="Arial"/>
          <w:b/>
          <w:sz w:val="24"/>
          <w:szCs w:val="24"/>
        </w:rPr>
        <w:t xml:space="preserve"> of how the purchase was funded?</w:t>
      </w:r>
      <w:r>
        <w:rPr>
          <w:rFonts w:ascii="Arial" w:hAnsi="Arial" w:cs="Arial"/>
          <w:b/>
          <w:sz w:val="24"/>
          <w:szCs w:val="24"/>
        </w:rPr>
        <w:br/>
      </w:r>
    </w:p>
    <w:p w:rsidR="00BA36FC" w:rsidRPr="002E1ABC" w:rsidRDefault="00CF5D71" w:rsidP="00CF5D71">
      <w:pPr>
        <w:widowControl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2E1ABC" w:rsidRPr="007C67B7">
        <w:rPr>
          <w:rFonts w:ascii="Arial" w:hAnsi="Arial" w:cs="Arial"/>
          <w:sz w:val="24"/>
          <w:szCs w:val="24"/>
        </w:rPr>
        <w:t>N/A</w:t>
      </w:r>
    </w:p>
    <w:p w:rsidR="006D3102" w:rsidRDefault="006D3102" w:rsidP="00CF5D71">
      <w:pPr>
        <w:widowControl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4"/>
          <w:szCs w:val="24"/>
        </w:rPr>
      </w:pPr>
    </w:p>
    <w:p w:rsidR="006D3102" w:rsidRPr="00720724" w:rsidRDefault="006D3102" w:rsidP="00CF5D71">
      <w:pPr>
        <w:widowControl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4"/>
          <w:szCs w:val="24"/>
        </w:rPr>
      </w:pPr>
    </w:p>
    <w:sectPr w:rsidR="006D3102" w:rsidRPr="00720724" w:rsidSect="00F27CDD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5" w:h="16837" w:code="9"/>
      <w:pgMar w:top="1134" w:right="1134" w:bottom="964" w:left="1134" w:header="0" w:footer="567" w:gutter="0"/>
      <w:paperSrc w:first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AB6" w:rsidRDefault="00301AB6">
      <w:r>
        <w:separator/>
      </w:r>
    </w:p>
  </w:endnote>
  <w:endnote w:type="continuationSeparator" w:id="0">
    <w:p w:rsidR="00301AB6" w:rsidRDefault="00301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E6D" w:rsidRDefault="00AA7E6D" w:rsidP="00AA7E6D">
    <w:pPr>
      <w:widowControl/>
      <w:tabs>
        <w:tab w:val="left" w:pos="567"/>
      </w:tabs>
      <w:autoSpaceDE w:val="0"/>
      <w:autoSpaceDN w:val="0"/>
      <w:adjustRightInd w:val="0"/>
      <w:ind w:left="567" w:hanging="567"/>
      <w:rPr>
        <w:rFonts w:ascii="Arial" w:hAnsi="Arial" w:cs="Arial"/>
        <w:b/>
        <w:sz w:val="24"/>
        <w:szCs w:val="24"/>
      </w:rPr>
    </w:pPr>
  </w:p>
  <w:p w:rsidR="00AA7E6D" w:rsidRPr="00DD3468" w:rsidRDefault="00AA7E6D" w:rsidP="00AA7E6D">
    <w:pPr>
      <w:widowControl/>
      <w:tabs>
        <w:tab w:val="left" w:pos="567"/>
      </w:tabs>
      <w:autoSpaceDE w:val="0"/>
      <w:autoSpaceDN w:val="0"/>
      <w:adjustRightInd w:val="0"/>
      <w:spacing w:after="60"/>
      <w:rPr>
        <w:rFonts w:ascii="Arial" w:hAnsi="Arial" w:cs="Arial"/>
        <w:b/>
        <w:bCs/>
        <w:snapToGrid/>
        <w:sz w:val="16"/>
        <w:szCs w:val="16"/>
        <w:lang w:val="en-GB"/>
      </w:rPr>
    </w:pPr>
    <w:r w:rsidRPr="00DD3468">
      <w:rPr>
        <w:rFonts w:ascii="Arial" w:hAnsi="Arial" w:cs="Arial"/>
        <w:bCs/>
        <w:snapToGrid/>
        <w:sz w:val="16"/>
        <w:szCs w:val="16"/>
        <w:lang w:val="en-GB"/>
      </w:rPr>
      <w:t>The information supplied to you continues to be protected by the Copyright, Designs and Patents Act 1988. You are free to use it for your own purposes, including any non-commercial research you are doing and for the purpose of news reporting. Any other re-use, for example commercial publication, would require the permission of the copyright holder.</w:t>
    </w:r>
    <w:r w:rsidR="00D521BD">
      <w:rPr>
        <w:rFonts w:ascii="Arial" w:hAnsi="Arial" w:cs="Arial"/>
        <w:bCs/>
        <w:snapToGrid/>
        <w:sz w:val="16"/>
        <w:szCs w:val="16"/>
        <w:lang w:val="en-GB"/>
      </w:rPr>
      <w:t xml:space="preserve"> </w:t>
    </w:r>
    <w:r w:rsidRPr="00DD3468">
      <w:rPr>
        <w:rFonts w:ascii="Arial" w:hAnsi="Arial" w:cs="Arial"/>
        <w:bCs/>
        <w:snapToGrid/>
        <w:sz w:val="16"/>
        <w:szCs w:val="16"/>
        <w:lang w:val="en-GB"/>
      </w:rPr>
      <w:t xml:space="preserve">For more information on requesting to re-use information held by Torbay Council under the Re-Use of Public Sector Information Regulations, 2005 please visit </w:t>
    </w:r>
    <w:hyperlink r:id="rId1" w:history="1">
      <w:r w:rsidRPr="00DD3468">
        <w:rPr>
          <w:rStyle w:val="Hyperlink"/>
          <w:rFonts w:ascii="Arial" w:hAnsi="Arial" w:cs="Arial"/>
          <w:b/>
          <w:bCs/>
          <w:snapToGrid/>
          <w:sz w:val="16"/>
          <w:szCs w:val="16"/>
          <w:u w:val="none"/>
          <w:lang w:val="en-GB"/>
        </w:rPr>
        <w:t>www.torbay.gov.uk/accesstoinformation/psi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6F1" w:rsidRPr="00BE16F1" w:rsidRDefault="00BE16F1" w:rsidP="00BE16F1">
    <w:pPr>
      <w:pStyle w:val="Footer"/>
      <w:jc w:val="right"/>
      <w:rPr>
        <w:rFonts w:ascii="Arial" w:hAnsi="Arial" w:cs="Arial"/>
        <w:sz w:val="16"/>
        <w:szCs w:val="16"/>
      </w:rPr>
    </w:pPr>
    <w:r w:rsidRPr="00BE16F1">
      <w:rPr>
        <w:rFonts w:ascii="Arial" w:hAnsi="Arial" w:cs="Arial"/>
        <w:sz w:val="16"/>
        <w:szCs w:val="16"/>
      </w:rPr>
      <w:t xml:space="preserve">Page </w:t>
    </w:r>
    <w:r w:rsidR="00C678CF" w:rsidRPr="00BE16F1">
      <w:rPr>
        <w:rFonts w:ascii="Arial" w:hAnsi="Arial" w:cs="Arial"/>
        <w:sz w:val="16"/>
        <w:szCs w:val="16"/>
      </w:rPr>
      <w:fldChar w:fldCharType="begin"/>
    </w:r>
    <w:r w:rsidRPr="00BE16F1">
      <w:rPr>
        <w:rFonts w:ascii="Arial" w:hAnsi="Arial" w:cs="Arial"/>
        <w:sz w:val="16"/>
        <w:szCs w:val="16"/>
      </w:rPr>
      <w:instrText xml:space="preserve"> PAGE </w:instrText>
    </w:r>
    <w:r w:rsidR="00C678CF" w:rsidRPr="00BE16F1">
      <w:rPr>
        <w:rFonts w:ascii="Arial" w:hAnsi="Arial" w:cs="Arial"/>
        <w:sz w:val="16"/>
        <w:szCs w:val="16"/>
      </w:rPr>
      <w:fldChar w:fldCharType="separate"/>
    </w:r>
    <w:r w:rsidR="00F27CDD">
      <w:rPr>
        <w:rFonts w:ascii="Arial" w:hAnsi="Arial" w:cs="Arial"/>
        <w:noProof/>
        <w:sz w:val="16"/>
        <w:szCs w:val="16"/>
      </w:rPr>
      <w:t>1</w:t>
    </w:r>
    <w:r w:rsidR="00C678CF" w:rsidRPr="00BE16F1">
      <w:rPr>
        <w:rFonts w:ascii="Arial" w:hAnsi="Arial" w:cs="Arial"/>
        <w:sz w:val="16"/>
        <w:szCs w:val="16"/>
      </w:rPr>
      <w:fldChar w:fldCharType="end"/>
    </w:r>
    <w:r w:rsidRPr="00BE16F1">
      <w:rPr>
        <w:rFonts w:ascii="Arial" w:hAnsi="Arial" w:cs="Arial"/>
        <w:sz w:val="16"/>
        <w:szCs w:val="16"/>
      </w:rPr>
      <w:t xml:space="preserve"> of </w:t>
    </w:r>
    <w:r w:rsidR="00C678CF" w:rsidRPr="00BE16F1">
      <w:rPr>
        <w:rFonts w:ascii="Arial" w:hAnsi="Arial" w:cs="Arial"/>
        <w:sz w:val="16"/>
        <w:szCs w:val="16"/>
      </w:rPr>
      <w:fldChar w:fldCharType="begin"/>
    </w:r>
    <w:r w:rsidRPr="00BE16F1">
      <w:rPr>
        <w:rFonts w:ascii="Arial" w:hAnsi="Arial" w:cs="Arial"/>
        <w:sz w:val="16"/>
        <w:szCs w:val="16"/>
      </w:rPr>
      <w:instrText xml:space="preserve"> NUMPAGES </w:instrText>
    </w:r>
    <w:r w:rsidR="00C678CF" w:rsidRPr="00BE16F1">
      <w:rPr>
        <w:rFonts w:ascii="Arial" w:hAnsi="Arial" w:cs="Arial"/>
        <w:sz w:val="16"/>
        <w:szCs w:val="16"/>
      </w:rPr>
      <w:fldChar w:fldCharType="separate"/>
    </w:r>
    <w:r w:rsidR="00664831">
      <w:rPr>
        <w:rFonts w:ascii="Arial" w:hAnsi="Arial" w:cs="Arial"/>
        <w:noProof/>
        <w:sz w:val="16"/>
        <w:szCs w:val="16"/>
      </w:rPr>
      <w:t>3</w:t>
    </w:r>
    <w:r w:rsidR="00C678CF" w:rsidRPr="00BE16F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AB6" w:rsidRDefault="00301AB6">
      <w:r>
        <w:separator/>
      </w:r>
    </w:p>
  </w:footnote>
  <w:footnote w:type="continuationSeparator" w:id="0">
    <w:p w:rsidR="00301AB6" w:rsidRDefault="00301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1D9" w:rsidRDefault="00E821D9">
    <w:pPr>
      <w:pStyle w:val="Header"/>
      <w:tabs>
        <w:tab w:val="left" w:pos="5103"/>
      </w:tabs>
      <w:spacing w:line="320" w:lineRule="exact"/>
      <w:rPr>
        <w:rFonts w:ascii="Arial" w:hAnsi="Arial"/>
        <w:lang w:val="en-GB"/>
      </w:rPr>
    </w:pPr>
    <w:r>
      <w:rPr>
        <w:rFonts w:ascii="Arial" w:hAnsi="Arial"/>
        <w:b/>
        <w:lang w:val="en-GB"/>
      </w:rPr>
      <w:tab/>
    </w:r>
    <w:r>
      <w:rPr>
        <w:rFonts w:ascii="Arial" w:hAnsi="Arial"/>
        <w:b/>
        <w:lang w:val="en-GB"/>
      </w:rPr>
      <w:tab/>
    </w:r>
    <w:r>
      <w:rPr>
        <w:rFonts w:ascii="Arial" w:hAnsi="Arial"/>
        <w:lang w:val="en-GB"/>
      </w:rPr>
      <w:t xml:space="preserve"> </w:t>
    </w:r>
  </w:p>
  <w:p w:rsidR="00E821D9" w:rsidRDefault="00E821D9">
    <w:pPr>
      <w:pStyle w:val="Header"/>
      <w:jc w:val="right"/>
      <w:rPr>
        <w:lang w:val="en-GB"/>
      </w:rPr>
    </w:pPr>
  </w:p>
  <w:p w:rsidR="00E821D9" w:rsidRDefault="00E821D9">
    <w:pPr>
      <w:pStyle w:val="Header"/>
      <w:rPr>
        <w:lang w:val="en-GB"/>
      </w:rPr>
    </w:pPr>
  </w:p>
  <w:p w:rsidR="00E821D9" w:rsidRDefault="00E821D9">
    <w:pPr>
      <w:pStyle w:val="Head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3164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DA274CF"/>
    <w:multiLevelType w:val="hybridMultilevel"/>
    <w:tmpl w:val="E54E9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3626C"/>
    <w:multiLevelType w:val="hybridMultilevel"/>
    <w:tmpl w:val="16924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16839"/>
    <w:multiLevelType w:val="hybridMultilevel"/>
    <w:tmpl w:val="D540B946"/>
    <w:lvl w:ilvl="0" w:tplc="8570B2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E149FE"/>
    <w:rsid w:val="00053A3D"/>
    <w:rsid w:val="00077B81"/>
    <w:rsid w:val="000B213E"/>
    <w:rsid w:val="000E1A9B"/>
    <w:rsid w:val="00176BE1"/>
    <w:rsid w:val="001C6485"/>
    <w:rsid w:val="001E2239"/>
    <w:rsid w:val="00256F3E"/>
    <w:rsid w:val="002822EC"/>
    <w:rsid w:val="002967BB"/>
    <w:rsid w:val="002A61E4"/>
    <w:rsid w:val="002C431F"/>
    <w:rsid w:val="002E1ABC"/>
    <w:rsid w:val="00300B48"/>
    <w:rsid w:val="00301AB6"/>
    <w:rsid w:val="00303D18"/>
    <w:rsid w:val="003D14FF"/>
    <w:rsid w:val="00453B9B"/>
    <w:rsid w:val="004B3661"/>
    <w:rsid w:val="00551AF6"/>
    <w:rsid w:val="005F494D"/>
    <w:rsid w:val="0060758B"/>
    <w:rsid w:val="006254CB"/>
    <w:rsid w:val="00650040"/>
    <w:rsid w:val="00664831"/>
    <w:rsid w:val="006D3102"/>
    <w:rsid w:val="00720724"/>
    <w:rsid w:val="007A1EB9"/>
    <w:rsid w:val="007C67B7"/>
    <w:rsid w:val="00833BBF"/>
    <w:rsid w:val="00865634"/>
    <w:rsid w:val="00951761"/>
    <w:rsid w:val="00977727"/>
    <w:rsid w:val="009A13E2"/>
    <w:rsid w:val="00A734C7"/>
    <w:rsid w:val="00AA5747"/>
    <w:rsid w:val="00AA7E6D"/>
    <w:rsid w:val="00AD1728"/>
    <w:rsid w:val="00AE2DA7"/>
    <w:rsid w:val="00BA36FC"/>
    <w:rsid w:val="00BE16F1"/>
    <w:rsid w:val="00C045D0"/>
    <w:rsid w:val="00C2022B"/>
    <w:rsid w:val="00C54EA5"/>
    <w:rsid w:val="00C678CF"/>
    <w:rsid w:val="00C8081F"/>
    <w:rsid w:val="00CF5D71"/>
    <w:rsid w:val="00D47DF5"/>
    <w:rsid w:val="00D521BD"/>
    <w:rsid w:val="00DD3468"/>
    <w:rsid w:val="00E149FE"/>
    <w:rsid w:val="00E33F7B"/>
    <w:rsid w:val="00E42DDF"/>
    <w:rsid w:val="00E76418"/>
    <w:rsid w:val="00E821D9"/>
    <w:rsid w:val="00F27CDD"/>
    <w:rsid w:val="00FD5F66"/>
    <w:rsid w:val="00FF0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DDF"/>
    <w:pPr>
      <w:widowControl w:val="0"/>
    </w:pPr>
    <w:rPr>
      <w:rFonts w:ascii="Helvetica" w:hAnsi="Helvetica"/>
      <w:snapToGrid w:val="0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E42DDF"/>
    <w:pPr>
      <w:keepNext/>
      <w:spacing w:line="320" w:lineRule="exact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E149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42DDF"/>
  </w:style>
  <w:style w:type="paragraph" w:styleId="Header">
    <w:name w:val="header"/>
    <w:basedOn w:val="Normal"/>
    <w:rsid w:val="00E42D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42DDF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E42DDF"/>
    <w:pPr>
      <w:tabs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  <w:tab w:val="left" w:pos="9637"/>
      </w:tabs>
      <w:spacing w:after="320" w:line="286" w:lineRule="auto"/>
      <w:jc w:val="center"/>
    </w:pPr>
    <w:rPr>
      <w:rFonts w:ascii="Arial" w:hAnsi="Arial"/>
      <w:b/>
      <w:sz w:val="28"/>
      <w:lang w:val="en-GB"/>
    </w:rPr>
  </w:style>
  <w:style w:type="paragraph" w:styleId="BodyText">
    <w:name w:val="Body Text"/>
    <w:basedOn w:val="Normal"/>
    <w:rsid w:val="00E42DDF"/>
    <w:rPr>
      <w:rFonts w:ascii="Arial" w:hAnsi="Arial"/>
    </w:rPr>
  </w:style>
  <w:style w:type="character" w:styleId="CommentReference">
    <w:name w:val="annotation reference"/>
    <w:basedOn w:val="DefaultParagraphFont"/>
    <w:semiHidden/>
    <w:rsid w:val="00E42DDF"/>
    <w:rPr>
      <w:sz w:val="16"/>
      <w:szCs w:val="16"/>
    </w:rPr>
  </w:style>
  <w:style w:type="paragraph" w:styleId="CommentText">
    <w:name w:val="annotation text"/>
    <w:basedOn w:val="Normal"/>
    <w:semiHidden/>
    <w:rsid w:val="00E42DDF"/>
    <w:pPr>
      <w:widowControl/>
    </w:pPr>
    <w:rPr>
      <w:rFonts w:ascii="Times New Roman" w:hAnsi="Times New Roman"/>
      <w:snapToGrid/>
      <w:sz w:val="20"/>
      <w:lang w:val="en-GB"/>
    </w:rPr>
  </w:style>
  <w:style w:type="paragraph" w:styleId="BalloonText">
    <w:name w:val="Balloon Text"/>
    <w:basedOn w:val="Normal"/>
    <w:semiHidden/>
    <w:rsid w:val="00E42D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42DDF"/>
    <w:rPr>
      <w:color w:val="0000FF"/>
      <w:u w:val="single"/>
    </w:rPr>
  </w:style>
  <w:style w:type="paragraph" w:styleId="BodyTextIndent">
    <w:name w:val="Body Text Indent"/>
    <w:basedOn w:val="Normal"/>
    <w:rsid w:val="00E42DDF"/>
    <w:pPr>
      <w:tabs>
        <w:tab w:val="left" w:pos="360"/>
      </w:tabs>
      <w:jc w:val="both"/>
    </w:pPr>
    <w:rPr>
      <w:rFonts w:ascii="Arial" w:hAnsi="Arial"/>
      <w:color w:val="000080"/>
      <w:lang w:val="en-GB"/>
    </w:rPr>
  </w:style>
  <w:style w:type="character" w:styleId="FollowedHyperlink">
    <w:name w:val="FollowedHyperlink"/>
    <w:basedOn w:val="DefaultParagraphFont"/>
    <w:rsid w:val="00E42DDF"/>
    <w:rPr>
      <w:color w:val="800080"/>
      <w:u w:val="single"/>
    </w:rPr>
  </w:style>
  <w:style w:type="paragraph" w:styleId="BodyText2">
    <w:name w:val="Body Text 2"/>
    <w:basedOn w:val="Normal"/>
    <w:rsid w:val="00E42DDF"/>
    <w:pPr>
      <w:jc w:val="both"/>
    </w:pPr>
    <w:rPr>
      <w:color w:val="000080"/>
    </w:rPr>
  </w:style>
  <w:style w:type="paragraph" w:styleId="FootnoteText">
    <w:name w:val="footnote text"/>
    <w:basedOn w:val="Normal"/>
    <w:semiHidden/>
    <w:rsid w:val="00E42DDF"/>
    <w:rPr>
      <w:sz w:val="20"/>
    </w:rPr>
  </w:style>
  <w:style w:type="paragraph" w:styleId="BodyText3">
    <w:name w:val="Body Text 3"/>
    <w:basedOn w:val="Normal"/>
    <w:rsid w:val="00E42DDF"/>
    <w:pPr>
      <w:jc w:val="both"/>
    </w:pPr>
    <w:rPr>
      <w:color w:val="000080"/>
      <w:sz w:val="20"/>
    </w:rPr>
  </w:style>
  <w:style w:type="paragraph" w:styleId="DocumentMap">
    <w:name w:val="Document Map"/>
    <w:basedOn w:val="Normal"/>
    <w:semiHidden/>
    <w:rsid w:val="00E42DDF"/>
    <w:pPr>
      <w:shd w:val="clear" w:color="auto" w:fill="000080"/>
    </w:pPr>
    <w:rPr>
      <w:rFonts w:ascii="Tahoma" w:hAnsi="Tahoma"/>
    </w:rPr>
  </w:style>
  <w:style w:type="paragraph" w:customStyle="1" w:styleId="CM2">
    <w:name w:val="CM2"/>
    <w:basedOn w:val="Normal"/>
    <w:next w:val="Normal"/>
    <w:rsid w:val="00E149FE"/>
    <w:pPr>
      <w:widowControl/>
      <w:autoSpaceDE w:val="0"/>
      <w:autoSpaceDN w:val="0"/>
      <w:adjustRightInd w:val="0"/>
      <w:spacing w:line="253" w:lineRule="atLeast"/>
    </w:pPr>
    <w:rPr>
      <w:rFonts w:ascii="Arial" w:hAnsi="Arial"/>
      <w:snapToGrid/>
      <w:sz w:val="24"/>
      <w:szCs w:val="24"/>
    </w:rPr>
  </w:style>
  <w:style w:type="paragraph" w:customStyle="1" w:styleId="CM13">
    <w:name w:val="CM13"/>
    <w:basedOn w:val="Normal"/>
    <w:next w:val="Normal"/>
    <w:rsid w:val="00E149FE"/>
    <w:pPr>
      <w:widowControl/>
      <w:autoSpaceDE w:val="0"/>
      <w:autoSpaceDN w:val="0"/>
      <w:adjustRightInd w:val="0"/>
      <w:spacing w:after="250"/>
    </w:pPr>
    <w:rPr>
      <w:rFonts w:ascii="Arial" w:hAnsi="Arial"/>
      <w:snapToGrid/>
      <w:sz w:val="24"/>
      <w:szCs w:val="24"/>
    </w:rPr>
  </w:style>
  <w:style w:type="character" w:styleId="PageNumber">
    <w:name w:val="page number"/>
    <w:basedOn w:val="DefaultParagraphFont"/>
    <w:rsid w:val="00AA5747"/>
  </w:style>
  <w:style w:type="character" w:customStyle="1" w:styleId="FooterChar">
    <w:name w:val="Footer Char"/>
    <w:basedOn w:val="DefaultParagraphFont"/>
    <w:link w:val="Footer"/>
    <w:uiPriority w:val="99"/>
    <w:rsid w:val="00AA7E6D"/>
    <w:rPr>
      <w:rFonts w:ascii="Helvetica" w:hAnsi="Helvetica"/>
      <w:snapToGrid w:val="0"/>
      <w:sz w:val="22"/>
      <w:lang w:val="en-US" w:eastAsia="en-US"/>
    </w:rPr>
  </w:style>
  <w:style w:type="table" w:styleId="TableGrid">
    <w:name w:val="Table Grid"/>
    <w:basedOn w:val="TableNormal"/>
    <w:uiPriority w:val="59"/>
    <w:rsid w:val="002822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22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orbay.gov.uk/accesstoinformation/p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Disclosure Log</vt:lpstr>
    </vt:vector>
  </TitlesOfParts>
  <Company>Torbay Council</Company>
  <LinksUpToDate>false</LinksUpToDate>
  <CharactersWithSpaces>1297</CharactersWithSpaces>
  <SharedDoc>false</SharedDoc>
  <HLinks>
    <vt:vector size="6" baseType="variant">
      <vt:variant>
        <vt:i4>5177438</vt:i4>
      </vt:variant>
      <vt:variant>
        <vt:i4>0</vt:i4>
      </vt:variant>
      <vt:variant>
        <vt:i4>0</vt:i4>
      </vt:variant>
      <vt:variant>
        <vt:i4>5</vt:i4>
      </vt:variant>
      <vt:variant>
        <vt:lpwstr>http://www.torbay.gov.uk/accesstoinformation/psi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Disclosure Log</dc:title>
  <dc:creator>Angela Hellier</dc:creator>
  <cp:lastModifiedBy>Vicky Will</cp:lastModifiedBy>
  <cp:revision>2</cp:revision>
  <cp:lastPrinted>2018-04-24T07:37:00Z</cp:lastPrinted>
  <dcterms:created xsi:type="dcterms:W3CDTF">2018-04-30T21:50:00Z</dcterms:created>
  <dcterms:modified xsi:type="dcterms:W3CDTF">2018-04-30T21:50:00Z</dcterms:modified>
</cp:coreProperties>
</file>