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6E" w:rsidRPr="006666C2" w:rsidRDefault="00183BF6" w:rsidP="00D36E6E">
      <w:pPr>
        <w:spacing w:after="240"/>
        <w:jc w:val="both"/>
        <w:rPr>
          <w:rFonts w:ascii="Arial" w:hAnsi="Arial" w:cs="Arial"/>
          <w:b/>
          <w:color w:val="000000" w:themeColor="text1"/>
        </w:rPr>
      </w:pPr>
      <w:r w:rsidRPr="00277D55">
        <w:rPr>
          <w:rFonts w:ascii="Arial" w:hAnsi="Arial" w:cs="Arial"/>
          <w:b/>
        </w:rPr>
        <w:t>GUIDANCE NOTE</w:t>
      </w:r>
      <w:r w:rsidR="007870DF" w:rsidRPr="00277D55">
        <w:rPr>
          <w:rFonts w:ascii="Arial" w:hAnsi="Arial" w:cs="Arial"/>
          <w:b/>
        </w:rPr>
        <w:t xml:space="preserve"> </w:t>
      </w:r>
      <w:r w:rsidR="00794C68">
        <w:rPr>
          <w:rFonts w:ascii="Arial" w:hAnsi="Arial" w:cs="Arial"/>
          <w:b/>
        </w:rPr>
        <w:t>–</w:t>
      </w:r>
      <w:r w:rsidR="007870DF" w:rsidRPr="00277D55">
        <w:rPr>
          <w:rFonts w:ascii="Arial" w:hAnsi="Arial" w:cs="Arial"/>
          <w:b/>
        </w:rPr>
        <w:t xml:space="preserve"> </w:t>
      </w:r>
      <w:r w:rsidR="00CB36D2">
        <w:rPr>
          <w:rFonts w:ascii="Arial" w:hAnsi="Arial" w:cs="Arial"/>
          <w:b/>
          <w:color w:val="000000" w:themeColor="text1"/>
        </w:rPr>
        <w:t>Team Around the Family (TAF) Meeting Record</w:t>
      </w:r>
      <w:r w:rsidR="00B432F8">
        <w:rPr>
          <w:rFonts w:ascii="Arial" w:hAnsi="Arial" w:cs="Arial"/>
          <w:b/>
          <w:color w:val="000000" w:themeColor="text1"/>
        </w:rPr>
        <w:t xml:space="preserve"> - </w:t>
      </w:r>
      <w:r w:rsidR="00D36E6E" w:rsidRPr="005813A2">
        <w:rPr>
          <w:rFonts w:ascii="Arial" w:hAnsi="Arial" w:cs="Arial"/>
        </w:rPr>
        <w:t>This guidance is intended for use with</w:t>
      </w:r>
      <w:r w:rsidR="00B432F8">
        <w:rPr>
          <w:rFonts w:ascii="Arial" w:hAnsi="Arial" w:cs="Arial"/>
        </w:rPr>
        <w:t xml:space="preserve"> the </w:t>
      </w:r>
      <w:r w:rsidR="00C41196">
        <w:rPr>
          <w:rFonts w:ascii="Arial" w:hAnsi="Arial" w:cs="Arial"/>
        </w:rPr>
        <w:t xml:space="preserve">revised </w:t>
      </w:r>
      <w:r w:rsidR="00B432F8">
        <w:rPr>
          <w:rFonts w:ascii="Arial" w:hAnsi="Arial" w:cs="Arial"/>
        </w:rPr>
        <w:t>TAF Meeting Record</w:t>
      </w:r>
      <w:r w:rsidR="00D36E6E" w:rsidRPr="005813A2">
        <w:rPr>
          <w:rFonts w:ascii="Arial" w:hAnsi="Arial" w:cs="Arial"/>
        </w:rPr>
        <w:t xml:space="preserve"> </w:t>
      </w:r>
      <w:r w:rsidR="00B432F8">
        <w:rPr>
          <w:rFonts w:ascii="Arial" w:hAnsi="Arial" w:cs="Arial"/>
        </w:rPr>
        <w:t>(</w:t>
      </w:r>
      <w:r w:rsidR="00B432F8">
        <w:rPr>
          <w:rFonts w:ascii="Arial" w:hAnsi="Arial" w:cs="Arial"/>
          <w:i/>
        </w:rPr>
        <w:t>Version 02</w:t>
      </w:r>
      <w:r w:rsidR="00D36E6E" w:rsidRPr="005813A2">
        <w:rPr>
          <w:rFonts w:ascii="Arial" w:hAnsi="Arial" w:cs="Arial"/>
          <w:i/>
        </w:rPr>
        <w:t>/18</w:t>
      </w:r>
      <w:r w:rsidR="00B432F8">
        <w:rPr>
          <w:rFonts w:ascii="Arial" w:hAnsi="Arial" w:cs="Arial"/>
          <w:i/>
        </w:rPr>
        <w:t>)</w:t>
      </w:r>
    </w:p>
    <w:p w:rsidR="00D36E6E" w:rsidRPr="00AF5E8D" w:rsidRDefault="00C41196" w:rsidP="007870DF">
      <w:pPr>
        <w:spacing w:after="240"/>
        <w:jc w:val="both"/>
        <w:rPr>
          <w:rFonts w:ascii="Arial" w:hAnsi="Arial" w:cs="Arial"/>
        </w:rPr>
      </w:pPr>
      <w:r>
        <w:rPr>
          <w:rFonts w:ascii="Arial" w:hAnsi="Arial" w:cs="Arial"/>
        </w:rPr>
        <w:t xml:space="preserve">The </w:t>
      </w:r>
      <w:r w:rsidR="00D36E6E" w:rsidRPr="00B75539">
        <w:rPr>
          <w:rFonts w:ascii="Arial" w:hAnsi="Arial" w:cs="Arial"/>
          <w:b/>
        </w:rPr>
        <w:t>T</w:t>
      </w:r>
      <w:r>
        <w:rPr>
          <w:rFonts w:ascii="Arial" w:hAnsi="Arial" w:cs="Arial"/>
          <w:b/>
        </w:rPr>
        <w:t xml:space="preserve">eam </w:t>
      </w:r>
      <w:r w:rsidR="00D36E6E" w:rsidRPr="00B75539">
        <w:rPr>
          <w:rFonts w:ascii="Arial" w:hAnsi="Arial" w:cs="Arial"/>
          <w:b/>
        </w:rPr>
        <w:t>A</w:t>
      </w:r>
      <w:r>
        <w:rPr>
          <w:rFonts w:ascii="Arial" w:hAnsi="Arial" w:cs="Arial"/>
          <w:b/>
        </w:rPr>
        <w:t xml:space="preserve">round the </w:t>
      </w:r>
      <w:r w:rsidR="00D36E6E" w:rsidRPr="00B75539">
        <w:rPr>
          <w:rFonts w:ascii="Arial" w:hAnsi="Arial" w:cs="Arial"/>
          <w:b/>
        </w:rPr>
        <w:t>F</w:t>
      </w:r>
      <w:r>
        <w:rPr>
          <w:rFonts w:ascii="Arial" w:hAnsi="Arial" w:cs="Arial"/>
          <w:b/>
        </w:rPr>
        <w:t xml:space="preserve">amily </w:t>
      </w:r>
      <w:r>
        <w:rPr>
          <w:rFonts w:ascii="Arial" w:hAnsi="Arial" w:cs="Arial"/>
        </w:rPr>
        <w:t>Meeting record is</w:t>
      </w:r>
      <w:r w:rsidR="00D36E6E" w:rsidRPr="005813A2">
        <w:rPr>
          <w:rFonts w:ascii="Arial" w:hAnsi="Arial" w:cs="Arial"/>
        </w:rPr>
        <w:t xml:space="preserve"> approved by </w:t>
      </w:r>
      <w:r w:rsidR="00D36E6E" w:rsidRPr="005813A2">
        <w:rPr>
          <w:rFonts w:ascii="Arial" w:hAnsi="Arial" w:cs="Arial"/>
          <w:b/>
        </w:rPr>
        <w:t>T</w:t>
      </w:r>
      <w:r w:rsidR="00D36E6E" w:rsidRPr="005813A2">
        <w:rPr>
          <w:rFonts w:ascii="Arial" w:hAnsi="Arial" w:cs="Arial"/>
        </w:rPr>
        <w:t xml:space="preserve">orbay </w:t>
      </w:r>
      <w:r w:rsidR="00D36E6E" w:rsidRPr="005813A2">
        <w:rPr>
          <w:rFonts w:ascii="Arial" w:hAnsi="Arial" w:cs="Arial"/>
          <w:b/>
        </w:rPr>
        <w:t>S</w:t>
      </w:r>
      <w:r w:rsidR="00D36E6E" w:rsidRPr="005813A2">
        <w:rPr>
          <w:rFonts w:ascii="Arial" w:hAnsi="Arial" w:cs="Arial"/>
        </w:rPr>
        <w:t xml:space="preserve">afeguarding </w:t>
      </w:r>
      <w:r w:rsidR="00D36E6E" w:rsidRPr="005813A2">
        <w:rPr>
          <w:rFonts w:ascii="Arial" w:hAnsi="Arial" w:cs="Arial"/>
          <w:b/>
        </w:rPr>
        <w:t>C</w:t>
      </w:r>
      <w:r w:rsidR="00D36E6E" w:rsidRPr="005813A2">
        <w:rPr>
          <w:rFonts w:ascii="Arial" w:hAnsi="Arial" w:cs="Arial"/>
        </w:rPr>
        <w:t xml:space="preserve">hildren </w:t>
      </w:r>
      <w:r w:rsidR="00D36E6E" w:rsidRPr="005813A2">
        <w:rPr>
          <w:rFonts w:ascii="Arial" w:hAnsi="Arial" w:cs="Arial"/>
          <w:b/>
        </w:rPr>
        <w:t>B</w:t>
      </w:r>
      <w:r w:rsidR="00B432F8">
        <w:rPr>
          <w:rFonts w:ascii="Arial" w:hAnsi="Arial" w:cs="Arial"/>
        </w:rPr>
        <w:t xml:space="preserve">oard. </w:t>
      </w:r>
      <w:r w:rsidR="00D36E6E" w:rsidRPr="005813A2">
        <w:rPr>
          <w:rFonts w:ascii="Arial" w:hAnsi="Arial" w:cs="Arial"/>
        </w:rPr>
        <w:t>The form is designed to be used electronically and each box will expand as information is added to it.  Additional line</w:t>
      </w:r>
      <w:r w:rsidR="00B432F8">
        <w:rPr>
          <w:rFonts w:ascii="Arial" w:hAnsi="Arial" w:cs="Arial"/>
        </w:rPr>
        <w:t>s</w:t>
      </w:r>
      <w:r w:rsidR="00D36E6E" w:rsidRPr="005813A2">
        <w:rPr>
          <w:rFonts w:ascii="Arial" w:hAnsi="Arial" w:cs="Arial"/>
        </w:rPr>
        <w:t xml:space="preserve"> can be added by pressing </w:t>
      </w:r>
      <w:r w:rsidR="00B432F8">
        <w:rPr>
          <w:rFonts w:ascii="Arial" w:hAnsi="Arial" w:cs="Arial"/>
        </w:rPr>
        <w:t xml:space="preserve">the </w:t>
      </w:r>
      <w:r w:rsidR="00D36E6E" w:rsidRPr="005813A2">
        <w:rPr>
          <w:rFonts w:ascii="Arial" w:hAnsi="Arial" w:cs="Arial"/>
        </w:rPr>
        <w:t>‘TAB’</w:t>
      </w:r>
      <w:r w:rsidR="00B432F8">
        <w:rPr>
          <w:rFonts w:ascii="Arial" w:hAnsi="Arial" w:cs="Arial"/>
        </w:rPr>
        <w:t xml:space="preserve"> key</w:t>
      </w:r>
      <w:r w:rsidR="00D36E6E" w:rsidRPr="005813A2">
        <w:rPr>
          <w:rFonts w:ascii="Arial" w:hAnsi="Arial" w:cs="Arial"/>
        </w:rPr>
        <w:t xml:space="preserve">.  </w:t>
      </w:r>
      <w:r w:rsidR="00D36E6E">
        <w:rPr>
          <w:rFonts w:ascii="Arial" w:hAnsi="Arial" w:cs="Arial"/>
        </w:rPr>
        <w:t xml:space="preserve">However, the form can be printed out if required.  </w:t>
      </w:r>
    </w:p>
    <w:p w:rsidR="00AF5E8D" w:rsidRPr="00CB36D2" w:rsidRDefault="00AF5E8D" w:rsidP="001D552E">
      <w:pPr>
        <w:spacing w:after="0"/>
        <w:rPr>
          <w:rFonts w:ascii="Arial" w:hAnsi="Arial" w:cs="Arial"/>
          <w:b/>
          <w:color w:val="4472C4" w:themeColor="accent5"/>
        </w:rPr>
      </w:pPr>
    </w:p>
    <w:p w:rsidR="00C30FEE" w:rsidRPr="00CB36D2" w:rsidRDefault="00C30FEE" w:rsidP="001D552E">
      <w:pPr>
        <w:spacing w:after="0"/>
        <w:rPr>
          <w:rFonts w:ascii="Arial" w:hAnsi="Arial" w:cs="Arial"/>
          <w:b/>
          <w:color w:val="4472C4" w:themeColor="accent5"/>
        </w:rPr>
      </w:pPr>
      <w:r w:rsidRPr="00CB36D2">
        <w:rPr>
          <w:rFonts w:ascii="Arial" w:hAnsi="Arial" w:cs="Arial"/>
          <w:b/>
          <w:color w:val="4472C4" w:themeColor="accent5"/>
        </w:rPr>
        <w:t>WHO</w:t>
      </w:r>
      <w:r w:rsidR="008D3605" w:rsidRPr="00CB36D2">
        <w:rPr>
          <w:rFonts w:ascii="Arial" w:hAnsi="Arial" w:cs="Arial"/>
          <w:b/>
          <w:color w:val="4472C4" w:themeColor="accent5"/>
        </w:rPr>
        <w:t xml:space="preserve"> can use this form?</w:t>
      </w:r>
    </w:p>
    <w:p w:rsidR="00B432F8" w:rsidRPr="00B432F8" w:rsidRDefault="00794C68" w:rsidP="006830EB">
      <w:pPr>
        <w:pStyle w:val="ListParagraph"/>
        <w:numPr>
          <w:ilvl w:val="0"/>
          <w:numId w:val="17"/>
        </w:numPr>
        <w:spacing w:after="0"/>
        <w:jc w:val="both"/>
        <w:rPr>
          <w:rFonts w:ascii="Arial" w:hAnsi="Arial" w:cs="Arial"/>
          <w:b/>
          <w:color w:val="0000CC"/>
        </w:rPr>
      </w:pPr>
      <w:r w:rsidRPr="00B432F8">
        <w:rPr>
          <w:rFonts w:ascii="Arial" w:hAnsi="Arial" w:cs="Arial"/>
          <w:b/>
        </w:rPr>
        <w:t>All Partner Agencies suppo</w:t>
      </w:r>
      <w:r w:rsidR="00B432F8" w:rsidRPr="00B432F8">
        <w:rPr>
          <w:rFonts w:ascii="Arial" w:hAnsi="Arial" w:cs="Arial"/>
          <w:b/>
        </w:rPr>
        <w:t xml:space="preserve">rting families at Level 2 or 3 </w:t>
      </w:r>
    </w:p>
    <w:p w:rsidR="00B432F8" w:rsidRPr="00B432F8" w:rsidRDefault="00B432F8" w:rsidP="00B432F8">
      <w:pPr>
        <w:spacing w:after="0"/>
        <w:jc w:val="both"/>
        <w:rPr>
          <w:rFonts w:ascii="Arial" w:hAnsi="Arial" w:cs="Arial"/>
          <w:b/>
          <w:color w:val="0000CC"/>
        </w:rPr>
      </w:pPr>
    </w:p>
    <w:p w:rsidR="00B432F8" w:rsidRPr="00B432F8" w:rsidRDefault="00B432F8" w:rsidP="00B432F8">
      <w:pPr>
        <w:spacing w:after="0"/>
        <w:jc w:val="both"/>
        <w:rPr>
          <w:rFonts w:ascii="Arial" w:hAnsi="Arial" w:cs="Arial"/>
          <w:b/>
          <w:color w:val="0000CC"/>
        </w:rPr>
      </w:pPr>
    </w:p>
    <w:p w:rsidR="00C30FEE" w:rsidRPr="00CB36D2" w:rsidRDefault="00C30FEE" w:rsidP="00B432F8">
      <w:pPr>
        <w:spacing w:after="0"/>
        <w:jc w:val="both"/>
        <w:rPr>
          <w:rFonts w:ascii="Arial" w:hAnsi="Arial" w:cs="Arial"/>
          <w:b/>
          <w:color w:val="4472C4" w:themeColor="accent5"/>
        </w:rPr>
      </w:pPr>
      <w:r w:rsidRPr="00CB36D2">
        <w:rPr>
          <w:rFonts w:ascii="Arial" w:hAnsi="Arial" w:cs="Arial"/>
          <w:b/>
          <w:color w:val="4472C4" w:themeColor="accent5"/>
        </w:rPr>
        <w:t>WHAT</w:t>
      </w:r>
      <w:r w:rsidR="008D3605" w:rsidRPr="00CB36D2">
        <w:rPr>
          <w:rFonts w:ascii="Arial" w:hAnsi="Arial" w:cs="Arial"/>
          <w:b/>
          <w:color w:val="4472C4" w:themeColor="accent5"/>
        </w:rPr>
        <w:t xml:space="preserve"> do I need to do first?</w:t>
      </w:r>
    </w:p>
    <w:p w:rsidR="00277D55" w:rsidRDefault="00794C68" w:rsidP="00742268">
      <w:pPr>
        <w:pStyle w:val="ListParagraph"/>
        <w:numPr>
          <w:ilvl w:val="0"/>
          <w:numId w:val="16"/>
        </w:numPr>
        <w:spacing w:after="240"/>
        <w:jc w:val="both"/>
        <w:rPr>
          <w:rFonts w:ascii="Arial" w:hAnsi="Arial" w:cs="Arial"/>
          <w:color w:val="000000" w:themeColor="text1"/>
        </w:rPr>
      </w:pPr>
      <w:r>
        <w:rPr>
          <w:rFonts w:ascii="Arial" w:hAnsi="Arial" w:cs="Arial"/>
          <w:color w:val="000000" w:themeColor="text1"/>
        </w:rPr>
        <w:t>Complete the front page, please make sure DOB and contact details are up to date</w:t>
      </w:r>
      <w:r w:rsidR="00AF5E8D">
        <w:rPr>
          <w:rFonts w:ascii="Arial" w:hAnsi="Arial" w:cs="Arial"/>
          <w:color w:val="000000" w:themeColor="text1"/>
        </w:rPr>
        <w:t xml:space="preserve"> for all family </w:t>
      </w:r>
      <w:r w:rsidR="009A0E50">
        <w:rPr>
          <w:rFonts w:ascii="Arial" w:hAnsi="Arial" w:cs="Arial"/>
          <w:color w:val="000000" w:themeColor="text1"/>
        </w:rPr>
        <w:t>members</w:t>
      </w:r>
      <w:r>
        <w:rPr>
          <w:rFonts w:ascii="Arial" w:hAnsi="Arial" w:cs="Arial"/>
          <w:color w:val="000000" w:themeColor="text1"/>
        </w:rPr>
        <w:t>.</w:t>
      </w:r>
    </w:p>
    <w:p w:rsidR="00742268" w:rsidRPr="00742268" w:rsidRDefault="00742268" w:rsidP="00742268">
      <w:pPr>
        <w:pStyle w:val="ListParagraph"/>
        <w:numPr>
          <w:ilvl w:val="0"/>
          <w:numId w:val="16"/>
        </w:numPr>
        <w:spacing w:after="240"/>
        <w:jc w:val="both"/>
        <w:rPr>
          <w:rFonts w:ascii="Arial" w:hAnsi="Arial" w:cs="Arial"/>
          <w:color w:val="000000" w:themeColor="text1"/>
        </w:rPr>
      </w:pPr>
      <w:r w:rsidRPr="00742268">
        <w:rPr>
          <w:rFonts w:ascii="Arial" w:hAnsi="Arial" w:cs="Arial"/>
          <w:color w:val="000000" w:themeColor="text1"/>
        </w:rPr>
        <w:t>Supporting Families Criteria Checklist</w:t>
      </w:r>
      <w:r>
        <w:rPr>
          <w:rFonts w:ascii="Arial" w:hAnsi="Arial" w:cs="Arial"/>
          <w:color w:val="000000" w:themeColor="text1"/>
        </w:rPr>
        <w:t>,</w:t>
      </w:r>
      <w:r w:rsidRPr="00742268">
        <w:rPr>
          <w:rFonts w:ascii="Arial" w:hAnsi="Arial" w:cs="Arial"/>
        </w:rPr>
        <w:t xml:space="preserve"> Please copy the </w:t>
      </w:r>
      <w:r w:rsidR="00C41196">
        <w:rPr>
          <w:rFonts w:ascii="Arial" w:hAnsi="Arial" w:cs="Arial"/>
        </w:rPr>
        <w:t>‘</w:t>
      </w:r>
      <w:r w:rsidRPr="005813A2">
        <w:rPr>
          <w:b/>
        </w:rPr>
        <w:sym w:font="Wingdings 2" w:char="F050"/>
      </w:r>
      <w:r w:rsidR="00CB36D2">
        <w:rPr>
          <w:rFonts w:ascii="Arial" w:hAnsi="Arial" w:cs="Arial"/>
        </w:rPr>
        <w:t xml:space="preserve"> </w:t>
      </w:r>
      <w:r w:rsidR="00C41196">
        <w:rPr>
          <w:rFonts w:ascii="Arial" w:hAnsi="Arial" w:cs="Arial"/>
        </w:rPr>
        <w:t>‘</w:t>
      </w:r>
      <w:r w:rsidRPr="00742268">
        <w:rPr>
          <w:rFonts w:ascii="Arial" w:hAnsi="Arial" w:cs="Arial"/>
        </w:rPr>
        <w:t xml:space="preserve">and paste into each section that it   applies to and then add the family member name in the end column.  </w:t>
      </w:r>
    </w:p>
    <w:p w:rsidR="00CB36D2" w:rsidRDefault="00654A5A" w:rsidP="00CB36D2">
      <w:pPr>
        <w:pStyle w:val="ListParagraph"/>
        <w:numPr>
          <w:ilvl w:val="0"/>
          <w:numId w:val="16"/>
        </w:numPr>
        <w:spacing w:after="240"/>
        <w:jc w:val="both"/>
        <w:rPr>
          <w:rFonts w:ascii="Arial" w:hAnsi="Arial" w:cs="Arial"/>
          <w:color w:val="000000" w:themeColor="text1"/>
        </w:rPr>
      </w:pPr>
      <w:r>
        <w:rPr>
          <w:rFonts w:ascii="Arial" w:hAnsi="Arial" w:cs="Arial"/>
          <w:color w:val="000000" w:themeColor="text1"/>
        </w:rPr>
        <w:t xml:space="preserve">Discussion/reason for meeting – </w:t>
      </w:r>
      <w:r w:rsidR="00CB36D2">
        <w:rPr>
          <w:rFonts w:ascii="Arial" w:hAnsi="Arial" w:cs="Arial"/>
          <w:color w:val="000000" w:themeColor="text1"/>
        </w:rPr>
        <w:t xml:space="preserve">is </w:t>
      </w:r>
      <w:r>
        <w:rPr>
          <w:rFonts w:ascii="Arial" w:hAnsi="Arial" w:cs="Arial"/>
          <w:color w:val="000000" w:themeColor="text1"/>
        </w:rPr>
        <w:t>self</w:t>
      </w:r>
      <w:r w:rsidR="00C41196">
        <w:rPr>
          <w:rFonts w:ascii="Arial" w:hAnsi="Arial" w:cs="Arial"/>
          <w:color w:val="000000" w:themeColor="text1"/>
        </w:rPr>
        <w:t xml:space="preserve"> - </w:t>
      </w:r>
      <w:r>
        <w:rPr>
          <w:rFonts w:ascii="Arial" w:hAnsi="Arial" w:cs="Arial"/>
          <w:color w:val="000000" w:themeColor="text1"/>
        </w:rPr>
        <w:t>explanatory</w:t>
      </w:r>
      <w:r w:rsidR="00CB36D2">
        <w:rPr>
          <w:rFonts w:ascii="Arial" w:hAnsi="Arial" w:cs="Arial"/>
          <w:color w:val="000000" w:themeColor="text1"/>
        </w:rPr>
        <w:t>.</w:t>
      </w:r>
    </w:p>
    <w:p w:rsidR="00CB36D2" w:rsidRPr="00CB36D2" w:rsidRDefault="00CB36D2" w:rsidP="00CB36D2">
      <w:pPr>
        <w:pStyle w:val="ListParagraph"/>
        <w:spacing w:after="240"/>
        <w:jc w:val="both"/>
        <w:rPr>
          <w:rFonts w:ascii="Arial" w:hAnsi="Arial" w:cs="Arial"/>
          <w:color w:val="000000" w:themeColor="text1"/>
        </w:rPr>
      </w:pPr>
    </w:p>
    <w:p w:rsidR="00CB36D2" w:rsidRDefault="00CB36D2" w:rsidP="00CB36D2">
      <w:pPr>
        <w:spacing w:after="240"/>
        <w:jc w:val="both"/>
        <w:rPr>
          <w:rFonts w:ascii="Arial" w:hAnsi="Arial" w:cs="Arial"/>
          <w:b/>
          <w:color w:val="4472C4" w:themeColor="accent5"/>
        </w:rPr>
      </w:pPr>
      <w:r w:rsidRPr="00CB36D2">
        <w:rPr>
          <w:rFonts w:ascii="Arial" w:hAnsi="Arial" w:cs="Arial"/>
          <w:b/>
          <w:color w:val="4472C4" w:themeColor="accent5"/>
        </w:rPr>
        <w:t>WHAT do I need to do next?</w:t>
      </w:r>
    </w:p>
    <w:p w:rsidR="00CB36D2" w:rsidRPr="00C41196" w:rsidRDefault="00C41196" w:rsidP="00CB36D2">
      <w:pPr>
        <w:spacing w:after="240"/>
        <w:jc w:val="both"/>
        <w:rPr>
          <w:rFonts w:ascii="Arial" w:hAnsi="Arial" w:cs="Arial"/>
        </w:rPr>
      </w:pPr>
      <w:r w:rsidRPr="00C41196">
        <w:rPr>
          <w:rFonts w:ascii="Arial" w:hAnsi="Arial" w:cs="Arial"/>
        </w:rPr>
        <w:t>Go through the</w:t>
      </w:r>
      <w:r>
        <w:rPr>
          <w:rFonts w:ascii="Arial" w:hAnsi="Arial" w:cs="Arial"/>
        </w:rPr>
        <w:t xml:space="preserve"> following</w:t>
      </w:r>
      <w:r w:rsidRPr="00C41196">
        <w:rPr>
          <w:rFonts w:ascii="Arial" w:hAnsi="Arial" w:cs="Arial"/>
        </w:rPr>
        <w:t xml:space="preserve"> headings which come under the TAF meeting record to help inform wh</w:t>
      </w:r>
      <w:r>
        <w:rPr>
          <w:rFonts w:ascii="Arial" w:hAnsi="Arial" w:cs="Arial"/>
        </w:rPr>
        <w:t xml:space="preserve">at is required in each section - </w:t>
      </w:r>
      <w:r w:rsidRPr="00C41196">
        <w:rPr>
          <w:rFonts w:ascii="Arial" w:hAnsi="Arial" w:cs="Arial"/>
        </w:rPr>
        <w:t xml:space="preserve"> </w:t>
      </w:r>
    </w:p>
    <w:p w:rsidR="00654A5A" w:rsidRPr="00654A5A" w:rsidRDefault="00654A5A" w:rsidP="00675AC9">
      <w:pPr>
        <w:pStyle w:val="ListParagraph"/>
        <w:spacing w:after="240"/>
        <w:jc w:val="both"/>
        <w:rPr>
          <w:rFonts w:ascii="Arial" w:hAnsi="Arial" w:cs="Arial"/>
          <w:color w:val="000000" w:themeColor="text1"/>
        </w:rPr>
      </w:pPr>
    </w:p>
    <w:p w:rsidR="00057712" w:rsidRPr="00944C74" w:rsidRDefault="00944C74" w:rsidP="00944C74">
      <w:pPr>
        <w:spacing w:after="240"/>
        <w:ind w:left="720"/>
        <w:jc w:val="both"/>
        <w:rPr>
          <w:rFonts w:ascii="Arial" w:hAnsi="Arial" w:cs="Arial"/>
          <w:b/>
        </w:rPr>
      </w:pPr>
      <w:r>
        <w:rPr>
          <w:rFonts w:ascii="Arial" w:hAnsi="Arial" w:cs="Arial"/>
          <w:b/>
        </w:rPr>
        <w:t>What’s going well?</w:t>
      </w:r>
    </w:p>
    <w:p w:rsidR="00654A5A" w:rsidRPr="00654A5A" w:rsidRDefault="0006183E" w:rsidP="00654A5A">
      <w:pPr>
        <w:pStyle w:val="ListParagraph"/>
        <w:numPr>
          <w:ilvl w:val="0"/>
          <w:numId w:val="16"/>
        </w:numPr>
        <w:spacing w:after="240"/>
        <w:jc w:val="both"/>
        <w:rPr>
          <w:rFonts w:ascii="Arial" w:hAnsi="Arial" w:cs="Arial"/>
        </w:rPr>
      </w:pPr>
      <w:r>
        <w:rPr>
          <w:rFonts w:ascii="Arial" w:hAnsi="Arial" w:cs="Arial"/>
        </w:rPr>
        <w:t xml:space="preserve">The </w:t>
      </w:r>
      <w:r w:rsidRPr="00654A5A">
        <w:rPr>
          <w:rFonts w:ascii="Arial" w:hAnsi="Arial" w:cs="Arial"/>
        </w:rPr>
        <w:t>form</w:t>
      </w:r>
      <w:r w:rsidR="00654A5A" w:rsidRPr="00654A5A">
        <w:rPr>
          <w:rFonts w:ascii="Arial" w:hAnsi="Arial" w:cs="Arial"/>
        </w:rPr>
        <w:t xml:space="preserve"> is designed to complement a Signs of Safety &amp; </w:t>
      </w:r>
      <w:r w:rsidR="00B432F8">
        <w:rPr>
          <w:rFonts w:ascii="Arial" w:hAnsi="Arial" w:cs="Arial"/>
        </w:rPr>
        <w:t xml:space="preserve">a </w:t>
      </w:r>
      <w:r w:rsidR="00654A5A" w:rsidRPr="00654A5A">
        <w:rPr>
          <w:rFonts w:ascii="Arial" w:hAnsi="Arial" w:cs="Arial"/>
        </w:rPr>
        <w:t>whole family approach.  If this is the first m</w:t>
      </w:r>
      <w:r w:rsidR="00B432F8">
        <w:rPr>
          <w:rFonts w:ascii="Arial" w:hAnsi="Arial" w:cs="Arial"/>
        </w:rPr>
        <w:t>eeting use N/A, otherwise use plain e</w:t>
      </w:r>
      <w:r w:rsidR="00654A5A">
        <w:rPr>
          <w:rFonts w:ascii="Arial" w:hAnsi="Arial" w:cs="Arial"/>
        </w:rPr>
        <w:t>nglish</w:t>
      </w:r>
      <w:r w:rsidR="00B432F8">
        <w:rPr>
          <w:rFonts w:ascii="Arial" w:hAnsi="Arial" w:cs="Arial"/>
        </w:rPr>
        <w:t xml:space="preserve"> without any abbreviations. B</w:t>
      </w:r>
      <w:r w:rsidR="00654A5A" w:rsidRPr="00654A5A">
        <w:rPr>
          <w:rFonts w:ascii="Arial" w:hAnsi="Arial" w:cs="Arial"/>
        </w:rPr>
        <w:t>ullet point what is seen to be going well for the family and where applicable each family member.  It is critical if the family are identified as being part of the S</w:t>
      </w:r>
      <w:r w:rsidR="00B432F8">
        <w:rPr>
          <w:rFonts w:ascii="Arial" w:hAnsi="Arial" w:cs="Arial"/>
        </w:rPr>
        <w:t xml:space="preserve">upporting </w:t>
      </w:r>
      <w:r w:rsidR="00654A5A" w:rsidRPr="00654A5A">
        <w:rPr>
          <w:rFonts w:ascii="Arial" w:hAnsi="Arial" w:cs="Arial"/>
        </w:rPr>
        <w:t>(T</w:t>
      </w:r>
      <w:r w:rsidR="00B432F8">
        <w:rPr>
          <w:rFonts w:ascii="Arial" w:hAnsi="Arial" w:cs="Arial"/>
        </w:rPr>
        <w:t>roubled</w:t>
      </w:r>
      <w:r w:rsidR="00654A5A" w:rsidRPr="00654A5A">
        <w:rPr>
          <w:rFonts w:ascii="Arial" w:hAnsi="Arial" w:cs="Arial"/>
        </w:rPr>
        <w:t>)</w:t>
      </w:r>
      <w:r w:rsidR="00B432F8">
        <w:rPr>
          <w:rFonts w:ascii="Arial" w:hAnsi="Arial" w:cs="Arial"/>
        </w:rPr>
        <w:t xml:space="preserve"> </w:t>
      </w:r>
      <w:r w:rsidR="00654A5A" w:rsidRPr="00654A5A">
        <w:rPr>
          <w:rFonts w:ascii="Arial" w:hAnsi="Arial" w:cs="Arial"/>
        </w:rPr>
        <w:t>F</w:t>
      </w:r>
      <w:r w:rsidR="00B432F8">
        <w:rPr>
          <w:rFonts w:ascii="Arial" w:hAnsi="Arial" w:cs="Arial"/>
        </w:rPr>
        <w:t>amilies programme that ‘</w:t>
      </w:r>
      <w:r w:rsidR="00654A5A" w:rsidRPr="00654A5A">
        <w:rPr>
          <w:rFonts w:ascii="Arial" w:hAnsi="Arial" w:cs="Arial"/>
        </w:rPr>
        <w:t>a whole family approach</w:t>
      </w:r>
      <w:r w:rsidR="00B432F8">
        <w:rPr>
          <w:rFonts w:ascii="Arial" w:hAnsi="Arial" w:cs="Arial"/>
        </w:rPr>
        <w:t>’</w:t>
      </w:r>
      <w:r w:rsidR="00654A5A" w:rsidRPr="00654A5A">
        <w:rPr>
          <w:rFonts w:ascii="Arial" w:hAnsi="Arial" w:cs="Arial"/>
        </w:rPr>
        <w:t xml:space="preserve"> is adopted when </w:t>
      </w:r>
      <w:r w:rsidR="00B432F8">
        <w:rPr>
          <w:rFonts w:ascii="Arial" w:hAnsi="Arial" w:cs="Arial"/>
        </w:rPr>
        <w:t>using the meeting record.</w:t>
      </w:r>
      <w:r w:rsidR="00C41196">
        <w:rPr>
          <w:rFonts w:ascii="Arial" w:hAnsi="Arial" w:cs="Arial"/>
        </w:rPr>
        <w:t xml:space="preserve"> The Supporting (Troubled) Families criteria can be reviewed at subsequent TAF meetings. Progress against criteria or identified needs and actions form part of the review process expectations.</w:t>
      </w:r>
    </w:p>
    <w:p w:rsidR="00654A5A" w:rsidRDefault="00654A5A" w:rsidP="00654A5A">
      <w:pPr>
        <w:pStyle w:val="ListParagraph"/>
        <w:spacing w:after="240"/>
        <w:jc w:val="both"/>
        <w:rPr>
          <w:rFonts w:ascii="Arial" w:hAnsi="Arial" w:cs="Arial"/>
          <w:color w:val="000000" w:themeColor="text1"/>
        </w:rPr>
      </w:pPr>
    </w:p>
    <w:p w:rsidR="00654A5A" w:rsidRPr="00944C74" w:rsidRDefault="00944C74" w:rsidP="00654A5A">
      <w:pPr>
        <w:pStyle w:val="ListParagraph"/>
        <w:spacing w:after="240"/>
        <w:jc w:val="both"/>
        <w:rPr>
          <w:rFonts w:ascii="Arial" w:hAnsi="Arial" w:cs="Arial"/>
          <w:b/>
        </w:rPr>
      </w:pPr>
      <w:r>
        <w:rPr>
          <w:rFonts w:ascii="Arial" w:hAnsi="Arial" w:cs="Arial"/>
          <w:b/>
        </w:rPr>
        <w:t>What are we worried about?</w:t>
      </w:r>
    </w:p>
    <w:p w:rsidR="00675AC9" w:rsidRDefault="00675AC9" w:rsidP="00654A5A">
      <w:pPr>
        <w:pStyle w:val="ListParagraph"/>
        <w:spacing w:after="240"/>
        <w:jc w:val="both"/>
        <w:rPr>
          <w:rFonts w:ascii="Arial" w:hAnsi="Arial" w:cs="Arial"/>
          <w:color w:val="000000" w:themeColor="text1"/>
        </w:rPr>
      </w:pPr>
    </w:p>
    <w:p w:rsidR="00654A5A" w:rsidRDefault="00B432F8" w:rsidP="00654A5A">
      <w:pPr>
        <w:pStyle w:val="ListParagraph"/>
        <w:numPr>
          <w:ilvl w:val="0"/>
          <w:numId w:val="16"/>
        </w:numPr>
        <w:spacing w:after="240"/>
        <w:jc w:val="both"/>
        <w:rPr>
          <w:rFonts w:ascii="Arial" w:hAnsi="Arial" w:cs="Arial"/>
          <w:color w:val="000000" w:themeColor="text1"/>
        </w:rPr>
      </w:pPr>
      <w:r>
        <w:rPr>
          <w:rFonts w:ascii="Arial" w:hAnsi="Arial" w:cs="Arial"/>
          <w:color w:val="000000" w:themeColor="text1"/>
        </w:rPr>
        <w:t>As above use Signs of S</w:t>
      </w:r>
      <w:r w:rsidR="00654A5A">
        <w:rPr>
          <w:rFonts w:ascii="Arial" w:hAnsi="Arial" w:cs="Arial"/>
          <w:color w:val="000000" w:themeColor="text1"/>
        </w:rPr>
        <w:t>afety &amp;</w:t>
      </w:r>
      <w:r>
        <w:rPr>
          <w:rFonts w:ascii="Arial" w:hAnsi="Arial" w:cs="Arial"/>
          <w:color w:val="000000" w:themeColor="text1"/>
        </w:rPr>
        <w:t xml:space="preserve"> a w</w:t>
      </w:r>
      <w:r w:rsidR="00654A5A">
        <w:rPr>
          <w:rFonts w:ascii="Arial" w:hAnsi="Arial" w:cs="Arial"/>
          <w:color w:val="000000" w:themeColor="text1"/>
        </w:rPr>
        <w:t>hole family approach</w:t>
      </w:r>
      <w:r>
        <w:rPr>
          <w:rFonts w:ascii="Arial" w:hAnsi="Arial" w:cs="Arial"/>
          <w:color w:val="000000" w:themeColor="text1"/>
        </w:rPr>
        <w:t>.</w:t>
      </w:r>
    </w:p>
    <w:p w:rsidR="00654A5A" w:rsidRDefault="00654A5A" w:rsidP="00654A5A">
      <w:pPr>
        <w:pStyle w:val="ListParagraph"/>
        <w:spacing w:after="240"/>
        <w:jc w:val="both"/>
        <w:rPr>
          <w:rFonts w:ascii="Arial" w:hAnsi="Arial" w:cs="Arial"/>
          <w:color w:val="000000" w:themeColor="text1"/>
        </w:rPr>
      </w:pPr>
    </w:p>
    <w:p w:rsidR="00654A5A" w:rsidRPr="00944C74" w:rsidRDefault="00944C74" w:rsidP="00654A5A">
      <w:pPr>
        <w:pStyle w:val="ListParagraph"/>
        <w:spacing w:after="240"/>
        <w:jc w:val="both"/>
        <w:rPr>
          <w:rFonts w:ascii="Arial" w:hAnsi="Arial" w:cs="Arial"/>
          <w:b/>
        </w:rPr>
      </w:pPr>
      <w:r>
        <w:rPr>
          <w:rFonts w:ascii="Arial" w:hAnsi="Arial" w:cs="Arial"/>
          <w:b/>
        </w:rPr>
        <w:t>What needs to happen?</w:t>
      </w:r>
    </w:p>
    <w:p w:rsidR="00675AC9" w:rsidRDefault="00675AC9" w:rsidP="00654A5A">
      <w:pPr>
        <w:pStyle w:val="ListParagraph"/>
        <w:spacing w:after="240"/>
        <w:jc w:val="both"/>
        <w:rPr>
          <w:rFonts w:ascii="Arial" w:hAnsi="Arial" w:cs="Arial"/>
          <w:color w:val="000000" w:themeColor="text1"/>
        </w:rPr>
      </w:pPr>
    </w:p>
    <w:p w:rsidR="00675AC9" w:rsidRDefault="00675AC9" w:rsidP="00675AC9">
      <w:pPr>
        <w:pStyle w:val="ListParagraph"/>
        <w:numPr>
          <w:ilvl w:val="0"/>
          <w:numId w:val="16"/>
        </w:numPr>
        <w:spacing w:after="240"/>
        <w:jc w:val="both"/>
        <w:rPr>
          <w:rFonts w:ascii="Arial" w:hAnsi="Arial" w:cs="Arial"/>
          <w:color w:val="000000" w:themeColor="text1"/>
        </w:rPr>
      </w:pPr>
      <w:r w:rsidRPr="005813A2">
        <w:rPr>
          <w:rFonts w:ascii="Arial" w:hAnsi="Arial" w:cs="Arial"/>
        </w:rPr>
        <w:t>Bullet point each area that will require</w:t>
      </w:r>
      <w:r w:rsidR="00B432F8">
        <w:rPr>
          <w:rFonts w:ascii="Arial" w:hAnsi="Arial" w:cs="Arial"/>
        </w:rPr>
        <w:t>s</w:t>
      </w:r>
      <w:r w:rsidRPr="005813A2">
        <w:rPr>
          <w:rFonts w:ascii="Arial" w:hAnsi="Arial" w:cs="Arial"/>
        </w:rPr>
        <w:t xml:space="preserve"> an action for the family and where applicable each family member.  These actions should be</w:t>
      </w:r>
      <w:r w:rsidR="00B432F8">
        <w:rPr>
          <w:rFonts w:ascii="Arial" w:hAnsi="Arial" w:cs="Arial"/>
        </w:rPr>
        <w:t xml:space="preserve"> reflected in the a</w:t>
      </w:r>
      <w:r w:rsidRPr="005813A2">
        <w:rPr>
          <w:rFonts w:ascii="Arial" w:hAnsi="Arial" w:cs="Arial"/>
        </w:rPr>
        <w:t>ctions section below</w:t>
      </w:r>
      <w:r w:rsidR="00B432F8">
        <w:rPr>
          <w:rFonts w:ascii="Arial" w:hAnsi="Arial" w:cs="Arial"/>
        </w:rPr>
        <w:t>.</w:t>
      </w:r>
    </w:p>
    <w:p w:rsidR="00675AC9" w:rsidRDefault="00675AC9" w:rsidP="00654A5A">
      <w:pPr>
        <w:pStyle w:val="ListParagraph"/>
        <w:spacing w:after="240"/>
        <w:jc w:val="both"/>
        <w:rPr>
          <w:rFonts w:ascii="Arial" w:hAnsi="Arial" w:cs="Arial"/>
          <w:color w:val="000000" w:themeColor="text1"/>
        </w:rPr>
      </w:pPr>
    </w:p>
    <w:p w:rsidR="00675AC9" w:rsidRPr="00F739A7" w:rsidRDefault="00675AC9" w:rsidP="00654A5A">
      <w:pPr>
        <w:pStyle w:val="ListParagraph"/>
        <w:spacing w:after="240"/>
        <w:jc w:val="both"/>
        <w:rPr>
          <w:rFonts w:ascii="Arial" w:hAnsi="Arial" w:cs="Arial"/>
          <w:b/>
          <w:color w:val="000000" w:themeColor="text1"/>
        </w:rPr>
      </w:pPr>
      <w:r w:rsidRPr="00F739A7">
        <w:rPr>
          <w:rFonts w:ascii="Arial" w:hAnsi="Arial" w:cs="Arial"/>
          <w:b/>
          <w:color w:val="000000" w:themeColor="text1"/>
        </w:rPr>
        <w:t>What is our contingency plan?</w:t>
      </w:r>
    </w:p>
    <w:p w:rsidR="00C30C57" w:rsidRPr="00C30C57" w:rsidRDefault="00675AC9" w:rsidP="00C30C57">
      <w:pPr>
        <w:pStyle w:val="ListParagraph"/>
        <w:numPr>
          <w:ilvl w:val="0"/>
          <w:numId w:val="16"/>
        </w:numPr>
        <w:spacing w:after="240"/>
        <w:jc w:val="both"/>
        <w:rPr>
          <w:rFonts w:ascii="Arial" w:hAnsi="Arial" w:cs="Arial"/>
          <w:color w:val="000000" w:themeColor="text1"/>
        </w:rPr>
      </w:pPr>
      <w:r>
        <w:rPr>
          <w:rFonts w:ascii="Arial" w:hAnsi="Arial" w:cs="Arial"/>
        </w:rPr>
        <w:t xml:space="preserve">Again use </w:t>
      </w:r>
      <w:r w:rsidR="00B432F8">
        <w:rPr>
          <w:rFonts w:ascii="Arial" w:hAnsi="Arial" w:cs="Arial"/>
        </w:rPr>
        <w:t>plain e</w:t>
      </w:r>
      <w:r w:rsidRPr="005813A2">
        <w:rPr>
          <w:rFonts w:ascii="Arial" w:hAnsi="Arial" w:cs="Arial"/>
        </w:rPr>
        <w:t>nglish and without any abbreviations</w:t>
      </w:r>
      <w:r w:rsidR="00B432F8">
        <w:rPr>
          <w:rFonts w:ascii="Arial" w:hAnsi="Arial" w:cs="Arial"/>
        </w:rPr>
        <w:t>.</w:t>
      </w:r>
      <w:r w:rsidRPr="005813A2">
        <w:rPr>
          <w:rFonts w:ascii="Arial" w:hAnsi="Arial" w:cs="Arial"/>
        </w:rPr>
        <w:t xml:space="preserve"> Bullet point</w:t>
      </w:r>
      <w:r w:rsidR="00B432F8">
        <w:rPr>
          <w:rFonts w:ascii="Arial" w:hAnsi="Arial" w:cs="Arial"/>
        </w:rPr>
        <w:t xml:space="preserve"> each area that will requires </w:t>
      </w:r>
      <w:r w:rsidRPr="005813A2">
        <w:rPr>
          <w:rFonts w:ascii="Arial" w:hAnsi="Arial" w:cs="Arial"/>
        </w:rPr>
        <w:t xml:space="preserve">contingency </w:t>
      </w:r>
      <w:r>
        <w:rPr>
          <w:rFonts w:ascii="Arial" w:hAnsi="Arial" w:cs="Arial"/>
        </w:rPr>
        <w:t xml:space="preserve">planning </w:t>
      </w:r>
      <w:r w:rsidRPr="005813A2">
        <w:rPr>
          <w:rFonts w:ascii="Arial" w:hAnsi="Arial" w:cs="Arial"/>
        </w:rPr>
        <w:t>for the family or individual family member</w:t>
      </w:r>
      <w:r w:rsidR="00B432F8">
        <w:rPr>
          <w:rFonts w:ascii="Arial" w:hAnsi="Arial" w:cs="Arial"/>
        </w:rPr>
        <w:t>.</w:t>
      </w:r>
      <w:bookmarkStart w:id="0" w:name="_GoBack"/>
      <w:bookmarkEnd w:id="0"/>
    </w:p>
    <w:p w:rsidR="00675AC9" w:rsidRPr="004240A0" w:rsidRDefault="00675AC9" w:rsidP="00675AC9">
      <w:pPr>
        <w:spacing w:after="240"/>
        <w:jc w:val="both"/>
        <w:rPr>
          <w:rFonts w:ascii="Arial" w:hAnsi="Arial" w:cs="Arial"/>
          <w:i/>
        </w:rPr>
      </w:pPr>
      <w:r>
        <w:rPr>
          <w:rFonts w:ascii="Arial" w:hAnsi="Arial" w:cs="Arial"/>
          <w:i/>
        </w:rPr>
        <w:lastRenderedPageBreak/>
        <w:t>E</w:t>
      </w:r>
      <w:r w:rsidRPr="005813A2">
        <w:rPr>
          <w:rFonts w:ascii="Arial" w:hAnsi="Arial" w:cs="Arial"/>
          <w:i/>
        </w:rPr>
        <w:t>xample</w:t>
      </w:r>
      <w:r w:rsidR="00C41196">
        <w:rPr>
          <w:rFonts w:ascii="Arial" w:hAnsi="Arial" w:cs="Arial"/>
          <w:i/>
        </w:rPr>
        <w:t>s may be:</w:t>
      </w:r>
      <w:r w:rsidRPr="005813A2">
        <w:rPr>
          <w:rFonts w:ascii="Arial" w:hAnsi="Arial" w:cs="Arial"/>
          <w:i/>
        </w:rPr>
        <w:t xml:space="preserve"> </w:t>
      </w:r>
    </w:p>
    <w:p w:rsidR="00675AC9" w:rsidRDefault="00675AC9" w:rsidP="00675AC9">
      <w:pPr>
        <w:pStyle w:val="ListParagraph"/>
        <w:numPr>
          <w:ilvl w:val="0"/>
          <w:numId w:val="2"/>
        </w:numPr>
        <w:spacing w:after="240"/>
        <w:jc w:val="both"/>
        <w:rPr>
          <w:rFonts w:ascii="Arial" w:hAnsi="Arial" w:cs="Arial"/>
        </w:rPr>
      </w:pPr>
      <w:r>
        <w:rPr>
          <w:rFonts w:ascii="Arial" w:hAnsi="Arial" w:cs="Arial"/>
        </w:rPr>
        <w:t xml:space="preserve">If </w:t>
      </w:r>
      <w:r w:rsidR="00B432F8">
        <w:rPr>
          <w:rFonts w:ascii="Arial" w:hAnsi="Arial" w:cs="Arial"/>
        </w:rPr>
        <w:t>the family do not</w:t>
      </w:r>
      <w:r>
        <w:rPr>
          <w:rFonts w:ascii="Arial" w:hAnsi="Arial" w:cs="Arial"/>
        </w:rPr>
        <w:t xml:space="preserve"> engage this </w:t>
      </w:r>
      <w:r w:rsidR="0006183E">
        <w:rPr>
          <w:rFonts w:ascii="Arial" w:hAnsi="Arial" w:cs="Arial"/>
        </w:rPr>
        <w:t>could result</w:t>
      </w:r>
      <w:r>
        <w:rPr>
          <w:rFonts w:ascii="Arial" w:hAnsi="Arial" w:cs="Arial"/>
        </w:rPr>
        <w:t xml:space="preserve"> in a ‘</w:t>
      </w:r>
      <w:r w:rsidRPr="004240A0">
        <w:rPr>
          <w:rFonts w:ascii="Arial" w:hAnsi="Arial" w:cs="Arial"/>
          <w:i/>
        </w:rPr>
        <w:t>bring back</w:t>
      </w:r>
      <w:r>
        <w:rPr>
          <w:rFonts w:ascii="Arial" w:hAnsi="Arial" w:cs="Arial"/>
        </w:rPr>
        <w:t>’</w:t>
      </w:r>
      <w:r w:rsidR="00C30C57">
        <w:rPr>
          <w:rFonts w:ascii="Arial" w:hAnsi="Arial" w:cs="Arial"/>
        </w:rPr>
        <w:t xml:space="preserve"> (request for a case discussion at the Targeted Help Panel Meeting)</w:t>
      </w:r>
      <w:r>
        <w:rPr>
          <w:rFonts w:ascii="Arial" w:hAnsi="Arial" w:cs="Arial"/>
        </w:rPr>
        <w:t xml:space="preserve"> and the possible consequences ie</w:t>
      </w:r>
      <w:r w:rsidR="00B432F8">
        <w:rPr>
          <w:rFonts w:ascii="Arial" w:hAnsi="Arial" w:cs="Arial"/>
        </w:rPr>
        <w:t>: escalation to social care.</w:t>
      </w:r>
    </w:p>
    <w:p w:rsidR="00675AC9" w:rsidRDefault="00B432F8" w:rsidP="00675AC9">
      <w:pPr>
        <w:pStyle w:val="ListParagraph"/>
        <w:numPr>
          <w:ilvl w:val="0"/>
          <w:numId w:val="2"/>
        </w:numPr>
        <w:spacing w:after="240"/>
        <w:jc w:val="both"/>
        <w:rPr>
          <w:rFonts w:ascii="Arial" w:hAnsi="Arial" w:cs="Arial"/>
        </w:rPr>
      </w:pPr>
      <w:r>
        <w:rPr>
          <w:rFonts w:ascii="Arial" w:hAnsi="Arial" w:cs="Arial"/>
        </w:rPr>
        <w:t>If mother</w:t>
      </w:r>
      <w:r w:rsidR="00675AC9">
        <w:rPr>
          <w:rFonts w:ascii="Arial" w:hAnsi="Arial" w:cs="Arial"/>
        </w:rPr>
        <w:t xml:space="preserve"> f</w:t>
      </w:r>
      <w:r w:rsidR="00C41196">
        <w:rPr>
          <w:rFonts w:ascii="Arial" w:hAnsi="Arial" w:cs="Arial"/>
        </w:rPr>
        <w:t>eels her mental health is deterio</w:t>
      </w:r>
      <w:r w:rsidR="00C30C57">
        <w:rPr>
          <w:rFonts w:ascii="Arial" w:hAnsi="Arial" w:cs="Arial"/>
        </w:rPr>
        <w:t>r</w:t>
      </w:r>
      <w:r w:rsidR="00675AC9">
        <w:rPr>
          <w:rFonts w:ascii="Arial" w:hAnsi="Arial" w:cs="Arial"/>
        </w:rPr>
        <w:t>ating  - contact family member or GP</w:t>
      </w:r>
    </w:p>
    <w:p w:rsidR="00675AC9" w:rsidRDefault="00675AC9" w:rsidP="00675AC9">
      <w:pPr>
        <w:pStyle w:val="ListParagraph"/>
        <w:numPr>
          <w:ilvl w:val="0"/>
          <w:numId w:val="2"/>
        </w:numPr>
        <w:spacing w:after="240"/>
        <w:jc w:val="both"/>
        <w:rPr>
          <w:rFonts w:ascii="Arial" w:hAnsi="Arial" w:cs="Arial"/>
        </w:rPr>
      </w:pPr>
      <w:r>
        <w:rPr>
          <w:rFonts w:ascii="Arial" w:hAnsi="Arial" w:cs="Arial"/>
        </w:rPr>
        <w:t xml:space="preserve">If </w:t>
      </w:r>
      <w:r w:rsidR="00B432F8">
        <w:rPr>
          <w:rFonts w:ascii="Arial" w:hAnsi="Arial" w:cs="Arial"/>
        </w:rPr>
        <w:t>the y</w:t>
      </w:r>
      <w:r>
        <w:rPr>
          <w:rFonts w:ascii="Arial" w:hAnsi="Arial" w:cs="Arial"/>
        </w:rPr>
        <w:t xml:space="preserve">oung person threatens to harm himself again – make </w:t>
      </w:r>
      <w:r w:rsidR="00C41196">
        <w:rPr>
          <w:rFonts w:ascii="Arial" w:hAnsi="Arial" w:cs="Arial"/>
        </w:rPr>
        <w:t>sure knives and any items which could be used as an implement</w:t>
      </w:r>
      <w:r>
        <w:rPr>
          <w:rFonts w:ascii="Arial" w:hAnsi="Arial" w:cs="Arial"/>
        </w:rPr>
        <w:t xml:space="preserve"> are locked away or out of reach</w:t>
      </w:r>
    </w:p>
    <w:p w:rsidR="00675AC9" w:rsidRDefault="00B432F8" w:rsidP="00675AC9">
      <w:pPr>
        <w:pStyle w:val="ListParagraph"/>
        <w:numPr>
          <w:ilvl w:val="0"/>
          <w:numId w:val="2"/>
        </w:numPr>
        <w:spacing w:after="240"/>
        <w:jc w:val="both"/>
        <w:rPr>
          <w:rFonts w:ascii="Arial" w:hAnsi="Arial" w:cs="Arial"/>
        </w:rPr>
      </w:pPr>
      <w:r>
        <w:rPr>
          <w:rFonts w:ascii="Arial" w:hAnsi="Arial" w:cs="Arial"/>
        </w:rPr>
        <w:t>If father</w:t>
      </w:r>
      <w:r w:rsidR="00675AC9">
        <w:rPr>
          <w:rFonts w:ascii="Arial" w:hAnsi="Arial" w:cs="Arial"/>
        </w:rPr>
        <w:t xml:space="preserve"> has </w:t>
      </w:r>
      <w:r>
        <w:rPr>
          <w:rFonts w:ascii="Arial" w:hAnsi="Arial" w:cs="Arial"/>
        </w:rPr>
        <w:t>breached a restraining order – c</w:t>
      </w:r>
      <w:r w:rsidR="00675AC9">
        <w:rPr>
          <w:rFonts w:ascii="Arial" w:hAnsi="Arial" w:cs="Arial"/>
        </w:rPr>
        <w:t>ontact the Police</w:t>
      </w:r>
    </w:p>
    <w:p w:rsidR="00675AC9" w:rsidRPr="004240A0" w:rsidRDefault="00B432F8" w:rsidP="00675AC9">
      <w:pPr>
        <w:pStyle w:val="ListParagraph"/>
        <w:numPr>
          <w:ilvl w:val="0"/>
          <w:numId w:val="2"/>
        </w:numPr>
        <w:spacing w:after="240"/>
        <w:jc w:val="both"/>
        <w:rPr>
          <w:rFonts w:ascii="Arial" w:hAnsi="Arial" w:cs="Arial"/>
        </w:rPr>
      </w:pPr>
      <w:r>
        <w:rPr>
          <w:rFonts w:ascii="Arial" w:hAnsi="Arial" w:cs="Arial"/>
        </w:rPr>
        <w:t>If mother</w:t>
      </w:r>
      <w:r w:rsidR="00675AC9">
        <w:rPr>
          <w:rFonts w:ascii="Arial" w:hAnsi="Arial" w:cs="Arial"/>
        </w:rPr>
        <w:t xml:space="preserve"> feels she cannot cope – contact family member identified in plan to support.</w:t>
      </w:r>
    </w:p>
    <w:p w:rsidR="00675AC9" w:rsidRPr="00B432F8" w:rsidRDefault="00B432F8" w:rsidP="00B432F8">
      <w:pPr>
        <w:pStyle w:val="ListParagraph"/>
        <w:numPr>
          <w:ilvl w:val="0"/>
          <w:numId w:val="2"/>
        </w:numPr>
        <w:spacing w:after="240"/>
        <w:jc w:val="both"/>
        <w:rPr>
          <w:rFonts w:ascii="Arial" w:hAnsi="Arial" w:cs="Arial"/>
        </w:rPr>
      </w:pPr>
      <w:r>
        <w:rPr>
          <w:rFonts w:ascii="Arial" w:hAnsi="Arial" w:cs="Arial"/>
        </w:rPr>
        <w:t>W</w:t>
      </w:r>
      <w:r w:rsidR="00675AC9" w:rsidRPr="004240A0">
        <w:rPr>
          <w:rFonts w:ascii="Arial" w:hAnsi="Arial" w:cs="Arial"/>
        </w:rPr>
        <w:t>hen a perpetrator return</w:t>
      </w:r>
      <w:r w:rsidR="00675AC9">
        <w:rPr>
          <w:rFonts w:ascii="Arial" w:hAnsi="Arial" w:cs="Arial"/>
        </w:rPr>
        <w:t>s</w:t>
      </w:r>
      <w:r w:rsidR="00675AC9" w:rsidRPr="004240A0">
        <w:rPr>
          <w:rFonts w:ascii="Arial" w:hAnsi="Arial" w:cs="Arial"/>
        </w:rPr>
        <w:t xml:space="preserve"> to the family home</w:t>
      </w:r>
      <w:r>
        <w:rPr>
          <w:rFonts w:ascii="Arial" w:hAnsi="Arial" w:cs="Arial"/>
        </w:rPr>
        <w:t xml:space="preserve"> where domestic abuse has occurred previously - </w:t>
      </w:r>
      <w:r w:rsidRPr="00B432F8">
        <w:rPr>
          <w:rFonts w:ascii="Arial" w:hAnsi="Arial" w:cs="Arial"/>
        </w:rPr>
        <w:t>m</w:t>
      </w:r>
      <w:r w:rsidR="00675AC9" w:rsidRPr="00B432F8">
        <w:rPr>
          <w:rFonts w:ascii="Arial" w:hAnsi="Arial" w:cs="Arial"/>
        </w:rPr>
        <w:t>onitoring of any cont</w:t>
      </w:r>
      <w:r w:rsidR="008D74AE">
        <w:rPr>
          <w:rFonts w:ascii="Arial" w:hAnsi="Arial" w:cs="Arial"/>
        </w:rPr>
        <w:t>ract agreed or consideration of step up if any further incidents occur.</w:t>
      </w:r>
      <w:r w:rsidR="00675AC9" w:rsidRPr="00B432F8">
        <w:rPr>
          <w:rFonts w:ascii="Arial" w:hAnsi="Arial" w:cs="Arial"/>
        </w:rPr>
        <w:t xml:space="preserve"> </w:t>
      </w:r>
    </w:p>
    <w:p w:rsidR="00654A5A" w:rsidRPr="00654A5A" w:rsidRDefault="00654A5A" w:rsidP="00654A5A">
      <w:pPr>
        <w:spacing w:after="0"/>
        <w:ind w:left="360"/>
        <w:jc w:val="both"/>
        <w:rPr>
          <w:rFonts w:ascii="Arial" w:hAnsi="Arial" w:cs="Arial"/>
          <w:b/>
          <w:color w:val="0000CC"/>
        </w:rPr>
      </w:pPr>
    </w:p>
    <w:p w:rsidR="009A0E50" w:rsidRDefault="009A0E50" w:rsidP="009A0E50">
      <w:pPr>
        <w:spacing w:after="240"/>
        <w:rPr>
          <w:rFonts w:ascii="Arial" w:hAnsi="Arial" w:cs="Arial"/>
          <w:b/>
          <w:color w:val="000000" w:themeColor="text1"/>
        </w:rPr>
      </w:pPr>
      <w:r>
        <w:rPr>
          <w:rFonts w:ascii="Arial" w:hAnsi="Arial" w:cs="Arial"/>
          <w:b/>
          <w:color w:val="000000" w:themeColor="text1"/>
        </w:rPr>
        <w:t xml:space="preserve">Views of the Children/Young Person </w:t>
      </w:r>
    </w:p>
    <w:p w:rsidR="009A0E50" w:rsidRPr="009A0E50" w:rsidRDefault="009A0E50" w:rsidP="009A0E50">
      <w:pPr>
        <w:pStyle w:val="ListParagraph"/>
        <w:numPr>
          <w:ilvl w:val="0"/>
          <w:numId w:val="21"/>
        </w:numPr>
        <w:spacing w:after="240"/>
        <w:jc w:val="both"/>
        <w:rPr>
          <w:rFonts w:ascii="Arial" w:hAnsi="Arial" w:cs="Arial"/>
        </w:rPr>
      </w:pPr>
      <w:r w:rsidRPr="009A0E50">
        <w:rPr>
          <w:rFonts w:ascii="Arial" w:hAnsi="Arial" w:cs="Arial"/>
        </w:rPr>
        <w:t>This must be considered at each meeting as this work will often provide a window into the family’s home life and their more critical needs as well as monitoring progress</w:t>
      </w:r>
    </w:p>
    <w:p w:rsidR="00C30FEE" w:rsidRDefault="00C30FEE" w:rsidP="009A0E50">
      <w:pPr>
        <w:pStyle w:val="ListParagraph"/>
        <w:spacing w:after="0"/>
        <w:jc w:val="both"/>
        <w:rPr>
          <w:rFonts w:ascii="Arial" w:hAnsi="Arial" w:cs="Arial"/>
          <w:b/>
          <w:color w:val="0000CC"/>
        </w:rPr>
      </w:pPr>
    </w:p>
    <w:p w:rsidR="009A0E50" w:rsidRPr="009A0E50" w:rsidRDefault="009A0E50" w:rsidP="009A0E50">
      <w:pPr>
        <w:spacing w:after="0"/>
        <w:jc w:val="both"/>
        <w:rPr>
          <w:rFonts w:ascii="Arial" w:hAnsi="Arial" w:cs="Arial"/>
          <w:b/>
          <w:color w:val="0000CC"/>
        </w:rPr>
      </w:pPr>
      <w:r w:rsidRPr="009A0E50">
        <w:rPr>
          <w:rFonts w:ascii="Arial" w:hAnsi="Arial" w:cs="Arial"/>
          <w:b/>
          <w:color w:val="000000" w:themeColor="text1"/>
        </w:rPr>
        <w:t>Actions from today’s meeting</w:t>
      </w:r>
    </w:p>
    <w:tbl>
      <w:tblPr>
        <w:tblStyle w:val="TableGrid"/>
        <w:tblW w:w="94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742268" w:rsidRPr="005813A2" w:rsidTr="00CB36D2">
        <w:trPr>
          <w:trHeight w:val="2593"/>
        </w:trPr>
        <w:tc>
          <w:tcPr>
            <w:tcW w:w="9440" w:type="dxa"/>
          </w:tcPr>
          <w:p w:rsidR="00742268" w:rsidRPr="00742268" w:rsidRDefault="00742268" w:rsidP="000E2128">
            <w:pPr>
              <w:spacing w:after="240"/>
              <w:jc w:val="both"/>
              <w:rPr>
                <w:rFonts w:ascii="Arial" w:hAnsi="Arial" w:cs="Arial"/>
                <w:b/>
                <w:color w:val="2F5496" w:themeColor="accent5" w:themeShade="BF"/>
              </w:rPr>
            </w:pPr>
          </w:p>
          <w:p w:rsidR="00742268" w:rsidRPr="00742268" w:rsidRDefault="006666C2" w:rsidP="00742268">
            <w:pPr>
              <w:pStyle w:val="ListParagraph"/>
              <w:numPr>
                <w:ilvl w:val="0"/>
                <w:numId w:val="20"/>
              </w:numPr>
              <w:spacing w:after="240"/>
              <w:jc w:val="both"/>
              <w:rPr>
                <w:rFonts w:ascii="Arial" w:hAnsi="Arial" w:cs="Arial"/>
              </w:rPr>
            </w:pPr>
            <w:r w:rsidRPr="005813A2">
              <w:rPr>
                <w:rFonts w:ascii="Arial" w:hAnsi="Arial" w:cs="Arial"/>
              </w:rPr>
              <w:t>From the info</w:t>
            </w:r>
            <w:r w:rsidR="00CB36D2">
              <w:rPr>
                <w:rFonts w:ascii="Arial" w:hAnsi="Arial" w:cs="Arial"/>
              </w:rPr>
              <w:t xml:space="preserve">rmation gathered, discussed and </w:t>
            </w:r>
            <w:r w:rsidRPr="005813A2">
              <w:rPr>
                <w:rFonts w:ascii="Arial" w:hAnsi="Arial" w:cs="Arial"/>
              </w:rPr>
              <w:t>agreed document each action. Allocate someone to complete the action and a realistic date that the task will be completed</w:t>
            </w:r>
            <w:r>
              <w:rPr>
                <w:rFonts w:ascii="Arial" w:hAnsi="Arial" w:cs="Arial"/>
              </w:rPr>
              <w:t xml:space="preserve"> by</w:t>
            </w:r>
            <w:r w:rsidRPr="005813A2">
              <w:rPr>
                <w:rFonts w:ascii="Arial" w:hAnsi="Arial" w:cs="Arial"/>
              </w:rPr>
              <w:t xml:space="preserve">.  Try to avoid using - </w:t>
            </w:r>
            <w:r w:rsidRPr="005813A2">
              <w:rPr>
                <w:rFonts w:ascii="Arial" w:hAnsi="Arial" w:cs="Arial"/>
                <w:i/>
              </w:rPr>
              <w:t>on-going</w:t>
            </w:r>
            <w:r w:rsidRPr="005813A2">
              <w:rPr>
                <w:rFonts w:ascii="Arial" w:hAnsi="Arial" w:cs="Arial"/>
              </w:rPr>
              <w:t xml:space="preserve"> as this allows things to lose impact for t</w:t>
            </w:r>
            <w:r>
              <w:rPr>
                <w:rFonts w:ascii="Arial" w:hAnsi="Arial" w:cs="Arial"/>
              </w:rPr>
              <w:t>he family.  Do not allocate tasks to anyone not</w:t>
            </w:r>
            <w:r w:rsidRPr="005813A2">
              <w:rPr>
                <w:rFonts w:ascii="Arial" w:hAnsi="Arial" w:cs="Arial"/>
              </w:rPr>
              <w:t xml:space="preserve"> present at the TAF</w:t>
            </w:r>
            <w:r w:rsidR="00CB36D2">
              <w:rPr>
                <w:rFonts w:ascii="Arial" w:hAnsi="Arial" w:cs="Arial"/>
              </w:rPr>
              <w:t xml:space="preserve"> meeting </w:t>
            </w:r>
            <w:r w:rsidRPr="005813A2">
              <w:rPr>
                <w:rFonts w:ascii="Arial" w:hAnsi="Arial" w:cs="Arial"/>
              </w:rPr>
              <w:t>unless a clear agreement has been made</w:t>
            </w:r>
            <w:r>
              <w:rPr>
                <w:rFonts w:ascii="Arial" w:hAnsi="Arial" w:cs="Arial"/>
              </w:rPr>
              <w:t xml:space="preserve"> in advance.</w:t>
            </w:r>
            <w:r w:rsidRPr="005813A2">
              <w:rPr>
                <w:rFonts w:ascii="Arial" w:hAnsi="Arial" w:cs="Arial"/>
              </w:rPr>
              <w:t xml:space="preserve">  </w:t>
            </w:r>
          </w:p>
        </w:tc>
      </w:tr>
    </w:tbl>
    <w:p w:rsidR="00742268" w:rsidRDefault="009A0E50" w:rsidP="00742268">
      <w:pPr>
        <w:spacing w:after="240"/>
        <w:rPr>
          <w:rFonts w:ascii="Arial" w:hAnsi="Arial" w:cs="Arial"/>
          <w:b/>
          <w:color w:val="000000" w:themeColor="text1"/>
        </w:rPr>
      </w:pPr>
      <w:r w:rsidRPr="009A0E50">
        <w:rPr>
          <w:rFonts w:ascii="Arial" w:hAnsi="Arial" w:cs="Arial"/>
          <w:b/>
          <w:color w:val="000000" w:themeColor="text1"/>
        </w:rPr>
        <w:t>Scaling Questions</w:t>
      </w:r>
    </w:p>
    <w:p w:rsidR="009A0E50" w:rsidRPr="00CB36D2" w:rsidRDefault="009A0E50" w:rsidP="00CB36D2">
      <w:pPr>
        <w:tabs>
          <w:tab w:val="left" w:pos="2430"/>
        </w:tabs>
        <w:spacing w:after="240"/>
        <w:jc w:val="both"/>
        <w:rPr>
          <w:rFonts w:ascii="Arial" w:hAnsi="Arial" w:cs="Arial"/>
          <w:color w:val="000000" w:themeColor="text1"/>
        </w:rPr>
      </w:pPr>
      <w:r w:rsidRPr="00CB36D2">
        <w:rPr>
          <w:rFonts w:ascii="Arial" w:hAnsi="Arial" w:cs="Arial"/>
          <w:color w:val="000000" w:themeColor="text1"/>
        </w:rPr>
        <w:t>How do you feel your current family situation is effecting you?</w:t>
      </w:r>
    </w:p>
    <w:p w:rsidR="009A0E50" w:rsidRPr="009A0E50" w:rsidRDefault="009A0E50" w:rsidP="009A0E50">
      <w:pPr>
        <w:pStyle w:val="ListParagraph"/>
        <w:numPr>
          <w:ilvl w:val="0"/>
          <w:numId w:val="20"/>
        </w:numPr>
        <w:spacing w:after="240"/>
        <w:jc w:val="both"/>
        <w:rPr>
          <w:rFonts w:ascii="Arial" w:hAnsi="Arial" w:cs="Arial"/>
        </w:rPr>
      </w:pPr>
      <w:r w:rsidRPr="009A0E50">
        <w:rPr>
          <w:rFonts w:ascii="Arial" w:hAnsi="Arial" w:cs="Arial"/>
        </w:rPr>
        <w:t>Signs of Safety - scaling question.  Before posing the question ensure that the person you are addressing understand</w:t>
      </w:r>
      <w:r w:rsidR="00CB36D2">
        <w:rPr>
          <w:rFonts w:ascii="Arial" w:hAnsi="Arial" w:cs="Arial"/>
        </w:rPr>
        <w:t>s</w:t>
      </w:r>
      <w:r w:rsidRPr="009A0E50">
        <w:rPr>
          <w:rFonts w:ascii="Arial" w:hAnsi="Arial" w:cs="Arial"/>
        </w:rPr>
        <w:t xml:space="preserve"> the scale.</w:t>
      </w:r>
    </w:p>
    <w:p w:rsidR="009A0E50" w:rsidRPr="009A0E50" w:rsidRDefault="009A0E50" w:rsidP="009A0E50">
      <w:pPr>
        <w:pStyle w:val="ListParagraph"/>
        <w:numPr>
          <w:ilvl w:val="0"/>
          <w:numId w:val="20"/>
        </w:numPr>
        <w:tabs>
          <w:tab w:val="left" w:pos="2430"/>
        </w:tabs>
        <w:jc w:val="both"/>
        <w:rPr>
          <w:rFonts w:ascii="Arial" w:hAnsi="Arial" w:cs="Arial"/>
          <w:b/>
          <w:color w:val="000000" w:themeColor="text1"/>
        </w:rPr>
      </w:pPr>
      <w:r w:rsidRPr="009A0E50">
        <w:rPr>
          <w:rFonts w:ascii="Arial" w:hAnsi="Arial" w:cs="Arial"/>
          <w:b/>
          <w:color w:val="000000" w:themeColor="text1"/>
        </w:rPr>
        <w:t>TAF meeting comments and scoring</w:t>
      </w:r>
    </w:p>
    <w:p w:rsidR="009A0E50" w:rsidRPr="009A0E50" w:rsidRDefault="00CB36D2" w:rsidP="009A0E50">
      <w:pPr>
        <w:pStyle w:val="ListParagraph"/>
        <w:numPr>
          <w:ilvl w:val="0"/>
          <w:numId w:val="20"/>
        </w:numPr>
        <w:spacing w:after="240"/>
        <w:jc w:val="both"/>
        <w:rPr>
          <w:rFonts w:ascii="Arial" w:hAnsi="Arial" w:cs="Arial"/>
        </w:rPr>
      </w:pPr>
      <w:r>
        <w:rPr>
          <w:rFonts w:ascii="Arial" w:hAnsi="Arial" w:cs="Arial"/>
        </w:rPr>
        <w:t>All</w:t>
      </w:r>
      <w:r w:rsidR="009A0E50" w:rsidRPr="009A0E50">
        <w:rPr>
          <w:rFonts w:ascii="Arial" w:hAnsi="Arial" w:cs="Arial"/>
        </w:rPr>
        <w:t xml:space="preserve"> attending</w:t>
      </w:r>
      <w:r>
        <w:rPr>
          <w:rFonts w:ascii="Arial" w:hAnsi="Arial" w:cs="Arial"/>
        </w:rPr>
        <w:t xml:space="preserve"> the </w:t>
      </w:r>
      <w:r w:rsidR="009A0E50" w:rsidRPr="009A0E50">
        <w:rPr>
          <w:rFonts w:ascii="Arial" w:hAnsi="Arial" w:cs="Arial"/>
        </w:rPr>
        <w:t>TAF meeting</w:t>
      </w:r>
      <w:r>
        <w:rPr>
          <w:rFonts w:ascii="Arial" w:hAnsi="Arial" w:cs="Arial"/>
        </w:rPr>
        <w:t xml:space="preserve"> need</w:t>
      </w:r>
      <w:r w:rsidR="009A0E50" w:rsidRPr="009A0E50">
        <w:rPr>
          <w:rFonts w:ascii="Arial" w:hAnsi="Arial" w:cs="Arial"/>
        </w:rPr>
        <w:t xml:space="preserve"> to give a score </w:t>
      </w:r>
      <w:r>
        <w:rPr>
          <w:rFonts w:ascii="Arial" w:hAnsi="Arial" w:cs="Arial"/>
        </w:rPr>
        <w:t xml:space="preserve">based </w:t>
      </w:r>
      <w:r w:rsidR="009A0E50" w:rsidRPr="009A0E50">
        <w:rPr>
          <w:rFonts w:ascii="Arial" w:hAnsi="Arial" w:cs="Arial"/>
        </w:rPr>
        <w:t xml:space="preserve">on listening to what has been said at the meeting and considering all </w:t>
      </w:r>
      <w:r>
        <w:rPr>
          <w:rFonts w:ascii="Arial" w:hAnsi="Arial" w:cs="Arial"/>
        </w:rPr>
        <w:t xml:space="preserve">the </w:t>
      </w:r>
      <w:r w:rsidR="009A0E50" w:rsidRPr="009A0E50">
        <w:rPr>
          <w:rFonts w:ascii="Arial" w:hAnsi="Arial" w:cs="Arial"/>
        </w:rPr>
        <w:t>information</w:t>
      </w:r>
      <w:r>
        <w:rPr>
          <w:rFonts w:ascii="Arial" w:hAnsi="Arial" w:cs="Arial"/>
        </w:rPr>
        <w:t xml:space="preserve"> that has been shared</w:t>
      </w:r>
      <w:r w:rsidR="009A0E50" w:rsidRPr="009A0E50">
        <w:rPr>
          <w:rFonts w:ascii="Arial" w:hAnsi="Arial" w:cs="Arial"/>
        </w:rPr>
        <w:t xml:space="preserve"> </w:t>
      </w:r>
      <w:r>
        <w:rPr>
          <w:rFonts w:ascii="Arial" w:hAnsi="Arial" w:cs="Arial"/>
        </w:rPr>
        <w:t xml:space="preserve">as to how </w:t>
      </w:r>
      <w:r w:rsidR="009A0E50" w:rsidRPr="009A0E50">
        <w:rPr>
          <w:rFonts w:ascii="Arial" w:hAnsi="Arial" w:cs="Arial"/>
        </w:rPr>
        <w:t>they feel the current situation is affecting the family.</w:t>
      </w:r>
    </w:p>
    <w:p w:rsidR="009A0E50" w:rsidRPr="009A0E50" w:rsidRDefault="009A0E50" w:rsidP="009A0E50">
      <w:pPr>
        <w:pStyle w:val="ListParagraph"/>
        <w:numPr>
          <w:ilvl w:val="0"/>
          <w:numId w:val="20"/>
        </w:numPr>
        <w:spacing w:after="240"/>
        <w:rPr>
          <w:rFonts w:ascii="Arial" w:hAnsi="Arial" w:cs="Arial"/>
          <w:b/>
          <w:color w:val="000000" w:themeColor="text1"/>
        </w:rPr>
      </w:pPr>
      <w:r>
        <w:rPr>
          <w:rFonts w:ascii="Arial" w:hAnsi="Arial" w:cs="Arial"/>
        </w:rPr>
        <w:t xml:space="preserve">At the closing </w:t>
      </w:r>
      <w:r w:rsidRPr="005813A2">
        <w:rPr>
          <w:rFonts w:ascii="Arial" w:hAnsi="Arial" w:cs="Arial"/>
        </w:rPr>
        <w:t>TAF</w:t>
      </w:r>
      <w:r w:rsidR="00CB36D2">
        <w:rPr>
          <w:rFonts w:ascii="Arial" w:hAnsi="Arial" w:cs="Arial"/>
        </w:rPr>
        <w:t xml:space="preserve"> meeting</w:t>
      </w:r>
      <w:r>
        <w:rPr>
          <w:rFonts w:ascii="Arial" w:hAnsi="Arial" w:cs="Arial"/>
        </w:rPr>
        <w:t xml:space="preserve"> </w:t>
      </w:r>
      <w:r w:rsidR="00EC230C">
        <w:rPr>
          <w:rFonts w:ascii="Arial" w:hAnsi="Arial" w:cs="Arial"/>
        </w:rPr>
        <w:t xml:space="preserve">the </w:t>
      </w:r>
      <w:r w:rsidR="00EC230C" w:rsidRPr="005813A2">
        <w:rPr>
          <w:rFonts w:ascii="Arial" w:hAnsi="Arial" w:cs="Arial"/>
        </w:rPr>
        <w:t>previous</w:t>
      </w:r>
      <w:r w:rsidRPr="005813A2">
        <w:rPr>
          <w:rFonts w:ascii="Arial" w:hAnsi="Arial" w:cs="Arial"/>
        </w:rPr>
        <w:t xml:space="preserve"> scores </w:t>
      </w:r>
      <w:r w:rsidR="00CB36D2">
        <w:rPr>
          <w:rFonts w:ascii="Arial" w:hAnsi="Arial" w:cs="Arial"/>
        </w:rPr>
        <w:t xml:space="preserve">need to be used </w:t>
      </w:r>
      <w:r>
        <w:rPr>
          <w:rFonts w:ascii="Arial" w:hAnsi="Arial" w:cs="Arial"/>
        </w:rPr>
        <w:t>to demonstrate the distance travelled by the family and the impact of the intervention</w:t>
      </w:r>
      <w:r w:rsidR="00CB36D2">
        <w:rPr>
          <w:rFonts w:ascii="Arial" w:hAnsi="Arial" w:cs="Arial"/>
        </w:rPr>
        <w:t>/s has had on</w:t>
      </w:r>
      <w:r w:rsidRPr="005813A2">
        <w:rPr>
          <w:rFonts w:ascii="Arial" w:hAnsi="Arial" w:cs="Arial"/>
        </w:rPr>
        <w:t xml:space="preserve"> the family</w:t>
      </w:r>
      <w:r>
        <w:rPr>
          <w:rFonts w:ascii="Arial" w:hAnsi="Arial" w:cs="Arial"/>
        </w:rPr>
        <w:t>.</w:t>
      </w:r>
      <w:r w:rsidRPr="005813A2">
        <w:rPr>
          <w:rFonts w:ascii="Arial" w:hAnsi="Arial" w:cs="Arial"/>
        </w:rPr>
        <w:t xml:space="preserve">  </w:t>
      </w:r>
    </w:p>
    <w:tbl>
      <w:tblPr>
        <w:tblStyle w:val="TableGrid"/>
        <w:tblW w:w="996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9A0E50" w:rsidRPr="005813A2" w:rsidTr="009A0E50">
        <w:tc>
          <w:tcPr>
            <w:tcW w:w="9962" w:type="dxa"/>
          </w:tcPr>
          <w:p w:rsidR="009A0E50" w:rsidRPr="005813A2" w:rsidRDefault="009A0E50" w:rsidP="00913FCA">
            <w:pPr>
              <w:spacing w:after="240"/>
              <w:jc w:val="both"/>
              <w:rPr>
                <w:rFonts w:ascii="Arial" w:hAnsi="Arial" w:cs="Arial"/>
                <w:b/>
                <w:color w:val="000000" w:themeColor="text1"/>
              </w:rPr>
            </w:pPr>
          </w:p>
        </w:tc>
      </w:tr>
      <w:tr w:rsidR="009A0E50" w:rsidRPr="005813A2" w:rsidTr="009A0E50">
        <w:tc>
          <w:tcPr>
            <w:tcW w:w="9962" w:type="dxa"/>
          </w:tcPr>
          <w:p w:rsidR="009A0E50" w:rsidRPr="005813A2" w:rsidRDefault="009A0E50" w:rsidP="00913FCA">
            <w:pPr>
              <w:spacing w:after="240"/>
              <w:jc w:val="both"/>
              <w:rPr>
                <w:rFonts w:ascii="Arial" w:hAnsi="Arial" w:cs="Arial"/>
                <w:b/>
                <w:color w:val="000000" w:themeColor="text1"/>
              </w:rPr>
            </w:pPr>
            <w:r w:rsidRPr="005813A2">
              <w:rPr>
                <w:rFonts w:ascii="Arial" w:hAnsi="Arial" w:cs="Arial"/>
                <w:b/>
                <w:color w:val="000000" w:themeColor="text1"/>
              </w:rPr>
              <w:t xml:space="preserve">Date &amp; Time of </w:t>
            </w:r>
            <w:r w:rsidRPr="005813A2">
              <w:rPr>
                <w:rFonts w:ascii="Arial" w:hAnsi="Arial" w:cs="Arial"/>
                <w:b/>
                <w:color w:val="000000" w:themeColor="text1"/>
                <w:u w:val="single"/>
              </w:rPr>
              <w:t>Next</w:t>
            </w:r>
            <w:r w:rsidRPr="005813A2">
              <w:rPr>
                <w:rFonts w:ascii="Arial" w:hAnsi="Arial" w:cs="Arial"/>
                <w:b/>
                <w:color w:val="000000" w:themeColor="text1"/>
              </w:rPr>
              <w:t xml:space="preserve"> Team Around the Family Meeting</w:t>
            </w:r>
          </w:p>
        </w:tc>
      </w:tr>
    </w:tbl>
    <w:p w:rsidR="009A0E50" w:rsidRPr="00C41196" w:rsidRDefault="009A0E50" w:rsidP="00C41196">
      <w:pPr>
        <w:pStyle w:val="ListParagraph"/>
        <w:numPr>
          <w:ilvl w:val="0"/>
          <w:numId w:val="23"/>
        </w:numPr>
        <w:spacing w:after="240"/>
        <w:rPr>
          <w:rFonts w:ascii="Arial" w:hAnsi="Arial" w:cs="Arial"/>
          <w:b/>
          <w:color w:val="000000" w:themeColor="text1"/>
        </w:rPr>
      </w:pPr>
      <w:r w:rsidRPr="00C41196">
        <w:rPr>
          <w:rFonts w:ascii="Arial" w:hAnsi="Arial" w:cs="Arial"/>
        </w:rPr>
        <w:t>Agree this with all present. Ensure that a venue is available and remind</w:t>
      </w:r>
      <w:r w:rsidR="00CB36D2" w:rsidRPr="00C41196">
        <w:rPr>
          <w:rFonts w:ascii="Arial" w:hAnsi="Arial" w:cs="Arial"/>
        </w:rPr>
        <w:t xml:space="preserve"> the</w:t>
      </w:r>
      <w:r w:rsidRPr="00C41196">
        <w:rPr>
          <w:rFonts w:ascii="Arial" w:hAnsi="Arial" w:cs="Arial"/>
        </w:rPr>
        <w:t xml:space="preserve"> family that the date can be moved should there be a family crisis.</w:t>
      </w:r>
      <w:r w:rsidR="00BC2BF3" w:rsidRPr="00C41196">
        <w:rPr>
          <w:rFonts w:ascii="Arial" w:hAnsi="Arial" w:cs="Arial"/>
        </w:rPr>
        <w:t xml:space="preserve"> </w:t>
      </w:r>
    </w:p>
    <w:p w:rsidR="00C41196" w:rsidRDefault="00C41196" w:rsidP="00C41196">
      <w:pPr>
        <w:spacing w:after="240"/>
        <w:rPr>
          <w:rFonts w:ascii="Arial" w:hAnsi="Arial" w:cs="Arial"/>
          <w:b/>
          <w:color w:val="000000" w:themeColor="text1"/>
        </w:rPr>
      </w:pPr>
    </w:p>
    <w:p w:rsidR="00C41196" w:rsidRPr="00C41196" w:rsidRDefault="00C41196" w:rsidP="00C41196">
      <w:pPr>
        <w:spacing w:after="240"/>
        <w:rPr>
          <w:rFonts w:ascii="Arial" w:hAnsi="Arial" w:cs="Arial"/>
          <w:b/>
          <w:color w:val="000000" w:themeColor="text1"/>
        </w:rPr>
      </w:pPr>
    </w:p>
    <w:p w:rsidR="009A0E50" w:rsidRPr="00EC230C" w:rsidRDefault="009A0E50" w:rsidP="00EC230C">
      <w:pPr>
        <w:spacing w:after="240"/>
        <w:rPr>
          <w:rFonts w:ascii="Arial" w:hAnsi="Arial" w:cs="Arial"/>
          <w:b/>
          <w:bCs/>
          <w:color w:val="000000" w:themeColor="text1"/>
        </w:rPr>
      </w:pPr>
      <w:r w:rsidRPr="00EC230C">
        <w:rPr>
          <w:rFonts w:ascii="Arial" w:hAnsi="Arial" w:cs="Arial"/>
          <w:b/>
          <w:bCs/>
          <w:color w:val="000000" w:themeColor="text1"/>
        </w:rPr>
        <w:t>Consent for information storage and information sharing</w:t>
      </w:r>
    </w:p>
    <w:p w:rsidR="009A0E50" w:rsidRPr="00C41196" w:rsidRDefault="009A0E50" w:rsidP="00C41196">
      <w:pPr>
        <w:pStyle w:val="ListParagraph"/>
        <w:numPr>
          <w:ilvl w:val="0"/>
          <w:numId w:val="23"/>
        </w:numPr>
        <w:spacing w:after="240"/>
        <w:rPr>
          <w:rFonts w:ascii="Arial" w:hAnsi="Arial" w:cs="Arial"/>
        </w:rPr>
      </w:pPr>
      <w:r w:rsidRPr="00C41196">
        <w:rPr>
          <w:rFonts w:ascii="Arial" w:hAnsi="Arial" w:cs="Arial"/>
        </w:rPr>
        <w:t xml:space="preserve">Before signing this document you </w:t>
      </w:r>
      <w:r w:rsidRPr="00C41196">
        <w:rPr>
          <w:rFonts w:ascii="Arial" w:hAnsi="Arial" w:cs="Arial"/>
          <w:u w:val="single"/>
        </w:rPr>
        <w:t>must</w:t>
      </w:r>
      <w:r w:rsidR="00CB36D2" w:rsidRPr="00C41196">
        <w:rPr>
          <w:rFonts w:ascii="Arial" w:hAnsi="Arial" w:cs="Arial"/>
        </w:rPr>
        <w:t xml:space="preserve"> ensure that informed consent has been discussed and</w:t>
      </w:r>
      <w:r w:rsidRPr="00C41196">
        <w:rPr>
          <w:rFonts w:ascii="Arial" w:hAnsi="Arial" w:cs="Arial"/>
        </w:rPr>
        <w:t xml:space="preserve"> agreed.  Where necessary an interpreter and/or advocate may be required.  </w:t>
      </w:r>
    </w:p>
    <w:p w:rsidR="009A0E50" w:rsidRPr="009A0E50" w:rsidRDefault="009A0E50" w:rsidP="009A0E50">
      <w:pPr>
        <w:pStyle w:val="ListParagraph"/>
        <w:spacing w:after="240"/>
        <w:ind w:left="1440"/>
        <w:rPr>
          <w:rFonts w:ascii="Arial" w:hAnsi="Arial" w:cs="Arial"/>
          <w:b/>
          <w:color w:val="000000" w:themeColor="text1"/>
        </w:rPr>
      </w:pPr>
    </w:p>
    <w:sectPr w:rsidR="009A0E50" w:rsidRPr="009A0E50" w:rsidSect="00277D55">
      <w:headerReference w:type="default" r:id="rId8"/>
      <w:footerReference w:type="default" r:id="rId9"/>
      <w:pgSz w:w="11906" w:h="16838"/>
      <w:pgMar w:top="1843" w:right="1440" w:bottom="993" w:left="144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5CF" w:rsidRDefault="007C35CF" w:rsidP="00837B82">
      <w:pPr>
        <w:spacing w:after="0" w:line="240" w:lineRule="auto"/>
      </w:pPr>
      <w:r>
        <w:separator/>
      </w:r>
    </w:p>
  </w:endnote>
  <w:endnote w:type="continuationSeparator" w:id="0">
    <w:p w:rsidR="007C35CF" w:rsidRDefault="007C35CF" w:rsidP="0083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606377"/>
      <w:docPartObj>
        <w:docPartGallery w:val="Page Numbers (Bottom of Page)"/>
        <w:docPartUnique/>
      </w:docPartObj>
    </w:sdtPr>
    <w:sdtEndPr/>
    <w:sdtContent>
      <w:p w:rsidR="006B0184" w:rsidRDefault="006B0184">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2125980" cy="2054860"/>
                  <wp:effectExtent l="0" t="0" r="7620" b="2540"/>
                  <wp:wrapNone/>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bg1">
                              <a:lumMod val="85000"/>
                            </a:schemeClr>
                          </a:solidFill>
                          <a:ln>
                            <a:noFill/>
                          </a:ln>
                        </wps:spPr>
                        <wps:txbx>
                          <w:txbxContent>
                            <w:p w:rsidR="006B0184" w:rsidRDefault="006B0184">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C30C57" w:rsidRPr="00C30C57">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" adj="21600" fillcolor="#d8d8d8 [2732]" stroked="f">
                  <v:textbox>
                    <w:txbxContent>
                      <w:p w:rsidR="006B0184" w:rsidRDefault="006B0184">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C30C57" w:rsidRPr="00C30C57">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5CF" w:rsidRDefault="007C35CF" w:rsidP="00837B82">
      <w:pPr>
        <w:spacing w:after="0" w:line="240" w:lineRule="auto"/>
      </w:pPr>
      <w:r>
        <w:separator/>
      </w:r>
    </w:p>
  </w:footnote>
  <w:footnote w:type="continuationSeparator" w:id="0">
    <w:p w:rsidR="007C35CF" w:rsidRDefault="007C35CF" w:rsidP="00837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82" w:rsidRDefault="00837B82">
    <w:pPr>
      <w:pStyle w:val="Header"/>
    </w:pPr>
    <w:r>
      <w:rPr>
        <w:noProof/>
        <w:lang w:eastAsia="en-GB"/>
      </w:rPr>
      <w:drawing>
        <wp:anchor distT="0" distB="0" distL="114300" distR="114300" simplePos="0" relativeHeight="251658240" behindDoc="0" locked="0" layoutInCell="1" allowOverlap="1">
          <wp:simplePos x="0" y="0"/>
          <wp:positionH relativeFrom="column">
            <wp:posOffset>-781050</wp:posOffset>
          </wp:positionH>
          <wp:positionV relativeFrom="paragraph">
            <wp:posOffset>-220980</wp:posOffset>
          </wp:positionV>
          <wp:extent cx="7312212" cy="793115"/>
          <wp:effectExtent l="0" t="0" r="3175" b="6985"/>
          <wp:wrapSquare wrapText="bothSides"/>
          <wp:docPr id="10" name="Picture 34"/>
          <wp:cNvGraphicFramePr/>
          <a:graphic xmlns:a="http://schemas.openxmlformats.org/drawingml/2006/main">
            <a:graphicData uri="http://schemas.openxmlformats.org/drawingml/2006/picture">
              <pic:pic xmlns:pic="http://schemas.openxmlformats.org/drawingml/2006/picture">
                <pic:nvPicPr>
                  <pic:cNvPr id="16" name="Picture 3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2212" cy="793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57B"/>
    <w:multiLevelType w:val="hybridMultilevel"/>
    <w:tmpl w:val="61C6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86915"/>
    <w:multiLevelType w:val="hybridMultilevel"/>
    <w:tmpl w:val="18BE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44221"/>
    <w:multiLevelType w:val="hybridMultilevel"/>
    <w:tmpl w:val="4A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F2EFE"/>
    <w:multiLevelType w:val="hybridMultilevel"/>
    <w:tmpl w:val="288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E77BA"/>
    <w:multiLevelType w:val="hybridMultilevel"/>
    <w:tmpl w:val="CED0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01286"/>
    <w:multiLevelType w:val="hybridMultilevel"/>
    <w:tmpl w:val="C164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A6C78"/>
    <w:multiLevelType w:val="hybridMultilevel"/>
    <w:tmpl w:val="FBB64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8A0270"/>
    <w:multiLevelType w:val="hybridMultilevel"/>
    <w:tmpl w:val="669C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422A9"/>
    <w:multiLevelType w:val="hybridMultilevel"/>
    <w:tmpl w:val="8836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633CE"/>
    <w:multiLevelType w:val="hybridMultilevel"/>
    <w:tmpl w:val="23E4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1133C"/>
    <w:multiLevelType w:val="hybridMultilevel"/>
    <w:tmpl w:val="49F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C20F5"/>
    <w:multiLevelType w:val="hybridMultilevel"/>
    <w:tmpl w:val="1AD4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7793E"/>
    <w:multiLevelType w:val="hybridMultilevel"/>
    <w:tmpl w:val="36D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85859"/>
    <w:multiLevelType w:val="hybridMultilevel"/>
    <w:tmpl w:val="2A48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30800"/>
    <w:multiLevelType w:val="hybridMultilevel"/>
    <w:tmpl w:val="16A2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702B8"/>
    <w:multiLevelType w:val="hybridMultilevel"/>
    <w:tmpl w:val="076C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F1B85"/>
    <w:multiLevelType w:val="hybridMultilevel"/>
    <w:tmpl w:val="C87A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9E1BA1"/>
    <w:multiLevelType w:val="hybridMultilevel"/>
    <w:tmpl w:val="0312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90C0E"/>
    <w:multiLevelType w:val="hybridMultilevel"/>
    <w:tmpl w:val="5E28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91DB9"/>
    <w:multiLevelType w:val="hybridMultilevel"/>
    <w:tmpl w:val="E392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F6151"/>
    <w:multiLevelType w:val="hybridMultilevel"/>
    <w:tmpl w:val="A296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A7C0F"/>
    <w:multiLevelType w:val="hybridMultilevel"/>
    <w:tmpl w:val="767E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FB7DDB"/>
    <w:multiLevelType w:val="hybridMultilevel"/>
    <w:tmpl w:val="2306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2"/>
  </w:num>
  <w:num w:numId="4">
    <w:abstractNumId w:val="11"/>
  </w:num>
  <w:num w:numId="5">
    <w:abstractNumId w:val="12"/>
  </w:num>
  <w:num w:numId="6">
    <w:abstractNumId w:val="18"/>
  </w:num>
  <w:num w:numId="7">
    <w:abstractNumId w:val="3"/>
  </w:num>
  <w:num w:numId="8">
    <w:abstractNumId w:val="1"/>
  </w:num>
  <w:num w:numId="9">
    <w:abstractNumId w:val="21"/>
  </w:num>
  <w:num w:numId="10">
    <w:abstractNumId w:val="14"/>
  </w:num>
  <w:num w:numId="11">
    <w:abstractNumId w:val="0"/>
  </w:num>
  <w:num w:numId="12">
    <w:abstractNumId w:val="4"/>
  </w:num>
  <w:num w:numId="13">
    <w:abstractNumId w:val="15"/>
  </w:num>
  <w:num w:numId="14">
    <w:abstractNumId w:val="16"/>
  </w:num>
  <w:num w:numId="15">
    <w:abstractNumId w:val="13"/>
  </w:num>
  <w:num w:numId="16">
    <w:abstractNumId w:val="20"/>
  </w:num>
  <w:num w:numId="17">
    <w:abstractNumId w:val="9"/>
  </w:num>
  <w:num w:numId="18">
    <w:abstractNumId w:val="2"/>
  </w:num>
  <w:num w:numId="19">
    <w:abstractNumId w:val="7"/>
  </w:num>
  <w:num w:numId="20">
    <w:abstractNumId w:val="8"/>
  </w:num>
  <w:num w:numId="21">
    <w:abstractNumId w:val="19"/>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82"/>
    <w:rsid w:val="00057712"/>
    <w:rsid w:val="000615B8"/>
    <w:rsid w:val="0006183E"/>
    <w:rsid w:val="000C3C17"/>
    <w:rsid w:val="00105582"/>
    <w:rsid w:val="00137FA8"/>
    <w:rsid w:val="00183BF6"/>
    <w:rsid w:val="001A7F0D"/>
    <w:rsid w:val="001D552E"/>
    <w:rsid w:val="00220790"/>
    <w:rsid w:val="00277D55"/>
    <w:rsid w:val="00287C70"/>
    <w:rsid w:val="00294385"/>
    <w:rsid w:val="002E5804"/>
    <w:rsid w:val="003151D4"/>
    <w:rsid w:val="00323099"/>
    <w:rsid w:val="003A25CE"/>
    <w:rsid w:val="004240A0"/>
    <w:rsid w:val="004422C5"/>
    <w:rsid w:val="004C4479"/>
    <w:rsid w:val="005813A2"/>
    <w:rsid w:val="005E6FB3"/>
    <w:rsid w:val="00625529"/>
    <w:rsid w:val="00654A5A"/>
    <w:rsid w:val="006666C2"/>
    <w:rsid w:val="00675AC9"/>
    <w:rsid w:val="006B0184"/>
    <w:rsid w:val="006C1A58"/>
    <w:rsid w:val="00741837"/>
    <w:rsid w:val="00742268"/>
    <w:rsid w:val="00782692"/>
    <w:rsid w:val="007870DF"/>
    <w:rsid w:val="00794C68"/>
    <w:rsid w:val="007C35CF"/>
    <w:rsid w:val="00824B52"/>
    <w:rsid w:val="00837B82"/>
    <w:rsid w:val="0087145D"/>
    <w:rsid w:val="008D3605"/>
    <w:rsid w:val="008D74AE"/>
    <w:rsid w:val="008F17F1"/>
    <w:rsid w:val="00910C38"/>
    <w:rsid w:val="0092667A"/>
    <w:rsid w:val="009272BF"/>
    <w:rsid w:val="009363DF"/>
    <w:rsid w:val="00944C74"/>
    <w:rsid w:val="00960EEA"/>
    <w:rsid w:val="00996030"/>
    <w:rsid w:val="009A0E50"/>
    <w:rsid w:val="009C4DFF"/>
    <w:rsid w:val="009C69B2"/>
    <w:rsid w:val="009F47DF"/>
    <w:rsid w:val="00A020A7"/>
    <w:rsid w:val="00AC238B"/>
    <w:rsid w:val="00AF406E"/>
    <w:rsid w:val="00AF5E8D"/>
    <w:rsid w:val="00B12F8B"/>
    <w:rsid w:val="00B2697A"/>
    <w:rsid w:val="00B432F8"/>
    <w:rsid w:val="00B75539"/>
    <w:rsid w:val="00BC2BF3"/>
    <w:rsid w:val="00BF6215"/>
    <w:rsid w:val="00C30C57"/>
    <w:rsid w:val="00C30FEE"/>
    <w:rsid w:val="00C41196"/>
    <w:rsid w:val="00C755FF"/>
    <w:rsid w:val="00CB36D2"/>
    <w:rsid w:val="00CC7E4B"/>
    <w:rsid w:val="00CF43FE"/>
    <w:rsid w:val="00D36E6E"/>
    <w:rsid w:val="00E10E48"/>
    <w:rsid w:val="00E26115"/>
    <w:rsid w:val="00E74F55"/>
    <w:rsid w:val="00E777AC"/>
    <w:rsid w:val="00EA402B"/>
    <w:rsid w:val="00EC230C"/>
    <w:rsid w:val="00EC4AB8"/>
    <w:rsid w:val="00F7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EE8F7F-098F-4ADE-8181-FD2311DF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B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B82"/>
  </w:style>
  <w:style w:type="paragraph" w:styleId="Footer">
    <w:name w:val="footer"/>
    <w:basedOn w:val="Normal"/>
    <w:link w:val="FooterChar"/>
    <w:uiPriority w:val="99"/>
    <w:unhideWhenUsed/>
    <w:rsid w:val="00837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B82"/>
  </w:style>
  <w:style w:type="character" w:styleId="Hyperlink">
    <w:name w:val="Hyperlink"/>
    <w:basedOn w:val="DefaultParagraphFont"/>
    <w:uiPriority w:val="99"/>
    <w:unhideWhenUsed/>
    <w:rsid w:val="00183BF6"/>
    <w:rPr>
      <w:color w:val="0563C1" w:themeColor="hyperlink"/>
      <w:u w:val="single"/>
    </w:rPr>
  </w:style>
  <w:style w:type="paragraph" w:styleId="ListParagraph">
    <w:name w:val="List Paragraph"/>
    <w:basedOn w:val="Normal"/>
    <w:uiPriority w:val="34"/>
    <w:qFormat/>
    <w:rsid w:val="001A7F0D"/>
    <w:pPr>
      <w:ind w:left="720"/>
      <w:contextualSpacing/>
    </w:pPr>
  </w:style>
  <w:style w:type="table" w:styleId="TableGrid">
    <w:name w:val="Table Grid"/>
    <w:basedOn w:val="TableNormal"/>
    <w:uiPriority w:val="39"/>
    <w:rsid w:val="0022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A58"/>
    <w:rPr>
      <w:rFonts w:ascii="Segoe UI" w:hAnsi="Segoe UI" w:cs="Segoe UI"/>
      <w:sz w:val="18"/>
      <w:szCs w:val="18"/>
    </w:rPr>
  </w:style>
  <w:style w:type="character" w:customStyle="1" w:styleId="organisation-logo">
    <w:name w:val="organisation-logo"/>
    <w:basedOn w:val="DefaultParagraphFont"/>
    <w:rsid w:val="00AC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4AC9-DA6E-47E4-8A69-E34B1A2C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Leech, Steve</dc:creator>
  <cp:keywords/>
  <dc:description/>
  <cp:lastModifiedBy>Alden, Julie</cp:lastModifiedBy>
  <cp:revision>2</cp:revision>
  <cp:lastPrinted>2018-01-19T11:58:00Z</cp:lastPrinted>
  <dcterms:created xsi:type="dcterms:W3CDTF">2018-04-30T10:38:00Z</dcterms:created>
  <dcterms:modified xsi:type="dcterms:W3CDTF">2018-04-30T10:38:00Z</dcterms:modified>
</cp:coreProperties>
</file>